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19" w:rsidRPr="004C35BA" w:rsidRDefault="00892619" w:rsidP="004C35BA">
      <w:pPr>
        <w:pStyle w:val="3"/>
        <w:rPr>
          <w:b/>
          <w:szCs w:val="28"/>
        </w:rPr>
      </w:pPr>
    </w:p>
    <w:p w:rsidR="00892619" w:rsidRPr="004C35BA" w:rsidRDefault="00892619" w:rsidP="00B3370B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892619" w:rsidRPr="00117A18" w:rsidRDefault="00892619" w:rsidP="00B3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2619" w:rsidRPr="004C35BA" w:rsidRDefault="00892619" w:rsidP="00B3370B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892619" w:rsidRPr="004C35BA" w:rsidRDefault="00892619" w:rsidP="00B3370B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892619" w:rsidRPr="004C35BA" w:rsidRDefault="00892619" w:rsidP="00B33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776" w:rsidRDefault="00401776" w:rsidP="00B3370B">
      <w:pPr>
        <w:pStyle w:val="7"/>
        <w:rPr>
          <w:color w:val="auto"/>
          <w:szCs w:val="28"/>
        </w:rPr>
      </w:pPr>
    </w:p>
    <w:p w:rsidR="00892619" w:rsidRPr="004C35BA" w:rsidRDefault="00892619" w:rsidP="00B3370B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892619" w:rsidRPr="004C35BA" w:rsidRDefault="00892619" w:rsidP="00B33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892619" w:rsidRPr="004C35BA" w:rsidRDefault="00892619" w:rsidP="00B33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776" w:rsidRDefault="00401776" w:rsidP="00B33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2619" w:rsidRPr="004C35BA" w:rsidRDefault="00892619" w:rsidP="00B33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7755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17 вересня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201</w:t>
      </w:r>
      <w:r w:rsidR="00B77A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77551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7755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78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7A55C6" w:rsidRPr="004C35BA" w:rsidRDefault="007A55C6" w:rsidP="00B337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1776" w:rsidRDefault="00401776" w:rsidP="00B3370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7A18" w:rsidRDefault="00987DD6" w:rsidP="00B3370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DD1F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утворення спільної робочої групи з підготовки проектів рішень щодо добровільного </w:t>
      </w:r>
      <w:r w:rsidR="00B3370B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об’єднання територіальних громад</w:t>
      </w:r>
    </w:p>
    <w:p w:rsidR="00B3370B" w:rsidRDefault="00B3370B" w:rsidP="00B3370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01776" w:rsidRPr="00B3370B" w:rsidRDefault="00401776" w:rsidP="00B3370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C35BA" w:rsidRPr="00B77AD1" w:rsidRDefault="00DD1F1A" w:rsidP="004017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top"/>
      <w:r w:rsidRPr="00DD1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Враховуючи рішення Білокриницької сільської ради від </w:t>
      </w:r>
      <w:r w:rsidR="008759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05.08.2019</w:t>
      </w:r>
      <w:r w:rsidRPr="00DD1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Pr="00DD1F1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759F2">
        <w:rPr>
          <w:rFonts w:ascii="Times New Roman" w:hAnsi="Times New Roman" w:cs="Times New Roman"/>
          <w:sz w:val="28"/>
          <w:szCs w:val="28"/>
          <w:lang w:val="uk-UA"/>
        </w:rPr>
        <w:t>1022</w:t>
      </w:r>
      <w:r w:rsidRPr="00DD1F1A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добровільне  об’єднання територіальних громад</w:t>
      </w:r>
      <w:r w:rsidR="008759F2">
        <w:rPr>
          <w:rFonts w:ascii="Times New Roman" w:hAnsi="Times New Roman" w:cs="Times New Roman"/>
          <w:sz w:val="28"/>
          <w:szCs w:val="28"/>
          <w:lang w:val="uk-UA"/>
        </w:rPr>
        <w:t xml:space="preserve"> та делегування представника до спільної робочої групи</w:t>
      </w:r>
      <w:r w:rsidRPr="00DD1F1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</w:t>
      </w:r>
      <w:r w:rsidR="003D1525">
        <w:rPr>
          <w:rFonts w:ascii="Times New Roman" w:hAnsi="Times New Roman" w:cs="Times New Roman"/>
          <w:sz w:val="28"/>
          <w:szCs w:val="28"/>
          <w:lang w:val="uk-UA"/>
        </w:rPr>
        <w:t>16.09.2019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D1525">
        <w:rPr>
          <w:rFonts w:ascii="Times New Roman" w:hAnsi="Times New Roman" w:cs="Times New Roman"/>
          <w:sz w:val="28"/>
          <w:szCs w:val="28"/>
          <w:lang w:val="uk-UA"/>
        </w:rPr>
        <w:t>779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D1F1A">
        <w:rPr>
          <w:rFonts w:ascii="Times New Roman" w:hAnsi="Times New Roman" w:cs="Times New Roman"/>
          <w:sz w:val="28"/>
          <w:szCs w:val="28"/>
          <w:lang w:val="uk-UA"/>
        </w:rPr>
        <w:t>Про надання згоди на добровільне  об’єднання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делегування</w:t>
      </w:r>
      <w:r w:rsidR="003D152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спільної робочої групи», </w:t>
      </w:r>
      <w:r w:rsidR="00B77AD1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Городищенської сільської ради від </w:t>
      </w:r>
      <w:r w:rsidR="004017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D1525">
        <w:rPr>
          <w:rFonts w:ascii="Times New Roman" w:hAnsi="Times New Roman" w:cs="Times New Roman"/>
          <w:sz w:val="28"/>
          <w:szCs w:val="28"/>
          <w:lang w:val="uk-UA"/>
        </w:rPr>
        <w:t>16.09.</w:t>
      </w:r>
      <w:r w:rsidR="00B77AD1">
        <w:rPr>
          <w:rFonts w:ascii="Times New Roman" w:hAnsi="Times New Roman" w:cs="Times New Roman"/>
          <w:sz w:val="28"/>
          <w:szCs w:val="28"/>
          <w:lang w:val="uk-UA"/>
        </w:rPr>
        <w:t xml:space="preserve">2019 року </w:t>
      </w:r>
      <w:r w:rsidR="00B77AD1" w:rsidRPr="0040177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D1525">
        <w:rPr>
          <w:rFonts w:ascii="Times New Roman" w:hAnsi="Times New Roman" w:cs="Times New Roman"/>
          <w:sz w:val="28"/>
          <w:szCs w:val="28"/>
          <w:lang w:val="uk-UA"/>
        </w:rPr>
        <w:t>1294</w:t>
      </w:r>
      <w:r w:rsidR="00B77AD1" w:rsidRPr="00401776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добровільне</w:t>
      </w:r>
      <w:r w:rsidR="003D1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AD1" w:rsidRPr="00401776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територіальних громад та делегування </w:t>
      </w:r>
      <w:r w:rsidR="003D1525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до </w:t>
      </w:r>
      <w:r w:rsidR="00B77AD1" w:rsidRPr="00401776">
        <w:rPr>
          <w:rFonts w:ascii="Times New Roman" w:hAnsi="Times New Roman" w:cs="Times New Roman"/>
          <w:sz w:val="28"/>
          <w:szCs w:val="28"/>
          <w:lang w:val="uk-UA"/>
        </w:rPr>
        <w:t xml:space="preserve">спільної робочої групи»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ч.3 ст.6 Закону України «Про добровільне </w:t>
      </w:r>
      <w:r w:rsidR="00842D3D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</w:t>
      </w:r>
      <w:r w:rsidR="00401776">
        <w:rPr>
          <w:rFonts w:ascii="Times New Roman" w:hAnsi="Times New Roman" w:cs="Times New Roman"/>
          <w:sz w:val="28"/>
          <w:szCs w:val="28"/>
          <w:lang w:val="uk-UA"/>
        </w:rPr>
        <w:t xml:space="preserve">льних громад», п.20 ч.4 ст.42, </w:t>
      </w:r>
      <w:r>
        <w:rPr>
          <w:rFonts w:ascii="Times New Roman" w:hAnsi="Times New Roman" w:cs="Times New Roman"/>
          <w:sz w:val="28"/>
          <w:szCs w:val="28"/>
          <w:lang w:val="uk-UA"/>
        </w:rPr>
        <w:t>ч.1 ст.59 Закону України «Про місцеве самоврядування в Україні»:</w:t>
      </w:r>
    </w:p>
    <w:p w:rsidR="00380C3D" w:rsidRPr="00117A18" w:rsidRDefault="00DD1F1A" w:rsidP="00401776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Утворити спільну робочу групу з підготовки проектів рішень щодо добровільного </w:t>
      </w:r>
      <w:r w:rsidR="00842D3D">
        <w:rPr>
          <w:sz w:val="28"/>
          <w:szCs w:val="28"/>
          <w:shd w:val="clear" w:color="auto" w:fill="FFFFFF"/>
          <w:lang w:val="uk-UA"/>
        </w:rPr>
        <w:t>об’єднання</w:t>
      </w:r>
      <w:r>
        <w:rPr>
          <w:sz w:val="28"/>
          <w:szCs w:val="28"/>
          <w:shd w:val="clear" w:color="auto" w:fill="FFFFFF"/>
          <w:lang w:val="uk-UA"/>
        </w:rPr>
        <w:t xml:space="preserve"> територіальних громад у складі</w:t>
      </w:r>
      <w:r w:rsidR="00117A18">
        <w:rPr>
          <w:sz w:val="28"/>
          <w:szCs w:val="28"/>
          <w:shd w:val="clear" w:color="auto" w:fill="FFFFFF"/>
          <w:lang w:val="uk-UA"/>
        </w:rPr>
        <w:t xml:space="preserve">: </w:t>
      </w:r>
      <w:bookmarkEnd w:id="1"/>
    </w:p>
    <w:p w:rsidR="003D1525" w:rsidRPr="003D1525" w:rsidRDefault="003D1525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Гончарук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Тетян</w:t>
      </w:r>
      <w:proofErr w:type="spellEnd"/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Володимирівн</w:t>
      </w:r>
      <w:proofErr w:type="spellEnd"/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Білокриницьк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ий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ий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голов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D1525" w:rsidRPr="003D1525" w:rsidRDefault="003D1525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Плетьонк</w:t>
      </w:r>
      <w:proofErr w:type="spellEnd"/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Олен</w:t>
      </w:r>
      <w:proofErr w:type="spellEnd"/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Юріївн</w:t>
      </w:r>
      <w:proofErr w:type="spellEnd"/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заступник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сільського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голови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питань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діяльності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виконавчих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органів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Білокриницької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ради;</w:t>
      </w:r>
    </w:p>
    <w:p w:rsidR="003D1525" w:rsidRPr="003D1525" w:rsidRDefault="003D1525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Захож</w:t>
      </w:r>
      <w:proofErr w:type="spellEnd"/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Май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я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Михайлівн</w:t>
      </w:r>
      <w:proofErr w:type="spellEnd"/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головн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ий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бухгалтер Білокриницької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ради;</w:t>
      </w:r>
    </w:p>
    <w:p w:rsidR="003D1525" w:rsidRPr="003D1525" w:rsidRDefault="003D1525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Плетьонк</w:t>
      </w:r>
      <w:proofErr w:type="spellEnd"/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Андрі</w:t>
      </w:r>
      <w:proofErr w:type="spellEnd"/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й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Васильович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депутат Білокриницької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ради;</w:t>
      </w:r>
    </w:p>
    <w:p w:rsidR="003D1525" w:rsidRPr="003D1525" w:rsidRDefault="003D1525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Дем’янчук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Віталі</w:t>
      </w:r>
      <w:proofErr w:type="spellEnd"/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й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Григорович - депутат Білокриницької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ради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;</w:t>
      </w:r>
    </w:p>
    <w:p w:rsidR="003D1525" w:rsidRDefault="003D1525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Павлюк Петр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Антонович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Городищанськ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ий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ий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голов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D1525" w:rsidRPr="003D1525" w:rsidRDefault="003D1525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Фурман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ець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Юрі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Олексійович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головн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ий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бухгалтер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Городищенської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ради;</w:t>
      </w:r>
    </w:p>
    <w:p w:rsidR="003D1525" w:rsidRPr="003D1525" w:rsidRDefault="003D1525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Вітрук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Віталі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Миколайович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депутат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Городищенської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ради;</w:t>
      </w:r>
    </w:p>
    <w:p w:rsidR="003D1525" w:rsidRPr="003D1525" w:rsidRDefault="003D1525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Кордоб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Інн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Богданівн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– діловод Городищенської сільської ради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;</w:t>
      </w:r>
    </w:p>
    <w:p w:rsidR="003D1525" w:rsidRPr="003D1525" w:rsidRDefault="003D1525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Анік</w:t>
      </w:r>
      <w:r w:rsidR="00181D76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іна Юлія Святославівна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депутат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Городищенської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ради;</w:t>
      </w:r>
    </w:p>
    <w:p w:rsidR="003D1525" w:rsidRPr="00181D76" w:rsidRDefault="00181D76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Шкабара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Вячеслав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Юрійович – заступник сільського голови з питань діяльності виконавчого комітету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Шубківської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сільської ради;</w:t>
      </w:r>
    </w:p>
    <w:p w:rsidR="00181D76" w:rsidRPr="00181D76" w:rsidRDefault="00181D76" w:rsidP="003D152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Лагерник Наталія Михайлівна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секретая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Шубківської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сільської ради;</w:t>
      </w:r>
    </w:p>
    <w:p w:rsidR="00181D76" w:rsidRPr="003D1525" w:rsidRDefault="00181D76" w:rsidP="00181D7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Воронко Анатолій Миколайович – 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депутат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Шубківської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ради;</w:t>
      </w:r>
    </w:p>
    <w:p w:rsidR="00181D76" w:rsidRPr="003D1525" w:rsidRDefault="00181D76" w:rsidP="00181D7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Буняк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Анатолій Олексійович – 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депутат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Шубківської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ради;</w:t>
      </w:r>
    </w:p>
    <w:p w:rsidR="00181D76" w:rsidRPr="00181D76" w:rsidRDefault="00181D76" w:rsidP="00181D7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Зелінськ</w:t>
      </w:r>
      <w:r w:rsidR="008176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Ірин</w:t>
      </w:r>
      <w:r w:rsidR="008176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Григорівн</w:t>
      </w:r>
      <w:r w:rsidR="008176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</w:t>
      </w:r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головн</w:t>
      </w:r>
      <w:r w:rsidR="0081763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ий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бухгалтер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Шубківської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D15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ради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3D1525" w:rsidRPr="003D1525" w:rsidRDefault="003D1525" w:rsidP="003D1525">
      <w:pPr>
        <w:pStyle w:val="a7"/>
        <w:spacing w:before="0" w:beforeAutospacing="0" w:after="0" w:afterAutospacing="0" w:line="276" w:lineRule="auto"/>
        <w:ind w:left="1364"/>
        <w:jc w:val="both"/>
        <w:rPr>
          <w:b/>
          <w:sz w:val="28"/>
          <w:szCs w:val="28"/>
          <w:lang w:val="uk-UA"/>
        </w:rPr>
      </w:pPr>
    </w:p>
    <w:p w:rsidR="00401776" w:rsidRDefault="00401776" w:rsidP="0031391F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7638" w:rsidRPr="00817638" w:rsidRDefault="00817638" w:rsidP="0031391F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1391F" w:rsidRPr="0031391F" w:rsidRDefault="00181D76" w:rsidP="0031391F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31391F" w:rsidRPr="003139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F15C65" w:rsidRPr="00117A18" w:rsidRDefault="00F15C65" w:rsidP="0031391F">
      <w:pPr>
        <w:tabs>
          <w:tab w:val="left" w:pos="225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15C65" w:rsidRPr="00117A18" w:rsidSect="003B1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6E9"/>
    <w:multiLevelType w:val="hybridMultilevel"/>
    <w:tmpl w:val="6CA8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7C7D60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474"/>
    <w:multiLevelType w:val="hybridMultilevel"/>
    <w:tmpl w:val="B0C295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B04C78"/>
    <w:multiLevelType w:val="hybridMultilevel"/>
    <w:tmpl w:val="971698B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A33836"/>
    <w:multiLevelType w:val="hybridMultilevel"/>
    <w:tmpl w:val="2772A712"/>
    <w:lvl w:ilvl="0" w:tplc="EA9293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8C537E"/>
    <w:multiLevelType w:val="hybridMultilevel"/>
    <w:tmpl w:val="9CEC955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B2F6F07"/>
    <w:multiLevelType w:val="hybridMultilevel"/>
    <w:tmpl w:val="796CB182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0373A"/>
    <w:multiLevelType w:val="hybridMultilevel"/>
    <w:tmpl w:val="E146ED34"/>
    <w:lvl w:ilvl="0" w:tplc="971A63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73C3560"/>
    <w:multiLevelType w:val="hybridMultilevel"/>
    <w:tmpl w:val="E7EC01CC"/>
    <w:lvl w:ilvl="0" w:tplc="01E2A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675EC9"/>
    <w:multiLevelType w:val="hybridMultilevel"/>
    <w:tmpl w:val="115898DE"/>
    <w:lvl w:ilvl="0" w:tplc="01E2AE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BAE2324"/>
    <w:multiLevelType w:val="hybridMultilevel"/>
    <w:tmpl w:val="C830835E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D176C1"/>
    <w:multiLevelType w:val="hybridMultilevel"/>
    <w:tmpl w:val="1526D0A6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DD6"/>
    <w:rsid w:val="000F63AB"/>
    <w:rsid w:val="0010766E"/>
    <w:rsid w:val="00117A18"/>
    <w:rsid w:val="00181D76"/>
    <w:rsid w:val="001A1C8D"/>
    <w:rsid w:val="001A2A43"/>
    <w:rsid w:val="00205175"/>
    <w:rsid w:val="00233D40"/>
    <w:rsid w:val="002556C2"/>
    <w:rsid w:val="0031391F"/>
    <w:rsid w:val="00380C3D"/>
    <w:rsid w:val="003A6010"/>
    <w:rsid w:val="003B1565"/>
    <w:rsid w:val="003C1A82"/>
    <w:rsid w:val="003D1525"/>
    <w:rsid w:val="003D22EB"/>
    <w:rsid w:val="00401776"/>
    <w:rsid w:val="004C35BA"/>
    <w:rsid w:val="004D744C"/>
    <w:rsid w:val="004F5447"/>
    <w:rsid w:val="00512962"/>
    <w:rsid w:val="0054530E"/>
    <w:rsid w:val="00594FC3"/>
    <w:rsid w:val="005C2B3C"/>
    <w:rsid w:val="005E029D"/>
    <w:rsid w:val="00607C02"/>
    <w:rsid w:val="00621A11"/>
    <w:rsid w:val="006C7854"/>
    <w:rsid w:val="007513D7"/>
    <w:rsid w:val="00762D7B"/>
    <w:rsid w:val="0077551F"/>
    <w:rsid w:val="007A55C6"/>
    <w:rsid w:val="007C1E50"/>
    <w:rsid w:val="00817638"/>
    <w:rsid w:val="008205E4"/>
    <w:rsid w:val="00842D3D"/>
    <w:rsid w:val="0084768D"/>
    <w:rsid w:val="008759F2"/>
    <w:rsid w:val="00892619"/>
    <w:rsid w:val="008C20C7"/>
    <w:rsid w:val="008F425E"/>
    <w:rsid w:val="00987DD6"/>
    <w:rsid w:val="009A474E"/>
    <w:rsid w:val="009B273C"/>
    <w:rsid w:val="00A954F9"/>
    <w:rsid w:val="00AC131B"/>
    <w:rsid w:val="00AE29A4"/>
    <w:rsid w:val="00B3370B"/>
    <w:rsid w:val="00B4647F"/>
    <w:rsid w:val="00B77AD1"/>
    <w:rsid w:val="00BB15CA"/>
    <w:rsid w:val="00C049CB"/>
    <w:rsid w:val="00C1042B"/>
    <w:rsid w:val="00C116EA"/>
    <w:rsid w:val="00C6746D"/>
    <w:rsid w:val="00CC0913"/>
    <w:rsid w:val="00CD3EEA"/>
    <w:rsid w:val="00D60985"/>
    <w:rsid w:val="00D81D05"/>
    <w:rsid w:val="00DA40D3"/>
    <w:rsid w:val="00DD1F1A"/>
    <w:rsid w:val="00DE00D7"/>
    <w:rsid w:val="00E3682B"/>
    <w:rsid w:val="00E41937"/>
    <w:rsid w:val="00E7380F"/>
    <w:rsid w:val="00E77037"/>
    <w:rsid w:val="00F15C65"/>
    <w:rsid w:val="00F82CDB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12A6"/>
  <w15:docId w15:val="{0540CE09-6B0E-41EB-A69F-C014F21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1565"/>
  </w:style>
  <w:style w:type="paragraph" w:styleId="3">
    <w:name w:val="heading 3"/>
    <w:basedOn w:val="a"/>
    <w:next w:val="a"/>
    <w:link w:val="30"/>
    <w:qFormat/>
    <w:rsid w:val="008926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92619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8926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7DD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87D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5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261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892619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892619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4C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6746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51</cp:revision>
  <cp:lastPrinted>2019-09-17T12:17:00Z</cp:lastPrinted>
  <dcterms:created xsi:type="dcterms:W3CDTF">2015-05-19T12:28:00Z</dcterms:created>
  <dcterms:modified xsi:type="dcterms:W3CDTF">2019-09-18T08:19:00Z</dcterms:modified>
</cp:coreProperties>
</file>