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8C" w:rsidRDefault="0051798C" w:rsidP="0051798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98C" w:rsidRDefault="0051798C" w:rsidP="0051798C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51798C" w:rsidRDefault="0051798C" w:rsidP="0051798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51798C" w:rsidRDefault="0051798C" w:rsidP="0051798C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51798C" w:rsidRDefault="0051798C" w:rsidP="0051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 И К О Н А В Ч И Й       К О М І Т Е Т</w:t>
      </w:r>
    </w:p>
    <w:p w:rsidR="0051798C" w:rsidRDefault="0051798C" w:rsidP="0051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1798C" w:rsidRDefault="0051798C" w:rsidP="0051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55618" w:rsidRDefault="00B55618" w:rsidP="00B55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22C30" w:rsidRDefault="00522C30" w:rsidP="00522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РІШЕННЯ</w:t>
      </w:r>
    </w:p>
    <w:p w:rsidR="00522C30" w:rsidRDefault="00522C30" w:rsidP="00522C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2C30" w:rsidRDefault="00522C30" w:rsidP="00522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522C30" w:rsidRDefault="00522C30" w:rsidP="00522C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C06DC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18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травня  2017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74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</w:p>
    <w:p w:rsidR="0051798C" w:rsidRDefault="0051798C" w:rsidP="00517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798C" w:rsidRDefault="0051798C" w:rsidP="005179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798C" w:rsidRDefault="0051798C" w:rsidP="005179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члена виконавчого комітету</w:t>
      </w:r>
    </w:p>
    <w:p w:rsidR="009A1675" w:rsidRDefault="0051798C" w:rsidP="005179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Білокриницької  сільської  ради  </w:t>
      </w:r>
    </w:p>
    <w:p w:rsidR="009A1675" w:rsidRDefault="00B55618" w:rsidP="005179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І. Остапчук</w:t>
      </w:r>
      <w:r w:rsidR="0051798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про виконання </w:t>
      </w:r>
    </w:p>
    <w:p w:rsidR="0051798C" w:rsidRDefault="0051798C" w:rsidP="005179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функціональних обов’язків</w:t>
      </w:r>
    </w:p>
    <w:p w:rsidR="0051798C" w:rsidRDefault="0051798C" w:rsidP="005179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1798C" w:rsidRDefault="0051798C" w:rsidP="005179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798C" w:rsidRDefault="0051798C" w:rsidP="005179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та обговоривши інформацію члена виконавчого комітету                 </w:t>
      </w:r>
      <w:r w:rsidR="00B55618">
        <w:rPr>
          <w:rFonts w:ascii="Times New Roman" w:hAnsi="Times New Roman" w:cs="Times New Roman"/>
          <w:sz w:val="28"/>
          <w:szCs w:val="28"/>
          <w:lang w:val="uk-UA"/>
        </w:rPr>
        <w:t>І. Остапчук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функціональних обов’язків, на виконання рішення виконавчого комітету № </w:t>
      </w:r>
      <w:r w:rsidR="00B55618">
        <w:rPr>
          <w:rFonts w:ascii="Times New Roman" w:hAnsi="Times New Roman" w:cs="Times New Roman"/>
          <w:sz w:val="28"/>
          <w:szCs w:val="28"/>
          <w:lang w:val="uk-UA"/>
        </w:rPr>
        <w:t>213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B55618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>.12.201</w:t>
      </w:r>
      <w:r w:rsidR="00B55618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«Про виконання плану роботи за 201</w:t>
      </w:r>
      <w:r w:rsidR="00B55618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 та затвердження плану роботи виконкому на 201</w:t>
      </w:r>
      <w:r w:rsidR="00B55618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рік», керуючись Законом України «Про місцеве самоврядування в Україні», виконавчий комітет Білокриницької сільської ради</w:t>
      </w:r>
    </w:p>
    <w:p w:rsidR="0051798C" w:rsidRDefault="0051798C" w:rsidP="0051798C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1798C" w:rsidRDefault="0051798C" w:rsidP="00517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51798C" w:rsidRDefault="0051798C" w:rsidP="0051798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1798C" w:rsidRDefault="0051798C" w:rsidP="0051798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члена  виконкому Білокриницької сільської ради про викон</w:t>
      </w:r>
      <w:r w:rsidR="00B55618">
        <w:rPr>
          <w:rFonts w:ascii="Times New Roman" w:hAnsi="Times New Roman" w:cs="Times New Roman"/>
          <w:sz w:val="28"/>
          <w:szCs w:val="28"/>
          <w:lang w:val="uk-UA"/>
        </w:rPr>
        <w:t>ання функціональних обов’язків І. Остапчук</w:t>
      </w:r>
      <w:r>
        <w:rPr>
          <w:rFonts w:ascii="Times New Roman" w:hAnsi="Times New Roman" w:cs="Times New Roman"/>
          <w:sz w:val="28"/>
          <w:szCs w:val="28"/>
          <w:lang w:val="uk-UA"/>
        </w:rPr>
        <w:t>, взяти до уваги.</w:t>
      </w:r>
    </w:p>
    <w:p w:rsidR="0051798C" w:rsidRPr="0051798C" w:rsidRDefault="0051798C" w:rsidP="0051798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 xml:space="preserve">Члену виконавчого комітету сприяти додержанню вимог чинного законодавства та продовжити роботу </w:t>
      </w:r>
      <w:r w:rsidRPr="0051798C">
        <w:rPr>
          <w:rFonts w:ascii="Times New Roman" w:hAnsi="Times New Roman"/>
          <w:i w:val="0"/>
          <w:sz w:val="28"/>
          <w:szCs w:val="28"/>
          <w:lang w:val="uk-UA"/>
        </w:rPr>
        <w:t>у сфері</w:t>
      </w:r>
      <w:r w:rsidRPr="005179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5618">
        <w:rPr>
          <w:rFonts w:ascii="Times New Roman" w:hAnsi="Times New Roman"/>
          <w:i w:val="0"/>
          <w:sz w:val="28"/>
          <w:szCs w:val="28"/>
          <w:lang w:val="uk-UA"/>
        </w:rPr>
        <w:t>соціального розвитку сіл сільської ради</w:t>
      </w:r>
      <w:r>
        <w:rPr>
          <w:rFonts w:ascii="Times New Roman" w:hAnsi="Times New Roman"/>
          <w:i w:val="0"/>
          <w:sz w:val="28"/>
          <w:szCs w:val="28"/>
          <w:lang w:val="uk-UA"/>
        </w:rPr>
        <w:t>.</w:t>
      </w:r>
    </w:p>
    <w:p w:rsidR="0051798C" w:rsidRPr="0051798C" w:rsidRDefault="0051798C" w:rsidP="0051798C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51798C">
        <w:rPr>
          <w:rFonts w:ascii="Times New Roman" w:hAnsi="Times New Roman"/>
          <w:i w:val="0"/>
          <w:sz w:val="28"/>
          <w:szCs w:val="28"/>
          <w:lang w:val="uk-UA"/>
        </w:rPr>
        <w:t xml:space="preserve">Контроль за виконанням даного рішення </w:t>
      </w:r>
      <w:r w:rsidR="00B55618">
        <w:rPr>
          <w:rFonts w:ascii="Times New Roman" w:hAnsi="Times New Roman"/>
          <w:i w:val="0"/>
          <w:sz w:val="28"/>
          <w:szCs w:val="28"/>
          <w:lang w:val="uk-UA"/>
        </w:rPr>
        <w:t xml:space="preserve">покласти на </w:t>
      </w:r>
      <w:proofErr w:type="spellStart"/>
      <w:r w:rsidR="00B55618">
        <w:rPr>
          <w:rFonts w:ascii="Times New Roman" w:hAnsi="Times New Roman"/>
          <w:i w:val="0"/>
          <w:sz w:val="28"/>
          <w:szCs w:val="28"/>
          <w:lang w:val="uk-UA"/>
        </w:rPr>
        <w:t>т.в.о.секретаря</w:t>
      </w:r>
      <w:proofErr w:type="spellEnd"/>
      <w:r w:rsidR="00B55618">
        <w:rPr>
          <w:rFonts w:ascii="Times New Roman" w:hAnsi="Times New Roman"/>
          <w:i w:val="0"/>
          <w:sz w:val="28"/>
          <w:szCs w:val="28"/>
          <w:lang w:val="uk-UA"/>
        </w:rPr>
        <w:t xml:space="preserve"> виконавчого комітету О. Казмірчук</w:t>
      </w:r>
    </w:p>
    <w:p w:rsidR="0051798C" w:rsidRDefault="0051798C" w:rsidP="0051798C">
      <w:pPr>
        <w:pStyle w:val="a4"/>
        <w:spacing w:after="0" w:line="240" w:lineRule="auto"/>
        <w:ind w:left="420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</w:p>
    <w:p w:rsidR="0051798C" w:rsidRDefault="0051798C" w:rsidP="00517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1798C" w:rsidRDefault="0051798C" w:rsidP="00517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66848" w:rsidRDefault="0051798C" w:rsidP="000668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561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Сільський голова                                                                                    Т. Гончарук</w:t>
      </w:r>
    </w:p>
    <w:p w:rsidR="0051798C" w:rsidRDefault="0051798C" w:rsidP="005179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1798C" w:rsidRDefault="0051798C" w:rsidP="0051798C">
      <w:pPr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                                                                                                                          </w:t>
      </w:r>
    </w:p>
    <w:p w:rsidR="00066848" w:rsidRDefault="00066848" w:rsidP="0051798C">
      <w:pPr>
        <w:rPr>
          <w:rFonts w:ascii="Times New Roman" w:hAnsi="Times New Roman" w:cs="Times New Roman"/>
          <w:i/>
          <w:lang w:val="uk-UA"/>
        </w:rPr>
      </w:pPr>
    </w:p>
    <w:p w:rsidR="00481F8C" w:rsidRDefault="00481F8C" w:rsidP="0051798C">
      <w:pPr>
        <w:rPr>
          <w:rFonts w:ascii="Times New Roman" w:hAnsi="Times New Roman" w:cs="Times New Roman"/>
          <w:i/>
          <w:lang w:val="uk-UA"/>
        </w:rPr>
      </w:pPr>
    </w:p>
    <w:p w:rsidR="0051798C" w:rsidRPr="00481F8C" w:rsidRDefault="0051798C" w:rsidP="0051798C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481F8C">
        <w:rPr>
          <w:rFonts w:ascii="Times New Roman" w:hAnsi="Times New Roman" w:cs="Times New Roman"/>
          <w:b/>
          <w:i/>
          <w:sz w:val="26"/>
          <w:szCs w:val="26"/>
          <w:lang w:val="uk-UA"/>
        </w:rPr>
        <w:lastRenderedPageBreak/>
        <w:t xml:space="preserve">Звіт </w:t>
      </w:r>
    </w:p>
    <w:p w:rsidR="0051798C" w:rsidRPr="00481F8C" w:rsidRDefault="0051798C" w:rsidP="0051798C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481F8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члена  виконавчого комітету Білокриницької сільської ради, </w:t>
      </w:r>
    </w:p>
    <w:p w:rsidR="0051798C" w:rsidRDefault="00B55618" w:rsidP="005527F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1F8C">
        <w:rPr>
          <w:rFonts w:ascii="Times New Roman" w:hAnsi="Times New Roman" w:cs="Times New Roman"/>
          <w:b/>
          <w:i/>
          <w:sz w:val="26"/>
          <w:szCs w:val="26"/>
          <w:lang w:val="uk-UA"/>
        </w:rPr>
        <w:t>І. Остапчук</w:t>
      </w:r>
      <w:r w:rsidR="0051798C" w:rsidRPr="00481F8C">
        <w:rPr>
          <w:rFonts w:ascii="Times New Roman" w:hAnsi="Times New Roman" w:cs="Times New Roman"/>
          <w:b/>
          <w:i/>
          <w:sz w:val="26"/>
          <w:szCs w:val="26"/>
          <w:lang w:val="uk-UA"/>
        </w:rPr>
        <w:t>,  про виконання функціональних  обов'язків</w:t>
      </w:r>
    </w:p>
    <w:p w:rsidR="005527F8" w:rsidRPr="005527F8" w:rsidRDefault="005527F8" w:rsidP="005527F8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1007C3" w:rsidRPr="00481F8C" w:rsidRDefault="0051798C" w:rsidP="00481F8C">
      <w:pPr>
        <w:spacing w:after="0"/>
        <w:ind w:left="-284" w:right="-284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81F8C">
        <w:rPr>
          <w:rFonts w:ascii="Times New Roman" w:hAnsi="Times New Roman"/>
          <w:sz w:val="24"/>
          <w:szCs w:val="24"/>
          <w:lang w:val="uk-UA"/>
        </w:rPr>
        <w:t xml:space="preserve">Відповідно до ст. 51  Закону України «Про місцеве самоврядування в Україні», рішення сесії Білокриницької сільської ради №6 від 11.11.2016 року «Про утворення виконавчого комітету визначення його чисельності та затвердження його складу», рішенням виконавчого комітету Білокриницької сільської ради  від 26.11.2015 р. №191 «Про розприділення функціональних обов’язків між членами виконкому» мене призначено членом виконкому та покладено виконання обов’язків </w:t>
      </w:r>
      <w:r w:rsidR="0053243E" w:rsidRPr="00481F8C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B55618" w:rsidRPr="00481F8C">
        <w:rPr>
          <w:rFonts w:ascii="Times New Roman" w:hAnsi="Times New Roman"/>
          <w:sz w:val="24"/>
          <w:szCs w:val="24"/>
          <w:lang w:val="uk-UA"/>
        </w:rPr>
        <w:t>сфері соціального розвитку сіл сільської ради</w:t>
      </w:r>
      <w:r w:rsidR="0053243E" w:rsidRPr="00481F8C">
        <w:rPr>
          <w:rFonts w:ascii="Times New Roman" w:hAnsi="Times New Roman"/>
          <w:sz w:val="24"/>
          <w:szCs w:val="24"/>
          <w:lang w:val="uk-UA"/>
        </w:rPr>
        <w:t>.</w:t>
      </w:r>
      <w:r w:rsidR="005A3756" w:rsidRPr="00481F8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81F8C">
        <w:rPr>
          <w:rFonts w:ascii="Times New Roman" w:hAnsi="Times New Roman" w:cs="Times New Roman"/>
          <w:sz w:val="24"/>
          <w:szCs w:val="24"/>
          <w:lang w:val="uk-UA"/>
        </w:rPr>
        <w:t xml:space="preserve">Протягом звітного періоду відбулось </w:t>
      </w:r>
      <w:r w:rsidR="00B55618" w:rsidRPr="00481F8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81F8C">
        <w:rPr>
          <w:rFonts w:ascii="Times New Roman" w:hAnsi="Times New Roman" w:cs="Times New Roman"/>
          <w:sz w:val="24"/>
          <w:szCs w:val="24"/>
          <w:lang w:val="uk-UA"/>
        </w:rPr>
        <w:t xml:space="preserve"> засідань виконкому, участь  прийня</w:t>
      </w:r>
      <w:r w:rsidR="008B66A7" w:rsidRPr="00481F8C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Pr="00481F8C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B55618" w:rsidRPr="00481F8C">
        <w:rPr>
          <w:rFonts w:ascii="Times New Roman" w:hAnsi="Times New Roman" w:cs="Times New Roman"/>
          <w:sz w:val="24"/>
          <w:szCs w:val="24"/>
          <w:lang w:val="uk-UA"/>
        </w:rPr>
        <w:t>всіх п’яти засіданнях.</w:t>
      </w:r>
    </w:p>
    <w:p w:rsidR="005A3756" w:rsidRPr="00481F8C" w:rsidRDefault="005A3756" w:rsidP="00481F8C">
      <w:pPr>
        <w:pStyle w:val="a7"/>
        <w:spacing w:before="0" w:beforeAutospacing="0" w:after="0" w:afterAutospacing="0"/>
        <w:ind w:left="-284" w:right="-284" w:firstLine="851"/>
        <w:jc w:val="both"/>
        <w:rPr>
          <w:color w:val="000000"/>
          <w:lang w:val="uk-UA"/>
        </w:rPr>
      </w:pPr>
      <w:r w:rsidRPr="00481F8C">
        <w:rPr>
          <w:color w:val="000000"/>
          <w:lang w:val="uk-UA"/>
        </w:rPr>
        <w:t>Соціальна сфера – це сукупність галузей і видів діяльності, підприємств, фірм, закладів та установ, які мають забезпечити задоволення потреб людей у матеріальних благах, послугах, відтворенні роду, створити умови для співіснування і співпраці людей у суспільстві згідно з відпрацьованими законами і правилами з метою створення мегаполісів, розвитку масових комунікацій, зміцнення держави.</w:t>
      </w:r>
    </w:p>
    <w:p w:rsidR="00481F8C" w:rsidRPr="00481F8C" w:rsidRDefault="00481F8C" w:rsidP="00481F8C">
      <w:pPr>
        <w:pStyle w:val="a7"/>
        <w:spacing w:before="0" w:beforeAutospacing="0" w:after="0" w:afterAutospacing="0"/>
        <w:ind w:left="-284" w:right="-284" w:firstLine="851"/>
        <w:jc w:val="both"/>
        <w:rPr>
          <w:color w:val="000000"/>
          <w:lang w:val="uk-UA"/>
        </w:rPr>
      </w:pPr>
      <w:r w:rsidRPr="00481F8C">
        <w:rPr>
          <w:lang w:val="uk-UA"/>
        </w:rPr>
        <w:t xml:space="preserve">З метою вирішення комплексу соціальних питань та згідно зі </w:t>
      </w:r>
      <w:proofErr w:type="spellStart"/>
      <w:r w:rsidRPr="00481F8C">
        <w:rPr>
          <w:lang w:val="uk-UA"/>
        </w:rPr>
        <w:t>статтєю</w:t>
      </w:r>
      <w:proofErr w:type="spellEnd"/>
      <w:r w:rsidRPr="00481F8C">
        <w:rPr>
          <w:lang w:val="uk-UA"/>
        </w:rPr>
        <w:t xml:space="preserve"> 34 Закону України «Про місцеве самоврядування»: п</w:t>
      </w:r>
      <w:proofErr w:type="spellStart"/>
      <w:r w:rsidRPr="00481F8C">
        <w:t>ротягом</w:t>
      </w:r>
      <w:proofErr w:type="spellEnd"/>
      <w:r w:rsidRPr="00481F8C">
        <w:t xml:space="preserve"> </w:t>
      </w:r>
      <w:r w:rsidRPr="00481F8C">
        <w:rPr>
          <w:lang w:val="uk-UA"/>
        </w:rPr>
        <w:t>звітного періоду</w:t>
      </w:r>
      <w:r w:rsidRPr="00481F8C">
        <w:t xml:space="preserve"> 2017 року </w:t>
      </w:r>
      <w:proofErr w:type="spellStart"/>
      <w:r w:rsidRPr="00481F8C">
        <w:t>спеціалістом</w:t>
      </w:r>
      <w:proofErr w:type="spellEnd"/>
      <w:r w:rsidRPr="00481F8C">
        <w:t xml:space="preserve"> Білокриницької сільської ради </w:t>
      </w:r>
      <w:proofErr w:type="spellStart"/>
      <w:r w:rsidRPr="00481F8C">
        <w:t>було</w:t>
      </w:r>
      <w:proofErr w:type="spellEnd"/>
      <w:r w:rsidRPr="00481F8C">
        <w:t xml:space="preserve"> </w:t>
      </w:r>
      <w:proofErr w:type="spellStart"/>
      <w:r w:rsidRPr="00481F8C">
        <w:t>прийнято</w:t>
      </w:r>
      <w:proofErr w:type="spellEnd"/>
      <w:r w:rsidRPr="00481F8C">
        <w:t xml:space="preserve"> 101 заяву на призначення </w:t>
      </w:r>
      <w:proofErr w:type="spellStart"/>
      <w:r w:rsidRPr="00481F8C">
        <w:t>субсидії</w:t>
      </w:r>
      <w:proofErr w:type="spellEnd"/>
      <w:r w:rsidRPr="00481F8C">
        <w:t xml:space="preserve"> на </w:t>
      </w:r>
      <w:proofErr w:type="spellStart"/>
      <w:r w:rsidRPr="00481F8C">
        <w:t>житлово-комунальні</w:t>
      </w:r>
      <w:proofErr w:type="spellEnd"/>
      <w:r w:rsidRPr="00481F8C">
        <w:t xml:space="preserve"> </w:t>
      </w:r>
      <w:proofErr w:type="spellStart"/>
      <w:r w:rsidRPr="00481F8C">
        <w:t>послуги</w:t>
      </w:r>
      <w:proofErr w:type="spellEnd"/>
      <w:r w:rsidRPr="00481F8C">
        <w:t xml:space="preserve">, а </w:t>
      </w:r>
      <w:proofErr w:type="spellStart"/>
      <w:r w:rsidRPr="00481F8C">
        <w:t>також</w:t>
      </w:r>
      <w:proofErr w:type="spellEnd"/>
      <w:r w:rsidRPr="00481F8C">
        <w:t xml:space="preserve"> 10 заяв на призначення </w:t>
      </w:r>
      <w:proofErr w:type="spellStart"/>
      <w:r w:rsidRPr="00481F8C">
        <w:t>субсидії</w:t>
      </w:r>
      <w:proofErr w:type="spellEnd"/>
      <w:r w:rsidRPr="00481F8C">
        <w:t xml:space="preserve"> на </w:t>
      </w:r>
      <w:proofErr w:type="spellStart"/>
      <w:r w:rsidRPr="00481F8C">
        <w:t>придбання</w:t>
      </w:r>
      <w:proofErr w:type="spellEnd"/>
      <w:r w:rsidRPr="00481F8C">
        <w:t xml:space="preserve"> твердого </w:t>
      </w:r>
      <w:proofErr w:type="spellStart"/>
      <w:r w:rsidRPr="00481F8C">
        <w:t>палива</w:t>
      </w:r>
      <w:proofErr w:type="spellEnd"/>
      <w:r w:rsidRPr="00481F8C">
        <w:t>.</w:t>
      </w:r>
    </w:p>
    <w:p w:rsidR="00481F8C" w:rsidRPr="00481F8C" w:rsidRDefault="00481F8C" w:rsidP="00481F8C">
      <w:pPr>
        <w:pStyle w:val="a8"/>
        <w:tabs>
          <w:tab w:val="clear" w:pos="0"/>
          <w:tab w:val="left" w:pos="-426"/>
        </w:tabs>
        <w:ind w:left="-284" w:right="-284" w:firstLine="710"/>
        <w:jc w:val="both"/>
        <w:rPr>
          <w:sz w:val="24"/>
        </w:rPr>
      </w:pPr>
      <w:r w:rsidRPr="00481F8C">
        <w:rPr>
          <w:sz w:val="24"/>
        </w:rPr>
        <w:t xml:space="preserve"> З початку 2017 року по даний час сім</w:t>
      </w:r>
      <w:r w:rsidRPr="00481F8C">
        <w:rPr>
          <w:sz w:val="24"/>
          <w:lang w:val="ru-RU"/>
        </w:rPr>
        <w:t>’</w:t>
      </w:r>
      <w:r w:rsidRPr="00481F8C">
        <w:rPr>
          <w:sz w:val="24"/>
        </w:rPr>
        <w:t>ї отримали:</w:t>
      </w:r>
    </w:p>
    <w:p w:rsidR="00481F8C" w:rsidRDefault="00481F8C" w:rsidP="00481F8C">
      <w:pPr>
        <w:pStyle w:val="a8"/>
        <w:numPr>
          <w:ilvl w:val="0"/>
          <w:numId w:val="9"/>
        </w:numPr>
        <w:tabs>
          <w:tab w:val="clear" w:pos="0"/>
          <w:tab w:val="left" w:pos="-426"/>
        </w:tabs>
        <w:ind w:right="-284"/>
        <w:jc w:val="both"/>
        <w:rPr>
          <w:sz w:val="24"/>
        </w:rPr>
      </w:pPr>
      <w:r w:rsidRPr="00481F8C">
        <w:rPr>
          <w:sz w:val="24"/>
        </w:rPr>
        <w:t>Одноразову допомогу при народженні дитини – 20;</w:t>
      </w:r>
    </w:p>
    <w:p w:rsidR="00481F8C" w:rsidRDefault="00481F8C" w:rsidP="00481F8C">
      <w:pPr>
        <w:pStyle w:val="a8"/>
        <w:numPr>
          <w:ilvl w:val="0"/>
          <w:numId w:val="9"/>
        </w:numPr>
        <w:tabs>
          <w:tab w:val="clear" w:pos="0"/>
          <w:tab w:val="left" w:pos="-426"/>
        </w:tabs>
        <w:ind w:right="-284"/>
        <w:jc w:val="both"/>
        <w:rPr>
          <w:sz w:val="24"/>
        </w:rPr>
      </w:pPr>
      <w:r w:rsidRPr="00481F8C">
        <w:rPr>
          <w:sz w:val="24"/>
        </w:rPr>
        <w:t>Допомогу малозабезпеченим сім'ям – 22;</w:t>
      </w:r>
    </w:p>
    <w:p w:rsidR="00481F8C" w:rsidRDefault="00481F8C" w:rsidP="00481F8C">
      <w:pPr>
        <w:pStyle w:val="a8"/>
        <w:numPr>
          <w:ilvl w:val="0"/>
          <w:numId w:val="9"/>
        </w:numPr>
        <w:tabs>
          <w:tab w:val="clear" w:pos="0"/>
          <w:tab w:val="left" w:pos="-426"/>
        </w:tabs>
        <w:ind w:right="-284"/>
        <w:jc w:val="both"/>
        <w:rPr>
          <w:sz w:val="24"/>
        </w:rPr>
      </w:pPr>
      <w:r w:rsidRPr="00481F8C">
        <w:rPr>
          <w:sz w:val="24"/>
        </w:rPr>
        <w:t>Допомогу по вагітності та пологах – 8;</w:t>
      </w:r>
    </w:p>
    <w:p w:rsidR="00481F8C" w:rsidRDefault="00481F8C" w:rsidP="00481F8C">
      <w:pPr>
        <w:pStyle w:val="a8"/>
        <w:numPr>
          <w:ilvl w:val="0"/>
          <w:numId w:val="9"/>
        </w:numPr>
        <w:tabs>
          <w:tab w:val="clear" w:pos="0"/>
          <w:tab w:val="left" w:pos="-426"/>
        </w:tabs>
        <w:ind w:right="-284"/>
        <w:jc w:val="both"/>
        <w:rPr>
          <w:sz w:val="24"/>
        </w:rPr>
      </w:pPr>
      <w:r w:rsidRPr="00481F8C">
        <w:rPr>
          <w:sz w:val="24"/>
        </w:rPr>
        <w:t>Державні аліменти – 10 осіб;</w:t>
      </w:r>
    </w:p>
    <w:p w:rsidR="00481F8C" w:rsidRDefault="00481F8C" w:rsidP="00481F8C">
      <w:pPr>
        <w:pStyle w:val="a8"/>
        <w:numPr>
          <w:ilvl w:val="0"/>
          <w:numId w:val="9"/>
        </w:numPr>
        <w:tabs>
          <w:tab w:val="clear" w:pos="0"/>
          <w:tab w:val="left" w:pos="-426"/>
        </w:tabs>
        <w:ind w:right="-284"/>
        <w:jc w:val="both"/>
        <w:rPr>
          <w:sz w:val="24"/>
        </w:rPr>
      </w:pPr>
      <w:r w:rsidRPr="00481F8C">
        <w:rPr>
          <w:sz w:val="24"/>
        </w:rPr>
        <w:t>Допомогу на дітей, які позбавлені батьківського піклування – 3;</w:t>
      </w:r>
    </w:p>
    <w:p w:rsidR="00481F8C" w:rsidRDefault="00481F8C" w:rsidP="00481F8C">
      <w:pPr>
        <w:pStyle w:val="a8"/>
        <w:numPr>
          <w:ilvl w:val="0"/>
          <w:numId w:val="9"/>
        </w:numPr>
        <w:tabs>
          <w:tab w:val="clear" w:pos="0"/>
          <w:tab w:val="left" w:pos="-426"/>
        </w:tabs>
        <w:ind w:right="-284"/>
        <w:jc w:val="both"/>
        <w:rPr>
          <w:sz w:val="24"/>
        </w:rPr>
      </w:pPr>
      <w:r w:rsidRPr="00481F8C">
        <w:rPr>
          <w:sz w:val="24"/>
        </w:rPr>
        <w:t>Допомогу по догляду за псих хворим1 або 2 групи – 4;</w:t>
      </w:r>
    </w:p>
    <w:p w:rsidR="00481F8C" w:rsidRPr="00481F8C" w:rsidRDefault="00481F8C" w:rsidP="00481F8C">
      <w:pPr>
        <w:pStyle w:val="a8"/>
        <w:numPr>
          <w:ilvl w:val="0"/>
          <w:numId w:val="9"/>
        </w:numPr>
        <w:tabs>
          <w:tab w:val="clear" w:pos="0"/>
          <w:tab w:val="left" w:pos="-426"/>
        </w:tabs>
        <w:ind w:right="-284"/>
        <w:jc w:val="both"/>
        <w:rPr>
          <w:sz w:val="24"/>
        </w:rPr>
      </w:pPr>
      <w:r w:rsidRPr="00481F8C">
        <w:rPr>
          <w:sz w:val="24"/>
        </w:rPr>
        <w:t>ДСД інваліду, який не має права на пенсію – 2.</w:t>
      </w:r>
    </w:p>
    <w:p w:rsidR="00481F8C" w:rsidRPr="00481F8C" w:rsidRDefault="00481F8C" w:rsidP="00481F8C">
      <w:pPr>
        <w:pStyle w:val="a8"/>
        <w:tabs>
          <w:tab w:val="clear" w:pos="0"/>
          <w:tab w:val="left" w:pos="-426"/>
        </w:tabs>
        <w:ind w:left="-284" w:right="-284" w:firstLine="426"/>
        <w:jc w:val="both"/>
        <w:rPr>
          <w:sz w:val="24"/>
        </w:rPr>
      </w:pPr>
      <w:r w:rsidRPr="00481F8C">
        <w:rPr>
          <w:sz w:val="24"/>
        </w:rPr>
        <w:t>Трьом громадянам, яким виповнилося 90 і більше років подано пакет документів у фонд «Милосердя», що діє при районній адміністрації на отримання одноразової матеріальної допомоги.</w:t>
      </w:r>
    </w:p>
    <w:p w:rsidR="00481F8C" w:rsidRPr="00481F8C" w:rsidRDefault="00481F8C" w:rsidP="00481F8C">
      <w:pPr>
        <w:pStyle w:val="a8"/>
        <w:tabs>
          <w:tab w:val="clear" w:pos="0"/>
          <w:tab w:val="left" w:pos="-426"/>
        </w:tabs>
        <w:ind w:left="-284" w:right="-284" w:firstLine="426"/>
        <w:jc w:val="both"/>
        <w:rPr>
          <w:sz w:val="24"/>
        </w:rPr>
      </w:pPr>
      <w:r w:rsidRPr="00481F8C">
        <w:rPr>
          <w:sz w:val="24"/>
        </w:rPr>
        <w:t>Шести одиноким непрацездатним громадянам була надана гуманітарна допомога від Рівненського районного територіального центру надання соціальних послуг.</w:t>
      </w:r>
    </w:p>
    <w:p w:rsidR="00481F8C" w:rsidRPr="00481F8C" w:rsidRDefault="00481F8C" w:rsidP="00481F8C">
      <w:pPr>
        <w:pStyle w:val="a8"/>
        <w:tabs>
          <w:tab w:val="clear" w:pos="0"/>
          <w:tab w:val="left" w:pos="-426"/>
        </w:tabs>
        <w:ind w:left="-284" w:right="-284" w:firstLine="426"/>
        <w:jc w:val="both"/>
        <w:rPr>
          <w:sz w:val="24"/>
        </w:rPr>
      </w:pPr>
      <w:r w:rsidRPr="00481F8C">
        <w:rPr>
          <w:sz w:val="24"/>
        </w:rPr>
        <w:t>Одному учаснику АТО подано документи на надання пільги на житлово-комунальні послуги по місцю проживання.</w:t>
      </w:r>
    </w:p>
    <w:p w:rsidR="00481F8C" w:rsidRPr="00481F8C" w:rsidRDefault="00481F8C" w:rsidP="00481F8C">
      <w:pPr>
        <w:pStyle w:val="a8"/>
        <w:tabs>
          <w:tab w:val="clear" w:pos="0"/>
          <w:tab w:val="left" w:pos="-426"/>
        </w:tabs>
        <w:ind w:left="-284" w:right="-284" w:firstLine="426"/>
        <w:jc w:val="both"/>
        <w:rPr>
          <w:sz w:val="24"/>
        </w:rPr>
      </w:pPr>
      <w:proofErr w:type="spellStart"/>
      <w:r w:rsidRPr="00481F8C">
        <w:rPr>
          <w:sz w:val="24"/>
        </w:rPr>
        <w:t>Тьром</w:t>
      </w:r>
      <w:proofErr w:type="spellEnd"/>
      <w:r w:rsidRPr="00481F8C">
        <w:rPr>
          <w:sz w:val="24"/>
        </w:rPr>
        <w:t xml:space="preserve"> багатодітним сім'ям подано документи у відділ пільг управління соціального захисту населення на отримання посвідчення та пільги «багатодітна </w:t>
      </w:r>
      <w:proofErr w:type="spellStart"/>
      <w:r w:rsidRPr="00481F8C">
        <w:rPr>
          <w:sz w:val="24"/>
        </w:rPr>
        <w:t>сім’</w:t>
      </w:r>
      <w:proofErr w:type="spellEnd"/>
      <w:r w:rsidRPr="00481F8C">
        <w:rPr>
          <w:sz w:val="24"/>
          <w:lang w:val="ru-RU"/>
        </w:rPr>
        <w:t xml:space="preserve">я </w:t>
      </w:r>
      <w:r w:rsidRPr="00481F8C">
        <w:rPr>
          <w:sz w:val="24"/>
        </w:rPr>
        <w:t>».</w:t>
      </w:r>
    </w:p>
    <w:p w:rsidR="00481F8C" w:rsidRPr="00481F8C" w:rsidRDefault="00481F8C" w:rsidP="00481F8C">
      <w:pPr>
        <w:pStyle w:val="a8"/>
        <w:tabs>
          <w:tab w:val="clear" w:pos="0"/>
          <w:tab w:val="left" w:pos="-426"/>
        </w:tabs>
        <w:ind w:left="-284" w:right="-284" w:firstLine="426"/>
        <w:jc w:val="both"/>
        <w:rPr>
          <w:sz w:val="24"/>
        </w:rPr>
      </w:pPr>
      <w:r w:rsidRPr="00481F8C">
        <w:rPr>
          <w:sz w:val="24"/>
        </w:rPr>
        <w:t xml:space="preserve">З початку 2017 року 14 багатодітних мам та їх діти, яким виповнилося 6 років, отримали посвідчення «багатодітна </w:t>
      </w:r>
      <w:proofErr w:type="spellStart"/>
      <w:r w:rsidRPr="00481F8C">
        <w:rPr>
          <w:sz w:val="24"/>
        </w:rPr>
        <w:t>сім’</w:t>
      </w:r>
      <w:proofErr w:type="spellEnd"/>
      <w:r w:rsidRPr="00481F8C">
        <w:rPr>
          <w:sz w:val="24"/>
          <w:lang w:val="ru-RU"/>
        </w:rPr>
        <w:t xml:space="preserve">я </w:t>
      </w:r>
      <w:r w:rsidRPr="00481F8C">
        <w:rPr>
          <w:sz w:val="24"/>
        </w:rPr>
        <w:t>».</w:t>
      </w:r>
    </w:p>
    <w:p w:rsidR="00481F8C" w:rsidRPr="00481F8C" w:rsidRDefault="00481F8C" w:rsidP="00481F8C">
      <w:pPr>
        <w:pStyle w:val="a8"/>
        <w:tabs>
          <w:tab w:val="clear" w:pos="0"/>
          <w:tab w:val="left" w:pos="-426"/>
        </w:tabs>
        <w:ind w:left="-284" w:right="-284" w:firstLine="710"/>
        <w:jc w:val="both"/>
        <w:rPr>
          <w:sz w:val="24"/>
        </w:rPr>
      </w:pPr>
      <w:r w:rsidRPr="00481F8C">
        <w:rPr>
          <w:sz w:val="24"/>
        </w:rPr>
        <w:t xml:space="preserve">Депутатами сільської ради розроблена та затверджена програма соціально-економічного розвитку сіл Білокриницької сільської ради на 2017-2020 роки. Про що прийняте рішення № 339 від 27.12.2016 року. </w:t>
      </w:r>
    </w:p>
    <w:p w:rsidR="00481F8C" w:rsidRDefault="00481F8C" w:rsidP="00481F8C">
      <w:pPr>
        <w:pStyle w:val="a8"/>
        <w:tabs>
          <w:tab w:val="clear" w:pos="0"/>
          <w:tab w:val="left" w:pos="-426"/>
        </w:tabs>
        <w:ind w:left="-284" w:right="-284" w:firstLine="710"/>
        <w:jc w:val="both"/>
        <w:rPr>
          <w:sz w:val="24"/>
        </w:rPr>
      </w:pPr>
      <w:r w:rsidRPr="00481F8C">
        <w:rPr>
          <w:sz w:val="24"/>
        </w:rPr>
        <w:t>На території сільської ради працює 2 соціальних робітники, які обслуговують 30 громадян похилого віку. Соціальні робітники тісно співпрацюють із спеціалістами сільської ради</w:t>
      </w:r>
      <w:r>
        <w:rPr>
          <w:sz w:val="24"/>
        </w:rPr>
        <w:t>.</w:t>
      </w:r>
    </w:p>
    <w:p w:rsidR="00481F8C" w:rsidRPr="00481F8C" w:rsidRDefault="00481F8C" w:rsidP="00481F8C">
      <w:pPr>
        <w:pStyle w:val="a8"/>
        <w:tabs>
          <w:tab w:val="clear" w:pos="0"/>
          <w:tab w:val="left" w:pos="-426"/>
        </w:tabs>
        <w:ind w:left="-284" w:right="-284" w:firstLine="710"/>
        <w:jc w:val="both"/>
        <w:rPr>
          <w:sz w:val="24"/>
        </w:rPr>
      </w:pPr>
      <w:r w:rsidRPr="00481F8C">
        <w:rPr>
          <w:color w:val="000000"/>
          <w:sz w:val="24"/>
        </w:rPr>
        <w:t xml:space="preserve">Слід пам’ятати, що суть сучасної політики полягає в тому, що в країні будується соціально спрямована економіка, яка дасть людині все необхідне для нормального життя за європейськими стандартами; утворюється новий тип солідарності різних соціальних верств населення, свідома коаліція людей, які обрали шлях розбудови вільної демократичної держави. Соціальна політика держави виходить із необхідності надання конкретної допомоги </w:t>
      </w:r>
      <w:proofErr w:type="spellStart"/>
      <w:r w:rsidRPr="00481F8C">
        <w:rPr>
          <w:color w:val="000000"/>
          <w:sz w:val="24"/>
        </w:rPr>
        <w:t>бідуючим</w:t>
      </w:r>
      <w:proofErr w:type="spellEnd"/>
      <w:r w:rsidRPr="00481F8C">
        <w:rPr>
          <w:color w:val="000000"/>
          <w:sz w:val="24"/>
        </w:rPr>
        <w:t xml:space="preserve"> верствам і прошаркам населення: одиноким громадянам похилого віку, тим, що втратили здатність до самообслуговування, хворим, дітям тощо.</w:t>
      </w:r>
    </w:p>
    <w:p w:rsidR="00522C30" w:rsidRDefault="00522C3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94AEE" w:rsidRPr="005527F8" w:rsidRDefault="0051798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Член виконавчого комітету                                                    </w:t>
      </w:r>
      <w:r w:rsidR="005527F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481F8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5527F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5561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B55618">
        <w:rPr>
          <w:rFonts w:ascii="Times New Roman" w:hAnsi="Times New Roman" w:cs="Times New Roman"/>
          <w:b/>
          <w:i/>
          <w:sz w:val="28"/>
          <w:szCs w:val="28"/>
          <w:lang w:val="uk-UA"/>
        </w:rPr>
        <w:t>І. Остапчук</w:t>
      </w:r>
    </w:p>
    <w:sectPr w:rsidR="00294AEE" w:rsidRPr="005527F8" w:rsidSect="00481F8C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37D5"/>
    <w:multiLevelType w:val="hybridMultilevel"/>
    <w:tmpl w:val="8960A020"/>
    <w:lvl w:ilvl="0" w:tplc="2E084D1C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>
    <w:nsid w:val="24116774"/>
    <w:multiLevelType w:val="hybridMultilevel"/>
    <w:tmpl w:val="1CDC6754"/>
    <w:lvl w:ilvl="0" w:tplc="01E2AE1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31890"/>
    <w:multiLevelType w:val="hybridMultilevel"/>
    <w:tmpl w:val="A5CE758A"/>
    <w:lvl w:ilvl="0" w:tplc="01E2AE1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2E693641"/>
    <w:multiLevelType w:val="hybridMultilevel"/>
    <w:tmpl w:val="3A44BFCC"/>
    <w:lvl w:ilvl="0" w:tplc="691A8B6E">
      <w:start w:val="1"/>
      <w:numFmt w:val="decimal"/>
      <w:lvlText w:val="%1."/>
      <w:lvlJc w:val="left"/>
      <w:pPr>
        <w:ind w:left="765" w:hanging="360"/>
      </w:pPr>
      <w:rPr>
        <w:rFonts w:ascii="Times New Roman" w:eastAsiaTheme="minorEastAsia" w:hAnsi="Times New Roman" w:cstheme="minorBidi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F7D9B"/>
    <w:multiLevelType w:val="hybridMultilevel"/>
    <w:tmpl w:val="D8140550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907FD"/>
    <w:multiLevelType w:val="hybridMultilevel"/>
    <w:tmpl w:val="2C460558"/>
    <w:lvl w:ilvl="0" w:tplc="01E2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6126D0"/>
    <w:multiLevelType w:val="hybridMultilevel"/>
    <w:tmpl w:val="3A44BFCC"/>
    <w:lvl w:ilvl="0" w:tplc="691A8B6E">
      <w:start w:val="1"/>
      <w:numFmt w:val="decimal"/>
      <w:lvlText w:val="%1."/>
      <w:lvlJc w:val="left"/>
      <w:pPr>
        <w:ind w:left="765" w:hanging="360"/>
      </w:pPr>
      <w:rPr>
        <w:rFonts w:ascii="Times New Roman" w:eastAsiaTheme="minorEastAsia" w:hAnsi="Times New Roman" w:cstheme="minorBidi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98C"/>
    <w:rsid w:val="00066848"/>
    <w:rsid w:val="001007C3"/>
    <w:rsid w:val="00284F6E"/>
    <w:rsid w:val="002904B8"/>
    <w:rsid w:val="00294AEE"/>
    <w:rsid w:val="00327DEB"/>
    <w:rsid w:val="00427D5F"/>
    <w:rsid w:val="00444148"/>
    <w:rsid w:val="004768D7"/>
    <w:rsid w:val="00481F8C"/>
    <w:rsid w:val="0051798C"/>
    <w:rsid w:val="00522C30"/>
    <w:rsid w:val="0053243E"/>
    <w:rsid w:val="005527F8"/>
    <w:rsid w:val="0057340F"/>
    <w:rsid w:val="005A3756"/>
    <w:rsid w:val="00601455"/>
    <w:rsid w:val="006814CE"/>
    <w:rsid w:val="008B66A7"/>
    <w:rsid w:val="00900048"/>
    <w:rsid w:val="009A1675"/>
    <w:rsid w:val="00B55618"/>
    <w:rsid w:val="00C06DC4"/>
    <w:rsid w:val="00D103E3"/>
    <w:rsid w:val="00F2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1798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51798C"/>
    <w:pPr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1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98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0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07C3"/>
  </w:style>
  <w:style w:type="paragraph" w:styleId="a8">
    <w:name w:val="Body Text"/>
    <w:basedOn w:val="a"/>
    <w:link w:val="a9"/>
    <w:uiPriority w:val="99"/>
    <w:unhideWhenUsed/>
    <w:rsid w:val="00481F8C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481F8C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21</cp:revision>
  <cp:lastPrinted>2017-05-19T11:37:00Z</cp:lastPrinted>
  <dcterms:created xsi:type="dcterms:W3CDTF">2016-10-11T15:02:00Z</dcterms:created>
  <dcterms:modified xsi:type="dcterms:W3CDTF">2017-05-19T11:37:00Z</dcterms:modified>
</cp:coreProperties>
</file>