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56" w:rsidRDefault="00A12556" w:rsidP="00A12556">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РІВНЕНСЬКА ОБЛАСТЬ</w:t>
      </w:r>
    </w:p>
    <w:p w:rsidR="00A12556" w:rsidRDefault="00A12556" w:rsidP="00A12556">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РІВНЕНСЬКИЙ РАЙОН</w:t>
      </w:r>
    </w:p>
    <w:p w:rsidR="00A12556" w:rsidRDefault="00A12556" w:rsidP="00A12556">
      <w:pPr>
        <w:spacing w:after="0"/>
        <w:jc w:val="center"/>
        <w:rPr>
          <w:rFonts w:ascii="Times New Roman" w:hAnsi="Times New Roman" w:cs="Times New Roman"/>
          <w:b/>
          <w:sz w:val="44"/>
          <w:szCs w:val="44"/>
          <w:lang w:val="uk-UA"/>
        </w:rPr>
      </w:pPr>
    </w:p>
    <w:p w:rsidR="00A12556" w:rsidRPr="0062436F" w:rsidRDefault="00A12556" w:rsidP="00A12556">
      <w:pPr>
        <w:spacing w:after="0"/>
        <w:jc w:val="center"/>
        <w:rPr>
          <w:rFonts w:ascii="Times New Roman" w:hAnsi="Times New Roman" w:cs="Times New Roman"/>
          <w:b/>
          <w:sz w:val="44"/>
          <w:szCs w:val="44"/>
          <w:lang w:val="uk-UA"/>
        </w:rPr>
      </w:pPr>
      <w:r w:rsidRPr="0062436F">
        <w:rPr>
          <w:rFonts w:ascii="Times New Roman" w:hAnsi="Times New Roman" w:cs="Times New Roman"/>
          <w:b/>
          <w:sz w:val="44"/>
          <w:szCs w:val="44"/>
          <w:lang w:val="uk-UA"/>
        </w:rPr>
        <w:t>БІЛОКРИНИЦЬКА СІЛЬСЬКА РАДА</w:t>
      </w: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Pr="0062436F" w:rsidRDefault="00A12556" w:rsidP="00A12556">
      <w:pPr>
        <w:spacing w:after="0"/>
        <w:jc w:val="center"/>
        <w:rPr>
          <w:rFonts w:ascii="Times New Roman" w:hAnsi="Times New Roman" w:cs="Times New Roman"/>
          <w:b/>
          <w:sz w:val="72"/>
          <w:szCs w:val="72"/>
          <w:lang w:val="uk-UA"/>
        </w:rPr>
      </w:pPr>
    </w:p>
    <w:p w:rsidR="00A12556" w:rsidRPr="0062436F" w:rsidRDefault="00A12556" w:rsidP="00A12556">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ЗВІТ</w:t>
      </w:r>
    </w:p>
    <w:p w:rsidR="00A12556" w:rsidRPr="0062436F" w:rsidRDefault="00A12556" w:rsidP="00A12556">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 xml:space="preserve">про проведення </w:t>
      </w:r>
      <w:r w:rsidR="00915353">
        <w:rPr>
          <w:rFonts w:ascii="Times New Roman" w:hAnsi="Times New Roman" w:cs="Times New Roman"/>
          <w:b/>
          <w:sz w:val="72"/>
          <w:szCs w:val="72"/>
          <w:lang w:val="uk-UA"/>
        </w:rPr>
        <w:t>громадського обговорення</w:t>
      </w:r>
    </w:p>
    <w:p w:rsidR="00915353" w:rsidRPr="00BE115E" w:rsidRDefault="00915353" w:rsidP="00915353">
      <w:pPr>
        <w:spacing w:after="0"/>
        <w:jc w:val="center"/>
        <w:rPr>
          <w:rFonts w:ascii="Times New Roman" w:hAnsi="Times New Roman" w:cs="Times New Roman"/>
          <w:b/>
          <w:sz w:val="44"/>
          <w:szCs w:val="44"/>
          <w:lang w:val="uk-UA"/>
        </w:rPr>
      </w:pPr>
      <w:r w:rsidRPr="00592AC7">
        <w:rPr>
          <w:rFonts w:ascii="Times New Roman" w:hAnsi="Times New Roman" w:cs="Times New Roman"/>
          <w:b/>
          <w:sz w:val="28"/>
          <w:szCs w:val="28"/>
          <w:lang w:val="uk-UA"/>
        </w:rPr>
        <w:t xml:space="preserve">з вивчення пропозицій </w:t>
      </w:r>
      <w:r w:rsidRPr="00592AC7">
        <w:rPr>
          <w:rFonts w:ascii="Times New Roman" w:eastAsia="Times New Roman" w:hAnsi="Times New Roman" w:cs="Times New Roman"/>
          <w:b/>
          <w:sz w:val="28"/>
          <w:szCs w:val="28"/>
          <w:lang w:val="uk-UA"/>
        </w:rPr>
        <w:t>щодо ініціювання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територіальних громад </w:t>
      </w:r>
      <w:r w:rsidRPr="00BE115E">
        <w:rPr>
          <w:rFonts w:ascii="Times New Roman" w:hAnsi="Times New Roman" w:cs="Times New Roman"/>
          <w:b/>
          <w:sz w:val="28"/>
          <w:szCs w:val="28"/>
          <w:lang w:val="uk-UA"/>
        </w:rPr>
        <w:t xml:space="preserve">сіл Біла Криниця, Антопіль, Глинки Білокриницької сільської ради, </w:t>
      </w:r>
      <w:r w:rsidRPr="00BE115E">
        <w:rPr>
          <w:rFonts w:ascii="Times New Roman" w:hAnsi="Times New Roman" w:cs="Times New Roman"/>
          <w:b/>
          <w:color w:val="000000"/>
          <w:sz w:val="28"/>
          <w:szCs w:val="28"/>
          <w:shd w:val="clear" w:color="auto" w:fill="FFFFFF"/>
          <w:lang w:val="uk-UA"/>
        </w:rPr>
        <w:t xml:space="preserve">сіл </w:t>
      </w:r>
      <w:proofErr w:type="spellStart"/>
      <w:r w:rsidRPr="00BE115E">
        <w:rPr>
          <w:rFonts w:ascii="Times New Roman" w:hAnsi="Times New Roman" w:cs="Times New Roman"/>
          <w:b/>
          <w:color w:val="000000"/>
          <w:sz w:val="28"/>
          <w:szCs w:val="28"/>
          <w:shd w:val="clear" w:color="auto" w:fill="FFFFFF"/>
          <w:lang w:val="uk-UA"/>
        </w:rPr>
        <w:t>Шубків</w:t>
      </w:r>
      <w:proofErr w:type="spellEnd"/>
      <w:r w:rsidRPr="00BE115E">
        <w:rPr>
          <w:rFonts w:ascii="Times New Roman" w:hAnsi="Times New Roman" w:cs="Times New Roman"/>
          <w:b/>
          <w:color w:val="000000"/>
          <w:sz w:val="28"/>
          <w:szCs w:val="28"/>
          <w:shd w:val="clear" w:color="auto" w:fill="FFFFFF"/>
          <w:lang w:val="uk-UA"/>
        </w:rPr>
        <w:t xml:space="preserve">, Котів, Гориньград Другий, Гориньград Перший, Дуби, </w:t>
      </w:r>
      <w:proofErr w:type="spellStart"/>
      <w:r w:rsidRPr="00BE115E">
        <w:rPr>
          <w:rFonts w:ascii="Times New Roman" w:hAnsi="Times New Roman" w:cs="Times New Roman"/>
          <w:b/>
          <w:color w:val="000000"/>
          <w:sz w:val="28"/>
          <w:szCs w:val="28"/>
          <w:shd w:val="clear" w:color="auto" w:fill="FFFFFF"/>
          <w:lang w:val="uk-UA"/>
        </w:rPr>
        <w:t>Рисв’янка</w:t>
      </w:r>
      <w:proofErr w:type="spellEnd"/>
      <w:r w:rsidRPr="00BE115E">
        <w:rPr>
          <w:rFonts w:ascii="Times New Roman" w:hAnsi="Times New Roman" w:cs="Times New Roman"/>
          <w:b/>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Pr="00BE115E">
        <w:rPr>
          <w:rFonts w:ascii="Times New Roman" w:hAnsi="Times New Roman" w:cs="Times New Roman"/>
          <w:b/>
          <w:sz w:val="28"/>
          <w:szCs w:val="28"/>
          <w:lang w:val="uk-UA"/>
        </w:rPr>
        <w:t xml:space="preserve">центром у </w:t>
      </w:r>
      <w:r w:rsidRPr="00BE115E">
        <w:rPr>
          <w:rFonts w:ascii="Times New Roman" w:hAnsi="Times New Roman" w:cs="Times New Roman"/>
          <w:b/>
          <w:color w:val="000000"/>
          <w:sz w:val="28"/>
          <w:szCs w:val="28"/>
          <w:shd w:val="clear" w:color="auto" w:fill="FFFFFF"/>
          <w:lang w:val="uk-UA"/>
        </w:rPr>
        <w:t>с. Біла Криниця</w:t>
      </w: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Pr="0062436F" w:rsidRDefault="00A12556" w:rsidP="00A12556">
      <w:pPr>
        <w:spacing w:after="0"/>
        <w:rPr>
          <w:rFonts w:ascii="Times New Roman" w:hAnsi="Times New Roman" w:cs="Times New Roman"/>
          <w:b/>
          <w:sz w:val="28"/>
          <w:szCs w:val="28"/>
          <w:vertAlign w:val="superscript"/>
          <w:lang w:val="uk-UA"/>
        </w:rPr>
      </w:pPr>
    </w:p>
    <w:p w:rsidR="00A12556" w:rsidRDefault="00A12556" w:rsidP="00A12556">
      <w:pPr>
        <w:spacing w:after="0"/>
        <w:jc w:val="center"/>
        <w:rPr>
          <w:rFonts w:ascii="Times New Roman" w:hAnsi="Times New Roman" w:cs="Times New Roman"/>
          <w:b/>
          <w:sz w:val="28"/>
          <w:szCs w:val="28"/>
          <w:vertAlign w:val="superscript"/>
          <w:lang w:val="uk-UA"/>
        </w:rPr>
      </w:pPr>
    </w:p>
    <w:p w:rsidR="00A12556" w:rsidRDefault="00A12556" w:rsidP="00A12556">
      <w:pPr>
        <w:spacing w:after="0"/>
        <w:jc w:val="center"/>
        <w:rPr>
          <w:rFonts w:ascii="Times New Roman" w:hAnsi="Times New Roman" w:cs="Times New Roman"/>
          <w:b/>
          <w:sz w:val="28"/>
          <w:szCs w:val="28"/>
          <w:vertAlign w:val="superscript"/>
          <w:lang w:val="uk-UA"/>
        </w:rPr>
      </w:pPr>
    </w:p>
    <w:p w:rsidR="00C576A0" w:rsidRDefault="00C576A0" w:rsidP="00A12556">
      <w:pPr>
        <w:spacing w:after="0"/>
        <w:jc w:val="center"/>
        <w:rPr>
          <w:rFonts w:ascii="Times New Roman" w:hAnsi="Times New Roman" w:cs="Times New Roman"/>
          <w:b/>
          <w:sz w:val="28"/>
          <w:szCs w:val="28"/>
          <w:vertAlign w:val="superscript"/>
          <w:lang w:val="uk-UA"/>
        </w:rPr>
      </w:pPr>
    </w:p>
    <w:p w:rsidR="00C576A0" w:rsidRDefault="00C576A0" w:rsidP="00A12556">
      <w:pPr>
        <w:spacing w:after="0"/>
        <w:jc w:val="center"/>
        <w:rPr>
          <w:rFonts w:ascii="Times New Roman" w:hAnsi="Times New Roman" w:cs="Times New Roman"/>
          <w:b/>
          <w:sz w:val="28"/>
          <w:szCs w:val="28"/>
          <w:vertAlign w:val="superscript"/>
          <w:lang w:val="uk-UA"/>
        </w:rPr>
      </w:pPr>
    </w:p>
    <w:p w:rsidR="00C576A0" w:rsidRDefault="00C576A0" w:rsidP="00A12556">
      <w:pPr>
        <w:spacing w:after="0"/>
        <w:jc w:val="center"/>
        <w:rPr>
          <w:rFonts w:ascii="Times New Roman" w:hAnsi="Times New Roman" w:cs="Times New Roman"/>
          <w:b/>
          <w:sz w:val="28"/>
          <w:szCs w:val="28"/>
          <w:vertAlign w:val="superscript"/>
          <w:lang w:val="uk-UA"/>
        </w:rPr>
      </w:pPr>
    </w:p>
    <w:p w:rsidR="00C576A0" w:rsidRDefault="00C576A0" w:rsidP="00A12556">
      <w:pPr>
        <w:spacing w:after="0"/>
        <w:jc w:val="center"/>
        <w:rPr>
          <w:rFonts w:ascii="Times New Roman" w:hAnsi="Times New Roman" w:cs="Times New Roman"/>
          <w:b/>
          <w:sz w:val="28"/>
          <w:szCs w:val="28"/>
          <w:vertAlign w:val="superscript"/>
          <w:lang w:val="uk-UA"/>
        </w:rPr>
      </w:pPr>
    </w:p>
    <w:p w:rsidR="00915353" w:rsidRDefault="00915353" w:rsidP="00A12556">
      <w:pPr>
        <w:spacing w:after="0"/>
        <w:jc w:val="center"/>
        <w:rPr>
          <w:rFonts w:ascii="Times New Roman" w:hAnsi="Times New Roman" w:cs="Times New Roman"/>
          <w:b/>
          <w:sz w:val="28"/>
          <w:szCs w:val="28"/>
          <w:vertAlign w:val="superscript"/>
          <w:lang w:val="uk-UA"/>
        </w:rPr>
      </w:pPr>
    </w:p>
    <w:p w:rsidR="00C576A0" w:rsidRDefault="00C576A0" w:rsidP="00A12556">
      <w:pPr>
        <w:spacing w:after="0"/>
        <w:jc w:val="center"/>
        <w:rPr>
          <w:rFonts w:ascii="Times New Roman" w:hAnsi="Times New Roman" w:cs="Times New Roman"/>
          <w:b/>
          <w:sz w:val="28"/>
          <w:szCs w:val="28"/>
          <w:vertAlign w:val="superscript"/>
          <w:lang w:val="uk-UA"/>
        </w:rPr>
      </w:pPr>
    </w:p>
    <w:p w:rsidR="00A12556" w:rsidRPr="0062436F" w:rsidRDefault="00A12556" w:rsidP="00A12556">
      <w:pPr>
        <w:spacing w:after="0"/>
        <w:jc w:val="center"/>
        <w:rPr>
          <w:rFonts w:ascii="Times New Roman" w:hAnsi="Times New Roman" w:cs="Times New Roman"/>
          <w:b/>
          <w:sz w:val="28"/>
          <w:szCs w:val="28"/>
          <w:vertAlign w:val="superscript"/>
          <w:lang w:val="uk-UA"/>
        </w:rPr>
      </w:pPr>
      <w:r>
        <w:rPr>
          <w:rFonts w:ascii="Times New Roman" w:hAnsi="Times New Roman" w:cs="Times New Roman"/>
          <w:b/>
          <w:sz w:val="28"/>
          <w:szCs w:val="28"/>
          <w:vertAlign w:val="superscript"/>
          <w:lang w:val="uk-UA"/>
        </w:rPr>
        <w:t>с</w:t>
      </w:r>
      <w:r w:rsidRPr="0062436F">
        <w:rPr>
          <w:rFonts w:ascii="Times New Roman" w:hAnsi="Times New Roman" w:cs="Times New Roman"/>
          <w:b/>
          <w:sz w:val="28"/>
          <w:szCs w:val="28"/>
          <w:vertAlign w:val="superscript"/>
          <w:lang w:val="uk-UA"/>
        </w:rPr>
        <w:t>. Біла Криниця 201</w:t>
      </w:r>
      <w:r w:rsidR="00C576A0">
        <w:rPr>
          <w:rFonts w:ascii="Times New Roman" w:hAnsi="Times New Roman" w:cs="Times New Roman"/>
          <w:b/>
          <w:sz w:val="28"/>
          <w:szCs w:val="28"/>
          <w:vertAlign w:val="superscript"/>
          <w:lang w:val="uk-UA"/>
        </w:rPr>
        <w:t>8</w:t>
      </w:r>
    </w:p>
    <w:p w:rsidR="00A12556" w:rsidRDefault="00A12556" w:rsidP="00FC5E25">
      <w:pPr>
        <w:spacing w:after="0"/>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lastRenderedPageBreak/>
        <w:t xml:space="preserve">ЗВІТ  </w:t>
      </w:r>
    </w:p>
    <w:p w:rsidR="00FC5E25" w:rsidRDefault="00FC5E25" w:rsidP="00A12556">
      <w:pPr>
        <w:spacing w:after="0"/>
        <w:jc w:val="both"/>
        <w:rPr>
          <w:rFonts w:ascii="Times New Roman" w:eastAsia="Calibri" w:hAnsi="Times New Roman" w:cs="Times New Roman"/>
          <w:b/>
          <w:sz w:val="28"/>
          <w:szCs w:val="28"/>
          <w:lang w:val="uk-UA" w:eastAsia="ar-SA"/>
        </w:rPr>
      </w:pPr>
    </w:p>
    <w:p w:rsidR="00954FC1" w:rsidRDefault="00954FC1" w:rsidP="00A12556">
      <w:pPr>
        <w:spacing w:after="0"/>
        <w:jc w:val="both"/>
        <w:rPr>
          <w:rFonts w:ascii="Times New Roman" w:eastAsia="Calibri" w:hAnsi="Times New Roman" w:cs="Times New Roman"/>
          <w:b/>
          <w:sz w:val="28"/>
          <w:szCs w:val="28"/>
          <w:lang w:val="uk-UA" w:eastAsia="ar-SA"/>
        </w:rPr>
      </w:pPr>
    </w:p>
    <w:p w:rsidR="00562EBD" w:rsidRPr="00562EBD" w:rsidRDefault="00A12556" w:rsidP="00562EBD">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 xml:space="preserve">від </w:t>
      </w:r>
      <w:r w:rsidR="00915353">
        <w:rPr>
          <w:rFonts w:ascii="Times New Roman" w:eastAsia="Calibri" w:hAnsi="Times New Roman" w:cs="Times New Roman"/>
          <w:b/>
          <w:sz w:val="28"/>
          <w:szCs w:val="28"/>
          <w:lang w:val="uk-UA" w:eastAsia="ar-SA"/>
        </w:rPr>
        <w:t xml:space="preserve"> </w:t>
      </w:r>
      <w:r w:rsidR="00C576A0">
        <w:rPr>
          <w:rFonts w:ascii="Times New Roman" w:eastAsia="Calibri" w:hAnsi="Times New Roman" w:cs="Times New Roman"/>
          <w:b/>
          <w:sz w:val="28"/>
          <w:szCs w:val="28"/>
          <w:lang w:val="uk-UA" w:eastAsia="ar-SA"/>
        </w:rPr>
        <w:t xml:space="preserve">26 </w:t>
      </w:r>
      <w:r>
        <w:rPr>
          <w:rFonts w:ascii="Times New Roman" w:eastAsia="Calibri" w:hAnsi="Times New Roman" w:cs="Times New Roman"/>
          <w:b/>
          <w:sz w:val="28"/>
          <w:szCs w:val="28"/>
          <w:lang w:val="uk-UA" w:eastAsia="ar-SA"/>
        </w:rPr>
        <w:t xml:space="preserve"> </w:t>
      </w:r>
      <w:r w:rsidR="00C576A0">
        <w:rPr>
          <w:rFonts w:ascii="Times New Roman" w:eastAsia="Calibri" w:hAnsi="Times New Roman" w:cs="Times New Roman"/>
          <w:b/>
          <w:sz w:val="28"/>
          <w:szCs w:val="28"/>
          <w:lang w:val="uk-UA" w:eastAsia="ar-SA"/>
        </w:rPr>
        <w:t>липня 2018</w:t>
      </w:r>
      <w:r>
        <w:rPr>
          <w:rFonts w:ascii="Times New Roman" w:eastAsia="Calibri" w:hAnsi="Times New Roman" w:cs="Times New Roman"/>
          <w:b/>
          <w:sz w:val="28"/>
          <w:szCs w:val="28"/>
          <w:lang w:val="uk-UA" w:eastAsia="ar-SA"/>
        </w:rPr>
        <w:t xml:space="preserve"> року                                                       </w:t>
      </w:r>
      <w:r w:rsidR="00C576A0">
        <w:rPr>
          <w:rFonts w:ascii="Times New Roman" w:eastAsia="Calibri" w:hAnsi="Times New Roman" w:cs="Times New Roman"/>
          <w:b/>
          <w:sz w:val="28"/>
          <w:szCs w:val="28"/>
          <w:lang w:val="uk-UA" w:eastAsia="ar-SA"/>
        </w:rPr>
        <w:t xml:space="preserve">         </w:t>
      </w:r>
      <w:r>
        <w:rPr>
          <w:rFonts w:ascii="Times New Roman" w:eastAsia="Calibri" w:hAnsi="Times New Roman" w:cs="Times New Roman"/>
          <w:b/>
          <w:sz w:val="28"/>
          <w:szCs w:val="28"/>
          <w:lang w:val="uk-UA" w:eastAsia="ar-SA"/>
        </w:rPr>
        <w:t xml:space="preserve"> с. Біла Криниця</w:t>
      </w:r>
    </w:p>
    <w:p w:rsidR="00FC5E25" w:rsidRDefault="00FC5E25" w:rsidP="00FC5E25">
      <w:pPr>
        <w:spacing w:after="0" w:line="240" w:lineRule="auto"/>
        <w:jc w:val="both"/>
        <w:rPr>
          <w:rFonts w:ascii="Times New Roman" w:eastAsia="Calibri" w:hAnsi="Times New Roman" w:cs="Times New Roman"/>
          <w:sz w:val="28"/>
          <w:szCs w:val="28"/>
          <w:lang w:val="uk-UA" w:eastAsia="ar-SA"/>
        </w:rPr>
      </w:pPr>
    </w:p>
    <w:p w:rsidR="00954FC1" w:rsidRDefault="00954FC1" w:rsidP="00FC5E25">
      <w:pPr>
        <w:spacing w:after="0" w:line="240" w:lineRule="auto"/>
        <w:jc w:val="both"/>
        <w:rPr>
          <w:rFonts w:ascii="Times New Roman" w:eastAsia="Calibri" w:hAnsi="Times New Roman" w:cs="Times New Roman"/>
          <w:sz w:val="28"/>
          <w:szCs w:val="28"/>
          <w:lang w:val="uk-UA" w:eastAsia="ar-SA"/>
        </w:rPr>
      </w:pPr>
    </w:p>
    <w:p w:rsidR="00C576A0" w:rsidRDefault="00C576A0" w:rsidP="00BD7C8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w:t>
      </w:r>
      <w:r w:rsidRPr="00CA263B">
        <w:rPr>
          <w:rFonts w:ascii="Times New Roman" w:hAnsi="Times New Roman" w:cs="Times New Roman"/>
          <w:sz w:val="28"/>
          <w:szCs w:val="28"/>
          <w:lang w:val="uk-UA"/>
        </w:rPr>
        <w:t xml:space="preserve"> Закон</w:t>
      </w:r>
      <w:r>
        <w:rPr>
          <w:rFonts w:ascii="Times New Roman" w:hAnsi="Times New Roman" w:cs="Times New Roman"/>
          <w:sz w:val="28"/>
          <w:szCs w:val="28"/>
          <w:lang w:val="uk-UA"/>
        </w:rPr>
        <w:t>ом</w:t>
      </w:r>
      <w:r w:rsidRPr="00CA263B">
        <w:rPr>
          <w:rFonts w:ascii="Times New Roman" w:hAnsi="Times New Roman" w:cs="Times New Roman"/>
          <w:sz w:val="28"/>
          <w:szCs w:val="28"/>
          <w:lang w:val="uk-UA"/>
        </w:rPr>
        <w:t xml:space="preserve"> України «Про добровільне об’єднання територіальних громад», Порядк</w:t>
      </w:r>
      <w:r>
        <w:rPr>
          <w:rFonts w:ascii="Times New Roman" w:hAnsi="Times New Roman" w:cs="Times New Roman"/>
          <w:sz w:val="28"/>
          <w:szCs w:val="28"/>
          <w:lang w:val="uk-UA"/>
        </w:rPr>
        <w:t>ом</w:t>
      </w:r>
      <w:r w:rsidRPr="00CA263B">
        <w:rPr>
          <w:rFonts w:ascii="Times New Roman" w:hAnsi="Times New Roman" w:cs="Times New Roman"/>
          <w:sz w:val="28"/>
          <w:szCs w:val="28"/>
          <w:lang w:val="uk-UA"/>
        </w:rPr>
        <w:t xml:space="preserve"> проведення громадських обговорень з питань добровільного об’єднання територіальних громад, затвердженого рішенням </w:t>
      </w:r>
      <w:r>
        <w:rPr>
          <w:rFonts w:ascii="Times New Roman" w:hAnsi="Times New Roman" w:cs="Times New Roman"/>
          <w:sz w:val="28"/>
          <w:szCs w:val="28"/>
          <w:lang w:val="uk-UA"/>
        </w:rPr>
        <w:t xml:space="preserve">Білокриницької сільської ради </w:t>
      </w:r>
      <w:r w:rsidRPr="00CA263B">
        <w:rPr>
          <w:rFonts w:ascii="Times New Roman" w:hAnsi="Times New Roman" w:cs="Times New Roman"/>
          <w:sz w:val="28"/>
          <w:szCs w:val="28"/>
          <w:lang w:val="uk-UA"/>
        </w:rPr>
        <w:t xml:space="preserve"> від </w:t>
      </w:r>
      <w:r>
        <w:rPr>
          <w:rFonts w:ascii="Times New Roman" w:hAnsi="Times New Roman" w:cs="Times New Roman"/>
          <w:sz w:val="28"/>
          <w:szCs w:val="28"/>
          <w:lang w:val="uk-UA"/>
        </w:rPr>
        <w:t>27 липня 2017 року</w:t>
      </w:r>
      <w:r w:rsidRPr="00CA263B">
        <w:rPr>
          <w:rFonts w:ascii="Times New Roman" w:hAnsi="Times New Roman" w:cs="Times New Roman"/>
          <w:sz w:val="28"/>
          <w:szCs w:val="28"/>
          <w:lang w:val="uk-UA"/>
        </w:rPr>
        <w:t xml:space="preserve"> № </w:t>
      </w:r>
      <w:r>
        <w:rPr>
          <w:rFonts w:ascii="Times New Roman" w:hAnsi="Times New Roman" w:cs="Times New Roman"/>
          <w:sz w:val="28"/>
          <w:szCs w:val="28"/>
          <w:lang w:val="uk-UA"/>
        </w:rPr>
        <w:t>553</w:t>
      </w:r>
      <w:r w:rsidRPr="00CA263B">
        <w:rPr>
          <w:rFonts w:ascii="Times New Roman" w:hAnsi="Times New Roman" w:cs="Times New Roman"/>
          <w:sz w:val="28"/>
          <w:szCs w:val="28"/>
          <w:lang w:val="uk-UA"/>
        </w:rPr>
        <w:t xml:space="preserve">, на громадське обговорення було винесено ініціативу </w:t>
      </w:r>
      <w:r>
        <w:rPr>
          <w:rFonts w:ascii="Times New Roman" w:hAnsi="Times New Roman" w:cs="Times New Roman"/>
          <w:sz w:val="28"/>
          <w:szCs w:val="28"/>
          <w:lang w:val="uk-UA"/>
        </w:rPr>
        <w:t>більшості депутатів сьомого скликання Білокриницької сільської ради</w:t>
      </w:r>
      <w:r w:rsidRPr="00CA263B">
        <w:rPr>
          <w:rFonts w:ascii="Times New Roman" w:hAnsi="Times New Roman" w:cs="Times New Roman"/>
          <w:sz w:val="28"/>
          <w:szCs w:val="28"/>
          <w:lang w:val="uk-UA"/>
        </w:rPr>
        <w:t xml:space="preserve"> щодо добровільного об’єднання територіальних громад</w:t>
      </w:r>
      <w:r>
        <w:rPr>
          <w:rFonts w:ascii="Times New Roman" w:hAnsi="Times New Roman" w:cs="Times New Roman"/>
          <w:sz w:val="28"/>
          <w:szCs w:val="28"/>
          <w:lang w:val="uk-UA"/>
        </w:rPr>
        <w:t>.</w:t>
      </w:r>
      <w:r w:rsidRPr="00CA263B">
        <w:rPr>
          <w:rFonts w:ascii="Times New Roman" w:hAnsi="Times New Roman" w:cs="Times New Roman"/>
          <w:sz w:val="28"/>
          <w:szCs w:val="28"/>
          <w:lang w:val="uk-UA"/>
        </w:rPr>
        <w:t xml:space="preserve"> </w:t>
      </w:r>
    </w:p>
    <w:p w:rsidR="00E073B7" w:rsidRDefault="00C576A0" w:rsidP="00BD7C8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w:t>
      </w:r>
      <w:r w:rsidRPr="00CA263B">
        <w:rPr>
          <w:rFonts w:ascii="Times New Roman" w:hAnsi="Times New Roman" w:cs="Times New Roman"/>
          <w:sz w:val="28"/>
          <w:szCs w:val="28"/>
          <w:lang w:val="uk-UA"/>
        </w:rPr>
        <w:t xml:space="preserve">розпорядження </w:t>
      </w:r>
      <w:r>
        <w:rPr>
          <w:rFonts w:ascii="Times New Roman" w:hAnsi="Times New Roman" w:cs="Times New Roman"/>
          <w:sz w:val="28"/>
          <w:szCs w:val="28"/>
          <w:lang w:val="uk-UA"/>
        </w:rPr>
        <w:t>сільського</w:t>
      </w:r>
      <w:r w:rsidRPr="00CA263B">
        <w:rPr>
          <w:rFonts w:ascii="Times New Roman" w:hAnsi="Times New Roman" w:cs="Times New Roman"/>
          <w:sz w:val="28"/>
          <w:szCs w:val="28"/>
          <w:lang w:val="uk-UA"/>
        </w:rPr>
        <w:t xml:space="preserve"> голови від </w:t>
      </w:r>
      <w:r>
        <w:rPr>
          <w:rFonts w:ascii="Times New Roman" w:hAnsi="Times New Roman" w:cs="Times New Roman"/>
          <w:sz w:val="28"/>
          <w:szCs w:val="28"/>
          <w:lang w:val="uk-UA"/>
        </w:rPr>
        <w:t xml:space="preserve">27.06.2018 року </w:t>
      </w:r>
      <w:r w:rsidRPr="00CA263B">
        <w:rPr>
          <w:rFonts w:ascii="Times New Roman" w:hAnsi="Times New Roman" w:cs="Times New Roman"/>
          <w:sz w:val="28"/>
          <w:szCs w:val="28"/>
          <w:lang w:val="uk-UA"/>
        </w:rPr>
        <w:t>№</w:t>
      </w:r>
      <w:r>
        <w:rPr>
          <w:rFonts w:ascii="Times New Roman" w:hAnsi="Times New Roman" w:cs="Times New Roman"/>
          <w:sz w:val="28"/>
          <w:szCs w:val="28"/>
          <w:lang w:val="uk-UA"/>
        </w:rPr>
        <w:t>4</w:t>
      </w:r>
      <w:r w:rsidR="00E073B7">
        <w:rPr>
          <w:rFonts w:ascii="Times New Roman" w:hAnsi="Times New Roman" w:cs="Times New Roman"/>
          <w:sz w:val="28"/>
          <w:szCs w:val="28"/>
          <w:lang w:val="uk-UA"/>
        </w:rPr>
        <w:t>0</w:t>
      </w:r>
      <w:r w:rsidRPr="00CA263B">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вивчення пропозиції щодо ініціювання добровільного об’єднання територіальних громад та її громадське обговорення</w:t>
      </w:r>
      <w:r w:rsidR="00E073B7">
        <w:rPr>
          <w:rFonts w:ascii="Times New Roman" w:hAnsi="Times New Roman" w:cs="Times New Roman"/>
          <w:sz w:val="28"/>
          <w:szCs w:val="28"/>
          <w:lang w:val="uk-UA"/>
        </w:rPr>
        <w:t>» та рішення сесії Білокриницької сільської ради від 27.06.2018 року №780 «Про ініціювання добровільного об’єднання територіальних громад та проведення громадського обговорення» та з</w:t>
      </w:r>
      <w:r w:rsidR="00E073B7" w:rsidRPr="00A12556">
        <w:rPr>
          <w:rFonts w:ascii="Times New Roman" w:eastAsia="Times New Roman" w:hAnsi="Times New Roman" w:cs="Times New Roman"/>
          <w:sz w:val="28"/>
          <w:szCs w:val="28"/>
          <w:lang w:val="uk-UA" w:eastAsia="ru-RU"/>
        </w:rPr>
        <w:t xml:space="preserve"> метою забезпечення вивчення та врахування </w:t>
      </w:r>
      <w:r w:rsidR="00E073B7" w:rsidRPr="00FC5E25">
        <w:rPr>
          <w:rFonts w:ascii="Times New Roman" w:eastAsia="Times New Roman" w:hAnsi="Times New Roman" w:cs="Times New Roman"/>
          <w:sz w:val="28"/>
          <w:szCs w:val="28"/>
          <w:lang w:val="uk-UA" w:eastAsia="ru-RU"/>
        </w:rPr>
        <w:t xml:space="preserve">максимальної </w:t>
      </w:r>
      <w:r w:rsidR="00E073B7" w:rsidRPr="00A12556">
        <w:rPr>
          <w:rFonts w:ascii="Times New Roman" w:eastAsia="Times New Roman" w:hAnsi="Times New Roman" w:cs="Times New Roman"/>
          <w:sz w:val="28"/>
          <w:szCs w:val="28"/>
          <w:lang w:val="uk-UA" w:eastAsia="ru-RU"/>
        </w:rPr>
        <w:t>думки громадськості</w:t>
      </w:r>
      <w:r w:rsidR="00E073B7">
        <w:rPr>
          <w:rFonts w:ascii="Times New Roman" w:eastAsia="Times New Roman" w:hAnsi="Times New Roman" w:cs="Times New Roman"/>
          <w:sz w:val="28"/>
          <w:szCs w:val="28"/>
          <w:lang w:val="uk-UA" w:eastAsia="ru-RU"/>
        </w:rPr>
        <w:t xml:space="preserve"> </w:t>
      </w:r>
      <w:r w:rsidR="00E073B7" w:rsidRPr="00FC5E25">
        <w:rPr>
          <w:rFonts w:ascii="Times New Roman" w:eastAsia="Times New Roman" w:hAnsi="Times New Roman" w:cs="Times New Roman"/>
          <w:sz w:val="28"/>
          <w:szCs w:val="28"/>
          <w:lang w:val="uk-UA" w:eastAsia="ru-RU"/>
        </w:rPr>
        <w:t xml:space="preserve">щодо </w:t>
      </w:r>
      <w:r w:rsidR="00E073B7" w:rsidRPr="00FC5E25">
        <w:rPr>
          <w:rFonts w:ascii="Times New Roman" w:eastAsia="Times New Roman" w:hAnsi="Times New Roman" w:cs="Times New Roman"/>
          <w:sz w:val="28"/>
          <w:szCs w:val="28"/>
          <w:lang w:val="uk-UA"/>
        </w:rPr>
        <w:t>добровільног</w:t>
      </w:r>
      <w:r w:rsidR="00E073B7" w:rsidRPr="00FC5E25">
        <w:rPr>
          <w:rFonts w:ascii="Times New Roman" w:hAnsi="Times New Roman" w:cs="Times New Roman"/>
          <w:sz w:val="28"/>
          <w:szCs w:val="28"/>
          <w:lang w:val="uk-UA"/>
        </w:rPr>
        <w:t xml:space="preserve">о </w:t>
      </w:r>
      <w:r w:rsidR="00E073B7" w:rsidRPr="00FC5E25">
        <w:rPr>
          <w:rFonts w:ascii="Times New Roman" w:eastAsia="Times New Roman" w:hAnsi="Times New Roman" w:cs="Times New Roman"/>
          <w:sz w:val="28"/>
          <w:szCs w:val="28"/>
          <w:lang w:val="uk-UA"/>
        </w:rPr>
        <w:t xml:space="preserve">об’єднання територіальних </w:t>
      </w:r>
      <w:r w:rsidR="00E073B7" w:rsidRPr="00C576A0">
        <w:rPr>
          <w:rFonts w:ascii="Times New Roman" w:eastAsia="Times New Roman" w:hAnsi="Times New Roman" w:cs="Times New Roman"/>
          <w:sz w:val="28"/>
          <w:szCs w:val="28"/>
          <w:lang w:val="uk-UA"/>
        </w:rPr>
        <w:t>громад</w:t>
      </w:r>
      <w:r w:rsidR="00E073B7">
        <w:rPr>
          <w:rFonts w:ascii="Times New Roman" w:hAnsi="Times New Roman" w:cs="Times New Roman"/>
          <w:sz w:val="28"/>
          <w:szCs w:val="28"/>
          <w:lang w:val="uk-UA"/>
        </w:rPr>
        <w:t xml:space="preserve"> розпочато процес по будинкових обходів (</w:t>
      </w:r>
      <w:r w:rsidR="00E073B7" w:rsidRPr="00FC5E25">
        <w:rPr>
          <w:rFonts w:ascii="Times New Roman" w:eastAsia="Calibri" w:hAnsi="Times New Roman" w:cs="Times New Roman"/>
          <w:sz w:val="28"/>
          <w:szCs w:val="28"/>
          <w:lang w:val="uk-UA" w:eastAsia="ar-SA"/>
        </w:rPr>
        <w:t>згідно затвердженого підписного листа, який є невід’ємним дода</w:t>
      </w:r>
      <w:r w:rsidR="00E073B7">
        <w:rPr>
          <w:rFonts w:ascii="Times New Roman" w:eastAsia="Calibri" w:hAnsi="Times New Roman" w:cs="Times New Roman"/>
          <w:sz w:val="28"/>
          <w:szCs w:val="28"/>
          <w:lang w:val="uk-UA" w:eastAsia="ar-SA"/>
        </w:rPr>
        <w:t xml:space="preserve">тком вищезгаданих прийнятих рішень) </w:t>
      </w:r>
      <w:r w:rsidR="00E073B7">
        <w:rPr>
          <w:rFonts w:ascii="Times New Roman" w:hAnsi="Times New Roman" w:cs="Times New Roman"/>
          <w:sz w:val="28"/>
          <w:szCs w:val="28"/>
          <w:lang w:val="uk-UA"/>
        </w:rPr>
        <w:t>та вивчення об’єктивної думки населення щодо їх бачення напрямків об’єднання.</w:t>
      </w:r>
    </w:p>
    <w:p w:rsidR="00E073B7" w:rsidRDefault="00E073B7" w:rsidP="00BD7C8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026A0" w:rsidRPr="00FC5E25">
        <w:rPr>
          <w:rFonts w:ascii="Times New Roman" w:hAnsi="Times New Roman" w:cs="Times New Roman"/>
          <w:sz w:val="28"/>
          <w:szCs w:val="28"/>
          <w:lang w:val="uk-UA"/>
        </w:rPr>
        <w:t xml:space="preserve">озпорядженням </w:t>
      </w:r>
      <w:r>
        <w:rPr>
          <w:rFonts w:ascii="Times New Roman" w:hAnsi="Times New Roman" w:cs="Times New Roman"/>
          <w:sz w:val="28"/>
          <w:szCs w:val="28"/>
          <w:lang w:val="uk-UA"/>
        </w:rPr>
        <w:t xml:space="preserve">сільського голови та рішенням сесії сільської ради </w:t>
      </w:r>
      <w:r w:rsidR="00D026A0" w:rsidRPr="00FC5E25">
        <w:rPr>
          <w:rFonts w:ascii="Times New Roman" w:hAnsi="Times New Roman" w:cs="Times New Roman"/>
          <w:sz w:val="28"/>
          <w:szCs w:val="28"/>
          <w:lang w:val="uk-UA"/>
        </w:rPr>
        <w:t xml:space="preserve">визначено відповідальними особами за проведення громадського обговорення депутатів сільської ради та членів виконавчого комітету. Цим же розпорядженням вирішено провести </w:t>
      </w:r>
      <w:proofErr w:type="spellStart"/>
      <w:r w:rsidR="00D026A0" w:rsidRPr="00FC5E25">
        <w:rPr>
          <w:rFonts w:ascii="Times New Roman" w:hAnsi="Times New Roman" w:cs="Times New Roman"/>
          <w:sz w:val="28"/>
          <w:szCs w:val="28"/>
          <w:lang w:val="uk-UA"/>
        </w:rPr>
        <w:t>погосподарське</w:t>
      </w:r>
      <w:proofErr w:type="spellEnd"/>
      <w:r w:rsidR="00D026A0" w:rsidRPr="00FC5E25">
        <w:rPr>
          <w:rFonts w:ascii="Times New Roman" w:hAnsi="Times New Roman" w:cs="Times New Roman"/>
          <w:sz w:val="28"/>
          <w:szCs w:val="28"/>
          <w:lang w:val="uk-UA"/>
        </w:rPr>
        <w:t xml:space="preserve"> опитування громадян</w:t>
      </w:r>
      <w:r>
        <w:rPr>
          <w:rFonts w:ascii="Times New Roman" w:hAnsi="Times New Roman" w:cs="Times New Roman"/>
          <w:sz w:val="28"/>
          <w:szCs w:val="28"/>
          <w:lang w:val="uk-UA"/>
        </w:rPr>
        <w:t xml:space="preserve"> та      26 липня 2018 року о 12:00 год. в залі засідань </w:t>
      </w:r>
      <w:proofErr w:type="spellStart"/>
      <w:r>
        <w:rPr>
          <w:rFonts w:ascii="Times New Roman" w:hAnsi="Times New Roman" w:cs="Times New Roman"/>
          <w:sz w:val="28"/>
          <w:szCs w:val="28"/>
          <w:lang w:val="uk-UA"/>
        </w:rPr>
        <w:t>сілської</w:t>
      </w:r>
      <w:proofErr w:type="spellEnd"/>
      <w:r>
        <w:rPr>
          <w:rFonts w:ascii="Times New Roman" w:hAnsi="Times New Roman" w:cs="Times New Roman"/>
          <w:sz w:val="28"/>
          <w:szCs w:val="28"/>
          <w:lang w:val="uk-UA"/>
        </w:rPr>
        <w:t xml:space="preserve"> ради провести підсумки.</w:t>
      </w:r>
    </w:p>
    <w:p w:rsidR="0023082D" w:rsidRDefault="0023082D" w:rsidP="00BD7C8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CA263B">
        <w:rPr>
          <w:rFonts w:ascii="Times New Roman" w:hAnsi="Times New Roman" w:cs="Times New Roman"/>
          <w:sz w:val="28"/>
          <w:szCs w:val="28"/>
          <w:lang w:val="uk-UA"/>
        </w:rPr>
        <w:t xml:space="preserve">озпорядження </w:t>
      </w:r>
      <w:r>
        <w:rPr>
          <w:rFonts w:ascii="Times New Roman" w:hAnsi="Times New Roman" w:cs="Times New Roman"/>
          <w:sz w:val="28"/>
          <w:szCs w:val="28"/>
          <w:lang w:val="uk-UA"/>
        </w:rPr>
        <w:t>сільського</w:t>
      </w:r>
      <w:r w:rsidRPr="00CA263B">
        <w:rPr>
          <w:rFonts w:ascii="Times New Roman" w:hAnsi="Times New Roman" w:cs="Times New Roman"/>
          <w:sz w:val="28"/>
          <w:szCs w:val="28"/>
          <w:lang w:val="uk-UA"/>
        </w:rPr>
        <w:t xml:space="preserve"> голови від </w:t>
      </w:r>
      <w:r>
        <w:rPr>
          <w:rFonts w:ascii="Times New Roman" w:hAnsi="Times New Roman" w:cs="Times New Roman"/>
          <w:sz w:val="28"/>
          <w:szCs w:val="28"/>
          <w:lang w:val="uk-UA"/>
        </w:rPr>
        <w:t xml:space="preserve">27.06.2018 року </w:t>
      </w:r>
      <w:r w:rsidRPr="00CA263B">
        <w:rPr>
          <w:rFonts w:ascii="Times New Roman" w:hAnsi="Times New Roman" w:cs="Times New Roman"/>
          <w:sz w:val="28"/>
          <w:szCs w:val="28"/>
          <w:lang w:val="uk-UA"/>
        </w:rPr>
        <w:t>№</w:t>
      </w:r>
      <w:r>
        <w:rPr>
          <w:rFonts w:ascii="Times New Roman" w:hAnsi="Times New Roman" w:cs="Times New Roman"/>
          <w:sz w:val="28"/>
          <w:szCs w:val="28"/>
          <w:lang w:val="uk-UA"/>
        </w:rPr>
        <w:t>40</w:t>
      </w:r>
      <w:r w:rsidRPr="00CA263B">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вивчення пропозиції щодо ініціювання добровільного об’єднання територіальних громад та її громадське обговорення» та рішення сесії Білокриницької сільської ради від 27.06.2018 року №780 «Про ініціювання добровільного об’єднання територіальних громад та проведення громадського обговорення» </w:t>
      </w:r>
      <w:proofErr w:type="spellStart"/>
      <w:r>
        <w:rPr>
          <w:rFonts w:ascii="Times New Roman" w:hAnsi="Times New Roman" w:cs="Times New Roman"/>
          <w:sz w:val="28"/>
          <w:szCs w:val="28"/>
          <w:lang w:val="uk-UA"/>
        </w:rPr>
        <w:t>оприлюднено</w:t>
      </w:r>
      <w:proofErr w:type="spellEnd"/>
      <w:r>
        <w:rPr>
          <w:rFonts w:ascii="Times New Roman" w:hAnsi="Times New Roman" w:cs="Times New Roman"/>
          <w:sz w:val="28"/>
          <w:szCs w:val="28"/>
          <w:lang w:val="uk-UA"/>
        </w:rPr>
        <w:t xml:space="preserve"> на офіційному веб-сайті сільської ради й дошці оголошень «Сільська рада інформує» 27.06.2018 року.</w:t>
      </w:r>
    </w:p>
    <w:p w:rsidR="002D6540" w:rsidRPr="0023082D" w:rsidRDefault="002D6540" w:rsidP="00BD7C82">
      <w:pPr>
        <w:spacing w:after="0"/>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ar-SA"/>
        </w:rPr>
        <w:t>С</w:t>
      </w:r>
      <w:r w:rsidRPr="00A12556">
        <w:rPr>
          <w:rFonts w:ascii="Times New Roman" w:eastAsia="Times New Roman" w:hAnsi="Times New Roman" w:cs="Times New Roman"/>
          <w:sz w:val="28"/>
          <w:szCs w:val="28"/>
          <w:lang w:eastAsia="ru-RU"/>
        </w:rPr>
        <w:t xml:space="preserve">таном на </w:t>
      </w:r>
      <w:r w:rsidR="0023082D">
        <w:rPr>
          <w:rFonts w:ascii="Times New Roman" w:eastAsia="Times New Roman" w:hAnsi="Times New Roman" w:cs="Times New Roman"/>
          <w:sz w:val="28"/>
          <w:szCs w:val="28"/>
          <w:lang w:val="uk-UA" w:eastAsia="ru-RU"/>
        </w:rPr>
        <w:t>26.07.2018 року</w:t>
      </w:r>
      <w:r w:rsidR="0023082D">
        <w:rPr>
          <w:rFonts w:ascii="Times New Roman" w:eastAsia="Times New Roman" w:hAnsi="Times New Roman" w:cs="Times New Roman"/>
          <w:sz w:val="28"/>
          <w:szCs w:val="28"/>
          <w:lang w:eastAsia="ru-RU"/>
        </w:rPr>
        <w:t xml:space="preserve"> </w:t>
      </w:r>
      <w:r w:rsidRPr="00FC5E25">
        <w:rPr>
          <w:rFonts w:ascii="Times New Roman" w:eastAsia="Times New Roman" w:hAnsi="Times New Roman" w:cs="Times New Roman"/>
          <w:sz w:val="28"/>
          <w:szCs w:val="28"/>
          <w:lang w:eastAsia="ru-RU"/>
        </w:rPr>
        <w:t xml:space="preserve">до </w:t>
      </w:r>
      <w:r w:rsidR="00EE0FC2">
        <w:rPr>
          <w:rFonts w:ascii="Times New Roman" w:eastAsia="Times New Roman" w:hAnsi="Times New Roman" w:cs="Times New Roman"/>
          <w:sz w:val="28"/>
          <w:szCs w:val="28"/>
          <w:lang w:val="uk-UA" w:eastAsia="ru-RU"/>
        </w:rPr>
        <w:t>Білокриницько</w:t>
      </w:r>
      <w:r w:rsidR="0023082D">
        <w:rPr>
          <w:rFonts w:ascii="Times New Roman" w:eastAsia="Times New Roman" w:hAnsi="Times New Roman" w:cs="Times New Roman"/>
          <w:sz w:val="28"/>
          <w:szCs w:val="28"/>
          <w:lang w:val="uk-UA" w:eastAsia="ru-RU"/>
        </w:rPr>
        <w:t>ї</w:t>
      </w:r>
      <w:r w:rsidRPr="00A12556">
        <w:rPr>
          <w:rFonts w:ascii="Times New Roman" w:eastAsia="Times New Roman" w:hAnsi="Times New Roman" w:cs="Times New Roman"/>
          <w:sz w:val="28"/>
          <w:szCs w:val="28"/>
          <w:lang w:eastAsia="ru-RU"/>
        </w:rPr>
        <w:t xml:space="preserve"> сільської ради письмових пропозицій та зауважень щодо порушеного питання не надходило.</w:t>
      </w:r>
    </w:p>
    <w:p w:rsidR="00562EBD" w:rsidRDefault="0023082D" w:rsidP="00BD7C82">
      <w:pPr>
        <w:spacing w:after="0"/>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ar-SA"/>
        </w:rPr>
        <w:t>26.07.2018</w:t>
      </w:r>
      <w:r w:rsidR="00D026A0" w:rsidRPr="00FC5E25">
        <w:rPr>
          <w:rFonts w:ascii="Times New Roman" w:eastAsia="Calibri" w:hAnsi="Times New Roman" w:cs="Times New Roman"/>
          <w:sz w:val="28"/>
          <w:szCs w:val="28"/>
          <w:lang w:val="uk-UA" w:eastAsia="ar-SA"/>
        </w:rPr>
        <w:t xml:space="preserve"> року </w:t>
      </w:r>
      <w:r w:rsidR="00A12556" w:rsidRPr="00A12556">
        <w:rPr>
          <w:rFonts w:ascii="Times New Roman" w:eastAsia="Times New Roman" w:hAnsi="Times New Roman" w:cs="Times New Roman"/>
          <w:sz w:val="28"/>
          <w:szCs w:val="28"/>
          <w:lang w:val="uk-UA" w:eastAsia="ru-RU"/>
        </w:rPr>
        <w:t xml:space="preserve">у приміщенні </w:t>
      </w:r>
      <w:r w:rsidR="00D026A0" w:rsidRPr="00FC5E25">
        <w:rPr>
          <w:rFonts w:ascii="Times New Roman" w:eastAsia="Times New Roman" w:hAnsi="Times New Roman" w:cs="Times New Roman"/>
          <w:sz w:val="28"/>
          <w:szCs w:val="28"/>
          <w:lang w:val="uk-UA" w:eastAsia="ru-RU"/>
        </w:rPr>
        <w:t>Білокриницької сільської ради</w:t>
      </w:r>
      <w:r w:rsidR="00A12556" w:rsidRPr="00A12556">
        <w:rPr>
          <w:rFonts w:ascii="Times New Roman" w:eastAsia="Times New Roman" w:hAnsi="Times New Roman" w:cs="Times New Roman"/>
          <w:sz w:val="28"/>
          <w:szCs w:val="28"/>
          <w:lang w:val="uk-UA" w:eastAsia="ru-RU"/>
        </w:rPr>
        <w:t xml:space="preserve"> о 1</w:t>
      </w:r>
      <w:r>
        <w:rPr>
          <w:rFonts w:ascii="Times New Roman" w:eastAsia="Times New Roman" w:hAnsi="Times New Roman" w:cs="Times New Roman"/>
          <w:sz w:val="28"/>
          <w:szCs w:val="28"/>
          <w:lang w:val="uk-UA" w:eastAsia="ru-RU"/>
        </w:rPr>
        <w:t>2</w:t>
      </w:r>
      <w:r w:rsidR="002D6540">
        <w:rPr>
          <w:rFonts w:ascii="Times New Roman" w:eastAsia="Times New Roman" w:hAnsi="Times New Roman" w:cs="Times New Roman"/>
          <w:sz w:val="28"/>
          <w:szCs w:val="28"/>
          <w:lang w:val="uk-UA" w:eastAsia="ru-RU"/>
        </w:rPr>
        <w:t>:</w:t>
      </w:r>
      <w:r w:rsidR="00D026A0" w:rsidRPr="00FC5E25">
        <w:rPr>
          <w:rFonts w:ascii="Times New Roman" w:eastAsia="Times New Roman" w:hAnsi="Times New Roman" w:cs="Times New Roman"/>
          <w:sz w:val="28"/>
          <w:szCs w:val="28"/>
          <w:lang w:val="uk-UA" w:eastAsia="ru-RU"/>
        </w:rPr>
        <w:t xml:space="preserve">00 годині були проведені підсумки громадських </w:t>
      </w:r>
      <w:r w:rsidR="00EE0FC2">
        <w:rPr>
          <w:rFonts w:ascii="Times New Roman" w:eastAsia="Times New Roman" w:hAnsi="Times New Roman" w:cs="Times New Roman"/>
          <w:sz w:val="28"/>
          <w:szCs w:val="28"/>
          <w:lang w:val="uk-UA" w:eastAsia="ru-RU"/>
        </w:rPr>
        <w:t>обговорень</w:t>
      </w:r>
      <w:r w:rsidR="00D026A0" w:rsidRPr="00FC5E25">
        <w:rPr>
          <w:rFonts w:ascii="Times New Roman" w:eastAsia="Times New Roman" w:hAnsi="Times New Roman" w:cs="Times New Roman"/>
          <w:sz w:val="28"/>
          <w:szCs w:val="28"/>
          <w:lang w:val="uk-UA" w:eastAsia="ru-RU"/>
        </w:rPr>
        <w:t xml:space="preserve"> із вищезгаданого питання</w:t>
      </w:r>
      <w:r w:rsidR="002D6540">
        <w:rPr>
          <w:rFonts w:ascii="Times New Roman" w:eastAsia="Times New Roman" w:hAnsi="Times New Roman" w:cs="Times New Roman"/>
          <w:sz w:val="28"/>
          <w:szCs w:val="28"/>
          <w:lang w:val="uk-UA" w:eastAsia="ru-RU"/>
        </w:rPr>
        <w:t xml:space="preserve"> за результатами </w:t>
      </w:r>
      <w:r w:rsidR="00EE0FC2">
        <w:rPr>
          <w:rFonts w:ascii="Times New Roman" w:eastAsia="Times New Roman" w:hAnsi="Times New Roman" w:cs="Times New Roman"/>
          <w:sz w:val="28"/>
          <w:szCs w:val="28"/>
          <w:lang w:val="uk-UA" w:eastAsia="ru-RU"/>
        </w:rPr>
        <w:t>побудинкових обхідних</w:t>
      </w:r>
      <w:r w:rsidR="002D6540">
        <w:rPr>
          <w:rFonts w:ascii="Times New Roman" w:eastAsia="Times New Roman" w:hAnsi="Times New Roman" w:cs="Times New Roman"/>
          <w:sz w:val="28"/>
          <w:szCs w:val="28"/>
          <w:lang w:val="uk-UA" w:eastAsia="ru-RU"/>
        </w:rPr>
        <w:t xml:space="preserve"> листів, поданих депутатами</w:t>
      </w:r>
      <w:r>
        <w:rPr>
          <w:rFonts w:ascii="Times New Roman" w:eastAsia="Times New Roman" w:hAnsi="Times New Roman" w:cs="Times New Roman"/>
          <w:sz w:val="28"/>
          <w:szCs w:val="28"/>
          <w:lang w:val="uk-UA" w:eastAsia="ru-RU"/>
        </w:rPr>
        <w:t xml:space="preserve"> та</w:t>
      </w:r>
      <w:r w:rsidR="00562EBD">
        <w:rPr>
          <w:rFonts w:ascii="Times New Roman" w:eastAsia="Times New Roman" w:hAnsi="Times New Roman" w:cs="Times New Roman"/>
          <w:sz w:val="28"/>
          <w:szCs w:val="28"/>
          <w:lang w:val="uk-UA" w:eastAsia="ru-RU"/>
        </w:rPr>
        <w:t xml:space="preserve"> </w:t>
      </w:r>
      <w:r w:rsidR="002D6540">
        <w:rPr>
          <w:rFonts w:ascii="Times New Roman" w:eastAsia="Calibri" w:hAnsi="Times New Roman" w:cs="Times New Roman"/>
          <w:sz w:val="28"/>
          <w:szCs w:val="28"/>
          <w:lang w:val="uk-UA" w:eastAsia="ar-SA"/>
        </w:rPr>
        <w:t>член</w:t>
      </w:r>
      <w:r>
        <w:rPr>
          <w:rFonts w:ascii="Times New Roman" w:eastAsia="Calibri" w:hAnsi="Times New Roman" w:cs="Times New Roman"/>
          <w:sz w:val="28"/>
          <w:szCs w:val="28"/>
          <w:lang w:val="uk-UA" w:eastAsia="ar-SA"/>
        </w:rPr>
        <w:t>ами</w:t>
      </w:r>
      <w:r w:rsidR="002D6540">
        <w:rPr>
          <w:rFonts w:ascii="Times New Roman" w:eastAsia="Calibri" w:hAnsi="Times New Roman" w:cs="Times New Roman"/>
          <w:sz w:val="28"/>
          <w:szCs w:val="28"/>
          <w:lang w:val="uk-UA" w:eastAsia="ar-SA"/>
        </w:rPr>
        <w:t xml:space="preserve"> виконавчого комітету</w:t>
      </w:r>
      <w:r w:rsidR="00EE0FC2">
        <w:rPr>
          <w:rFonts w:ascii="Times New Roman" w:eastAsia="Calibri" w:hAnsi="Times New Roman" w:cs="Times New Roman"/>
          <w:sz w:val="28"/>
          <w:szCs w:val="28"/>
          <w:lang w:val="uk-UA" w:eastAsia="ar-SA"/>
        </w:rPr>
        <w:t xml:space="preserve"> Білокриницької сільської ради.</w:t>
      </w:r>
    </w:p>
    <w:p w:rsidR="00562EBD" w:rsidRDefault="002D6540" w:rsidP="00BD7C82">
      <w:pPr>
        <w:spacing w:after="0"/>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ar-SA"/>
        </w:rPr>
        <w:lastRenderedPageBreak/>
        <w:t xml:space="preserve">На слуханнях були присутні депутати Білокриницької сільської ради VII скликання, працівники апарату Білокриницької сільської ради, керівники підприємств,  установ та організацій не залежно від форм власності, що  функціонують на території ради (всього зареєструвалося </w:t>
      </w:r>
      <w:r w:rsidR="000D12D1" w:rsidRPr="000D12D1">
        <w:rPr>
          <w:rFonts w:ascii="Times New Roman" w:eastAsia="Calibri" w:hAnsi="Times New Roman" w:cs="Times New Roman"/>
          <w:sz w:val="28"/>
          <w:szCs w:val="28"/>
          <w:lang w:val="uk-UA" w:eastAsia="ar-SA"/>
        </w:rPr>
        <w:t>29 осіб</w:t>
      </w:r>
      <w:r w:rsidRPr="000D12D1">
        <w:rPr>
          <w:rFonts w:ascii="Times New Roman" w:eastAsia="Calibri" w:hAnsi="Times New Roman" w:cs="Times New Roman"/>
          <w:sz w:val="28"/>
          <w:szCs w:val="28"/>
          <w:lang w:val="uk-UA" w:eastAsia="ar-SA"/>
        </w:rPr>
        <w:t>).</w:t>
      </w:r>
    </w:p>
    <w:p w:rsidR="00954FC1" w:rsidRDefault="00954FC1" w:rsidP="00BD7C82">
      <w:pPr>
        <w:spacing w:after="0"/>
        <w:ind w:firstLine="709"/>
        <w:jc w:val="both"/>
        <w:rPr>
          <w:rFonts w:ascii="Times New Roman" w:eastAsia="Calibri" w:hAnsi="Times New Roman" w:cs="Times New Roman"/>
          <w:sz w:val="28"/>
          <w:szCs w:val="28"/>
          <w:lang w:val="uk-UA" w:eastAsia="ar-SA"/>
        </w:rPr>
      </w:pPr>
    </w:p>
    <w:p w:rsidR="00954FC1" w:rsidRDefault="00562EBD" w:rsidP="00BD7C82">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змістовної роботи засідання обрано</w:t>
      </w:r>
      <w:r w:rsidR="00954FC1">
        <w:rPr>
          <w:rFonts w:ascii="Times New Roman" w:eastAsia="Calibri" w:hAnsi="Times New Roman" w:cs="Times New Roman"/>
          <w:sz w:val="28"/>
          <w:szCs w:val="28"/>
          <w:lang w:val="uk-UA" w:eastAsia="ar-SA"/>
        </w:rPr>
        <w:t>:</w:t>
      </w:r>
    </w:p>
    <w:p w:rsidR="00954FC1" w:rsidRDefault="00562EBD" w:rsidP="00BD7C82">
      <w:pPr>
        <w:pStyle w:val="a6"/>
        <w:numPr>
          <w:ilvl w:val="0"/>
          <w:numId w:val="7"/>
        </w:numPr>
        <w:spacing w:after="0"/>
        <w:jc w:val="both"/>
        <w:rPr>
          <w:rFonts w:ascii="Times New Roman" w:eastAsia="Calibri" w:hAnsi="Times New Roman" w:cs="Times New Roman"/>
          <w:sz w:val="28"/>
          <w:szCs w:val="28"/>
          <w:lang w:val="uk-UA" w:eastAsia="ar-SA"/>
        </w:rPr>
      </w:pPr>
      <w:r w:rsidRPr="00954FC1">
        <w:rPr>
          <w:rFonts w:ascii="Times New Roman" w:eastAsia="Calibri" w:hAnsi="Times New Roman" w:cs="Times New Roman"/>
          <w:sz w:val="28"/>
          <w:szCs w:val="28"/>
          <w:lang w:val="uk-UA" w:eastAsia="ar-SA"/>
        </w:rPr>
        <w:t xml:space="preserve">головою громадського обговорення </w:t>
      </w:r>
      <w:r w:rsidR="0023082D" w:rsidRPr="00954FC1">
        <w:rPr>
          <w:rFonts w:ascii="Times New Roman" w:eastAsia="Calibri" w:hAnsi="Times New Roman" w:cs="Times New Roman"/>
          <w:sz w:val="28"/>
          <w:szCs w:val="28"/>
          <w:lang w:val="uk-UA" w:eastAsia="ar-SA"/>
        </w:rPr>
        <w:t>–</w:t>
      </w:r>
      <w:r w:rsidRPr="00954FC1">
        <w:rPr>
          <w:rFonts w:ascii="Times New Roman" w:eastAsia="Calibri" w:hAnsi="Times New Roman" w:cs="Times New Roman"/>
          <w:sz w:val="28"/>
          <w:szCs w:val="28"/>
          <w:lang w:val="uk-UA" w:eastAsia="ar-SA"/>
        </w:rPr>
        <w:t xml:space="preserve"> </w:t>
      </w:r>
      <w:r w:rsidR="0023082D" w:rsidRPr="00954FC1">
        <w:rPr>
          <w:rFonts w:ascii="Times New Roman" w:eastAsia="Calibri" w:hAnsi="Times New Roman" w:cs="Times New Roman"/>
          <w:sz w:val="28"/>
          <w:szCs w:val="28"/>
          <w:lang w:val="uk-UA" w:eastAsia="ar-SA"/>
        </w:rPr>
        <w:t>сільськ</w:t>
      </w:r>
      <w:r w:rsidR="00EE0FC2" w:rsidRPr="00954FC1">
        <w:rPr>
          <w:rFonts w:ascii="Times New Roman" w:eastAsia="Calibri" w:hAnsi="Times New Roman" w:cs="Times New Roman"/>
          <w:sz w:val="28"/>
          <w:szCs w:val="28"/>
          <w:lang w:val="uk-UA" w:eastAsia="ar-SA"/>
        </w:rPr>
        <w:t>ого</w:t>
      </w:r>
      <w:r w:rsidR="0023082D" w:rsidRPr="00954FC1">
        <w:rPr>
          <w:rFonts w:ascii="Times New Roman" w:eastAsia="Calibri" w:hAnsi="Times New Roman" w:cs="Times New Roman"/>
          <w:sz w:val="28"/>
          <w:szCs w:val="28"/>
          <w:lang w:val="uk-UA" w:eastAsia="ar-SA"/>
        </w:rPr>
        <w:t xml:space="preserve"> голов</w:t>
      </w:r>
      <w:r w:rsidR="00EE0FC2" w:rsidRPr="00954FC1">
        <w:rPr>
          <w:rFonts w:ascii="Times New Roman" w:eastAsia="Calibri" w:hAnsi="Times New Roman" w:cs="Times New Roman"/>
          <w:sz w:val="28"/>
          <w:szCs w:val="28"/>
          <w:lang w:val="uk-UA" w:eastAsia="ar-SA"/>
        </w:rPr>
        <w:t>у</w:t>
      </w:r>
      <w:r w:rsidR="0023082D" w:rsidRPr="00954FC1">
        <w:rPr>
          <w:rFonts w:ascii="Times New Roman" w:eastAsia="Calibri" w:hAnsi="Times New Roman" w:cs="Times New Roman"/>
          <w:sz w:val="28"/>
          <w:szCs w:val="28"/>
          <w:lang w:val="uk-UA" w:eastAsia="ar-SA"/>
        </w:rPr>
        <w:t xml:space="preserve"> Т.В. Гончарук</w:t>
      </w:r>
      <w:r w:rsidR="00954FC1">
        <w:rPr>
          <w:rFonts w:ascii="Times New Roman" w:eastAsia="Calibri" w:hAnsi="Times New Roman" w:cs="Times New Roman"/>
          <w:sz w:val="28"/>
          <w:szCs w:val="28"/>
          <w:lang w:val="uk-UA" w:eastAsia="ar-SA"/>
        </w:rPr>
        <w:t>;</w:t>
      </w:r>
    </w:p>
    <w:p w:rsidR="00954FC1" w:rsidRDefault="00562EBD" w:rsidP="00BD7C82">
      <w:pPr>
        <w:pStyle w:val="a6"/>
        <w:numPr>
          <w:ilvl w:val="0"/>
          <w:numId w:val="7"/>
        </w:numPr>
        <w:spacing w:after="0"/>
        <w:jc w:val="both"/>
        <w:rPr>
          <w:rFonts w:ascii="Times New Roman" w:eastAsia="Calibri" w:hAnsi="Times New Roman" w:cs="Times New Roman"/>
          <w:sz w:val="28"/>
          <w:szCs w:val="28"/>
          <w:lang w:val="uk-UA" w:eastAsia="ar-SA"/>
        </w:rPr>
      </w:pPr>
      <w:r w:rsidRPr="00954FC1">
        <w:rPr>
          <w:rFonts w:ascii="Times New Roman" w:eastAsia="Calibri" w:hAnsi="Times New Roman" w:cs="Times New Roman"/>
          <w:sz w:val="28"/>
          <w:szCs w:val="28"/>
          <w:lang w:val="uk-UA" w:eastAsia="ar-SA"/>
        </w:rPr>
        <w:t xml:space="preserve"> секретарем громадського обговорення, - </w:t>
      </w:r>
      <w:r w:rsidR="0023082D" w:rsidRPr="00954FC1">
        <w:rPr>
          <w:rFonts w:ascii="Times New Roman" w:eastAsia="Calibri" w:hAnsi="Times New Roman" w:cs="Times New Roman"/>
          <w:sz w:val="28"/>
          <w:szCs w:val="28"/>
          <w:lang w:val="uk-UA" w:eastAsia="ar-SA"/>
        </w:rPr>
        <w:t>тимчасово виконуючого обов’язків секретаря</w:t>
      </w:r>
      <w:r w:rsidR="0023082D" w:rsidRPr="00954FC1">
        <w:rPr>
          <w:rFonts w:ascii="Times New Roman" w:eastAsia="Calibri" w:hAnsi="Times New Roman" w:cs="Times New Roman"/>
          <w:b/>
          <w:sz w:val="28"/>
          <w:szCs w:val="28"/>
          <w:lang w:val="uk-UA" w:eastAsia="ar-SA"/>
        </w:rPr>
        <w:t xml:space="preserve"> </w:t>
      </w:r>
      <w:r w:rsidR="0023082D" w:rsidRPr="00954FC1">
        <w:rPr>
          <w:rFonts w:ascii="Times New Roman" w:eastAsia="Calibri" w:hAnsi="Times New Roman" w:cs="Times New Roman"/>
          <w:sz w:val="28"/>
          <w:szCs w:val="28"/>
          <w:lang w:val="uk-UA" w:eastAsia="ar-SA"/>
        </w:rPr>
        <w:t>сільської ради О.Ю. Казмірчук</w:t>
      </w:r>
      <w:r w:rsidRPr="00954FC1">
        <w:rPr>
          <w:rFonts w:ascii="Times New Roman" w:eastAsia="Calibri" w:hAnsi="Times New Roman" w:cs="Times New Roman"/>
          <w:sz w:val="28"/>
          <w:szCs w:val="28"/>
          <w:lang w:val="uk-UA" w:eastAsia="ar-SA"/>
        </w:rPr>
        <w:t xml:space="preserve">; </w:t>
      </w:r>
    </w:p>
    <w:p w:rsidR="00954FC1" w:rsidRDefault="00562EBD" w:rsidP="00BD7C82">
      <w:pPr>
        <w:pStyle w:val="a6"/>
        <w:numPr>
          <w:ilvl w:val="0"/>
          <w:numId w:val="7"/>
        </w:numPr>
        <w:spacing w:after="0"/>
        <w:jc w:val="both"/>
        <w:rPr>
          <w:rFonts w:ascii="Times New Roman" w:eastAsia="Calibri" w:hAnsi="Times New Roman" w:cs="Times New Roman"/>
          <w:sz w:val="28"/>
          <w:szCs w:val="28"/>
          <w:lang w:val="uk-UA" w:eastAsia="ar-SA"/>
        </w:rPr>
      </w:pPr>
      <w:r w:rsidRPr="00954FC1">
        <w:rPr>
          <w:rFonts w:ascii="Times New Roman" w:eastAsia="Calibri" w:hAnsi="Times New Roman" w:cs="Times New Roman"/>
          <w:sz w:val="28"/>
          <w:szCs w:val="28"/>
          <w:lang w:val="uk-UA" w:eastAsia="ar-SA"/>
        </w:rPr>
        <w:t xml:space="preserve">членів лічильної комісії у складі трьох чоловік, а саме: </w:t>
      </w:r>
    </w:p>
    <w:p w:rsidR="00954FC1" w:rsidRDefault="00562EBD" w:rsidP="00BD7C82">
      <w:pPr>
        <w:pStyle w:val="a6"/>
        <w:numPr>
          <w:ilvl w:val="0"/>
          <w:numId w:val="8"/>
        </w:numPr>
        <w:spacing w:after="0"/>
        <w:jc w:val="both"/>
        <w:rPr>
          <w:rFonts w:ascii="Times New Roman" w:eastAsia="Calibri" w:hAnsi="Times New Roman" w:cs="Times New Roman"/>
          <w:sz w:val="28"/>
          <w:szCs w:val="28"/>
          <w:lang w:val="uk-UA" w:eastAsia="ar-SA"/>
        </w:rPr>
      </w:pPr>
      <w:r w:rsidRPr="00954FC1">
        <w:rPr>
          <w:rFonts w:ascii="Times New Roman" w:eastAsia="Calibri" w:hAnsi="Times New Roman" w:cs="Times New Roman"/>
          <w:sz w:val="28"/>
          <w:szCs w:val="28"/>
          <w:lang w:val="uk-UA" w:eastAsia="ar-SA"/>
        </w:rPr>
        <w:t xml:space="preserve">депутата  Білокриницької сільської ради VII скликання  </w:t>
      </w:r>
      <w:r w:rsidR="00BD7C82">
        <w:rPr>
          <w:rFonts w:ascii="Times New Roman" w:eastAsia="Calibri" w:hAnsi="Times New Roman" w:cs="Times New Roman"/>
          <w:sz w:val="28"/>
          <w:szCs w:val="28"/>
          <w:lang w:val="uk-UA" w:eastAsia="ar-SA"/>
        </w:rPr>
        <w:t xml:space="preserve">                        </w:t>
      </w:r>
      <w:r w:rsidR="00954FC1">
        <w:rPr>
          <w:rFonts w:ascii="Times New Roman" w:eastAsia="Calibri" w:hAnsi="Times New Roman" w:cs="Times New Roman"/>
          <w:sz w:val="28"/>
          <w:szCs w:val="28"/>
          <w:lang w:val="uk-UA" w:eastAsia="ar-SA"/>
        </w:rPr>
        <w:t xml:space="preserve">Н.М. </w:t>
      </w:r>
      <w:proofErr w:type="spellStart"/>
      <w:r w:rsidR="00954FC1">
        <w:rPr>
          <w:rFonts w:ascii="Times New Roman" w:eastAsia="Calibri" w:hAnsi="Times New Roman" w:cs="Times New Roman"/>
          <w:sz w:val="28"/>
          <w:szCs w:val="28"/>
          <w:lang w:val="uk-UA" w:eastAsia="ar-SA"/>
        </w:rPr>
        <w:t>Ляшецьку</w:t>
      </w:r>
      <w:proofErr w:type="spellEnd"/>
      <w:r w:rsidR="00954FC1">
        <w:rPr>
          <w:rFonts w:ascii="Times New Roman" w:eastAsia="Calibri" w:hAnsi="Times New Roman" w:cs="Times New Roman"/>
          <w:sz w:val="28"/>
          <w:szCs w:val="28"/>
          <w:lang w:val="uk-UA" w:eastAsia="ar-SA"/>
        </w:rPr>
        <w:t>;</w:t>
      </w:r>
    </w:p>
    <w:p w:rsidR="00954FC1" w:rsidRDefault="000D12D1" w:rsidP="00BD7C82">
      <w:pPr>
        <w:pStyle w:val="a6"/>
        <w:numPr>
          <w:ilvl w:val="0"/>
          <w:numId w:val="8"/>
        </w:numPr>
        <w:spacing w:after="0"/>
        <w:jc w:val="both"/>
        <w:rPr>
          <w:rFonts w:ascii="Times New Roman" w:eastAsia="Calibri" w:hAnsi="Times New Roman" w:cs="Times New Roman"/>
          <w:sz w:val="28"/>
          <w:szCs w:val="28"/>
          <w:lang w:val="uk-UA" w:eastAsia="ar-SA"/>
        </w:rPr>
      </w:pPr>
      <w:r w:rsidRPr="00954FC1">
        <w:rPr>
          <w:rFonts w:ascii="Times New Roman" w:eastAsia="Calibri" w:hAnsi="Times New Roman" w:cs="Times New Roman"/>
          <w:sz w:val="28"/>
          <w:szCs w:val="28"/>
          <w:lang w:val="uk-UA" w:eastAsia="ar-SA"/>
        </w:rPr>
        <w:t>члена викона</w:t>
      </w:r>
      <w:r w:rsidR="00954FC1">
        <w:rPr>
          <w:rFonts w:ascii="Times New Roman" w:eastAsia="Calibri" w:hAnsi="Times New Roman" w:cs="Times New Roman"/>
          <w:sz w:val="28"/>
          <w:szCs w:val="28"/>
          <w:lang w:val="uk-UA" w:eastAsia="ar-SA"/>
        </w:rPr>
        <w:t>вчого комітету С.П. Волошину;</w:t>
      </w:r>
    </w:p>
    <w:p w:rsidR="00562EBD" w:rsidRPr="00954FC1" w:rsidRDefault="000D12D1" w:rsidP="00BD7C82">
      <w:pPr>
        <w:pStyle w:val="a6"/>
        <w:numPr>
          <w:ilvl w:val="0"/>
          <w:numId w:val="8"/>
        </w:numPr>
        <w:spacing w:after="0"/>
        <w:jc w:val="both"/>
        <w:rPr>
          <w:rFonts w:ascii="Times New Roman" w:eastAsia="Calibri" w:hAnsi="Times New Roman" w:cs="Times New Roman"/>
          <w:sz w:val="28"/>
          <w:szCs w:val="28"/>
          <w:lang w:val="uk-UA" w:eastAsia="ar-SA"/>
        </w:rPr>
      </w:pPr>
      <w:r w:rsidRPr="00954FC1">
        <w:rPr>
          <w:rFonts w:ascii="Times New Roman" w:eastAsia="Calibri" w:hAnsi="Times New Roman" w:cs="Times New Roman"/>
          <w:sz w:val="28"/>
          <w:szCs w:val="28"/>
          <w:lang w:val="uk-UA" w:eastAsia="ar-SA"/>
        </w:rPr>
        <w:t>члена виконавчого комітету  Н.Л. Ковалевську.</w:t>
      </w:r>
    </w:p>
    <w:p w:rsidR="00562EBD" w:rsidRPr="00562EBD" w:rsidRDefault="00562EBD" w:rsidP="00BD7C82">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Головуючий громадських слухань запропонувала затвердити порядок денний та регламент громадських слухань. Всі присутні підтримали пропозицію.</w:t>
      </w:r>
    </w:p>
    <w:p w:rsidR="00954FC1" w:rsidRDefault="002D6540" w:rsidP="00BD7C8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ході підведення підсумків громадського обговорення, кожен </w:t>
      </w:r>
      <w:proofErr w:type="spellStart"/>
      <w:r w:rsidR="00EE0FC2">
        <w:rPr>
          <w:rFonts w:ascii="Times New Roman" w:eastAsia="Times New Roman" w:hAnsi="Times New Roman" w:cs="Times New Roman"/>
          <w:sz w:val="28"/>
          <w:szCs w:val="28"/>
          <w:lang w:val="uk-UA" w:eastAsia="ru-RU"/>
        </w:rPr>
        <w:t>побудинковий</w:t>
      </w:r>
      <w:proofErr w:type="spellEnd"/>
      <w:r w:rsidR="00EE0FC2">
        <w:rPr>
          <w:rFonts w:ascii="Times New Roman" w:eastAsia="Times New Roman" w:hAnsi="Times New Roman" w:cs="Times New Roman"/>
          <w:sz w:val="28"/>
          <w:szCs w:val="28"/>
          <w:lang w:val="uk-UA" w:eastAsia="ru-RU"/>
        </w:rPr>
        <w:t xml:space="preserve"> обхідний</w:t>
      </w:r>
      <w:r>
        <w:rPr>
          <w:rFonts w:ascii="Times New Roman" w:eastAsia="Times New Roman" w:hAnsi="Times New Roman" w:cs="Times New Roman"/>
          <w:sz w:val="28"/>
          <w:szCs w:val="28"/>
          <w:lang w:val="uk-UA" w:eastAsia="ru-RU"/>
        </w:rPr>
        <w:t xml:space="preserve"> лист був розглянутий та опрацьований. </w:t>
      </w:r>
    </w:p>
    <w:p w:rsidR="00954FC1" w:rsidRDefault="00954FC1" w:rsidP="00BD7C8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 округу №1, депутатом </w:t>
      </w:r>
      <w:proofErr w:type="spellStart"/>
      <w:r>
        <w:rPr>
          <w:rFonts w:ascii="Times New Roman" w:eastAsia="Times New Roman" w:hAnsi="Times New Roman" w:cs="Times New Roman"/>
          <w:sz w:val="28"/>
          <w:szCs w:val="28"/>
          <w:lang w:val="uk-UA" w:eastAsia="ru-RU"/>
        </w:rPr>
        <w:t>Галябарем</w:t>
      </w:r>
      <w:proofErr w:type="spellEnd"/>
      <w:r>
        <w:rPr>
          <w:rFonts w:ascii="Times New Roman" w:eastAsia="Times New Roman" w:hAnsi="Times New Roman" w:cs="Times New Roman"/>
          <w:sz w:val="28"/>
          <w:szCs w:val="28"/>
          <w:lang w:val="uk-UA" w:eastAsia="ru-RU"/>
        </w:rPr>
        <w:t xml:space="preserve"> Романом Олександровичем, </w:t>
      </w:r>
      <w:proofErr w:type="spellStart"/>
      <w:r>
        <w:rPr>
          <w:rFonts w:ascii="Times New Roman" w:eastAsia="Times New Roman" w:hAnsi="Times New Roman" w:cs="Times New Roman"/>
          <w:sz w:val="28"/>
          <w:szCs w:val="28"/>
          <w:lang w:val="uk-UA" w:eastAsia="ru-RU"/>
        </w:rPr>
        <w:t>побудинкові</w:t>
      </w:r>
      <w:proofErr w:type="spellEnd"/>
      <w:r>
        <w:rPr>
          <w:rFonts w:ascii="Times New Roman" w:eastAsia="Times New Roman" w:hAnsi="Times New Roman" w:cs="Times New Roman"/>
          <w:sz w:val="28"/>
          <w:szCs w:val="28"/>
          <w:lang w:val="uk-UA" w:eastAsia="ru-RU"/>
        </w:rPr>
        <w:t xml:space="preserve"> обхідні листи не здано, інформація по них відсутня.</w:t>
      </w:r>
    </w:p>
    <w:p w:rsidR="00954FC1" w:rsidRPr="00954FC1" w:rsidRDefault="00954FC1" w:rsidP="00BD7C82">
      <w:pPr>
        <w:spacing w:after="0"/>
        <w:ind w:firstLine="709"/>
        <w:jc w:val="both"/>
        <w:rPr>
          <w:rFonts w:ascii="Times New Roman" w:eastAsia="Times New Roman" w:hAnsi="Times New Roman" w:cs="Times New Roman"/>
          <w:sz w:val="28"/>
          <w:szCs w:val="28"/>
          <w:lang w:val="uk-UA" w:eastAsia="ru-RU"/>
        </w:rPr>
      </w:pPr>
      <w:proofErr w:type="spellStart"/>
      <w:r w:rsidRPr="00954FC1">
        <w:rPr>
          <w:rFonts w:ascii="Times New Roman" w:eastAsia="Calibri" w:hAnsi="Times New Roman" w:cs="Times New Roman"/>
          <w:sz w:val="28"/>
          <w:szCs w:val="28"/>
          <w:lang w:val="uk-UA" w:eastAsia="ar-SA"/>
        </w:rPr>
        <w:t>Дубіч</w:t>
      </w:r>
      <w:proofErr w:type="spellEnd"/>
      <w:r w:rsidRPr="00954FC1">
        <w:rPr>
          <w:rFonts w:ascii="Times New Roman" w:eastAsia="Calibri" w:hAnsi="Times New Roman" w:cs="Times New Roman"/>
          <w:sz w:val="28"/>
          <w:szCs w:val="28"/>
          <w:lang w:val="uk-UA" w:eastAsia="ar-SA"/>
        </w:rPr>
        <w:t xml:space="preserve"> Анатолій Миколайович</w:t>
      </w:r>
      <w:r>
        <w:rPr>
          <w:rFonts w:ascii="Times New Roman" w:eastAsia="Calibri" w:hAnsi="Times New Roman" w:cs="Times New Roman"/>
          <w:sz w:val="28"/>
          <w:szCs w:val="28"/>
          <w:lang w:val="uk-UA" w:eastAsia="ar-SA"/>
        </w:rPr>
        <w:t>,</w:t>
      </w:r>
      <w:r>
        <w:rPr>
          <w:rFonts w:ascii="Times New Roman" w:eastAsia="Times New Roman" w:hAnsi="Times New Roman" w:cs="Times New Roman"/>
          <w:sz w:val="28"/>
          <w:szCs w:val="28"/>
          <w:lang w:val="uk-UA" w:eastAsia="ru-RU"/>
        </w:rPr>
        <w:t xml:space="preserve"> </w:t>
      </w:r>
      <w:r w:rsidRPr="00954FC1">
        <w:rPr>
          <w:rFonts w:ascii="Times New Roman" w:hAnsi="Times New Roman"/>
          <w:sz w:val="28"/>
          <w:szCs w:val="28"/>
          <w:lang w:val="uk-UA"/>
        </w:rPr>
        <w:t>депутат</w:t>
      </w:r>
      <w:r>
        <w:rPr>
          <w:rFonts w:ascii="Times New Roman" w:eastAsia="Times New Roman" w:hAnsi="Times New Roman" w:cs="Times New Roman"/>
          <w:sz w:val="28"/>
          <w:szCs w:val="28"/>
          <w:lang w:val="uk-UA" w:eastAsia="ru-RU"/>
        </w:rPr>
        <w:t xml:space="preserve"> по </w:t>
      </w:r>
      <w:r w:rsidRPr="00954FC1">
        <w:rPr>
          <w:rFonts w:ascii="Times New Roman" w:hAnsi="Times New Roman"/>
          <w:sz w:val="28"/>
          <w:szCs w:val="28"/>
          <w:lang w:val="uk-UA"/>
        </w:rPr>
        <w:t>округ</w:t>
      </w:r>
      <w:r>
        <w:rPr>
          <w:rFonts w:ascii="Times New Roman" w:hAnsi="Times New Roman"/>
          <w:sz w:val="28"/>
          <w:szCs w:val="28"/>
          <w:lang w:val="uk-UA"/>
        </w:rPr>
        <w:t>у</w:t>
      </w:r>
      <w:r w:rsidRPr="00954FC1">
        <w:rPr>
          <w:rFonts w:ascii="Times New Roman" w:hAnsi="Times New Roman"/>
          <w:sz w:val="28"/>
          <w:szCs w:val="28"/>
          <w:lang w:val="uk-UA"/>
        </w:rPr>
        <w:t xml:space="preserve"> № 13,</w:t>
      </w:r>
      <w:r>
        <w:rPr>
          <w:rFonts w:ascii="Times New Roman" w:eastAsia="Calibri" w:hAnsi="Times New Roman" w:cs="Times New Roman"/>
          <w:sz w:val="28"/>
          <w:szCs w:val="28"/>
          <w:lang w:val="uk-UA" w:eastAsia="ar-SA"/>
        </w:rPr>
        <w:t xml:space="preserve"> в</w:t>
      </w:r>
      <w:r w:rsidRPr="00954FC1">
        <w:rPr>
          <w:rFonts w:ascii="Times New Roman" w:eastAsia="Calibri" w:hAnsi="Times New Roman" w:cs="Times New Roman"/>
          <w:sz w:val="28"/>
          <w:szCs w:val="28"/>
          <w:lang w:val="uk-UA" w:eastAsia="ar-SA"/>
        </w:rPr>
        <w:t xml:space="preserve">ід проведення опитування відмовився. </w:t>
      </w:r>
      <w:proofErr w:type="spellStart"/>
      <w:r w:rsidRPr="00954FC1">
        <w:rPr>
          <w:rFonts w:ascii="Times New Roman" w:eastAsia="Calibri" w:hAnsi="Times New Roman" w:cs="Times New Roman"/>
          <w:sz w:val="28"/>
          <w:szCs w:val="28"/>
          <w:lang w:val="uk-UA" w:eastAsia="ar-SA"/>
        </w:rPr>
        <w:t>Побудинкові</w:t>
      </w:r>
      <w:proofErr w:type="spellEnd"/>
      <w:r w:rsidRPr="00954FC1">
        <w:rPr>
          <w:rFonts w:ascii="Times New Roman" w:eastAsia="Calibri" w:hAnsi="Times New Roman" w:cs="Times New Roman"/>
          <w:sz w:val="28"/>
          <w:szCs w:val="28"/>
          <w:lang w:val="uk-UA" w:eastAsia="ar-SA"/>
        </w:rPr>
        <w:t xml:space="preserve"> обходи громадян робили члени виконавчого комітету:</w:t>
      </w:r>
    </w:p>
    <w:p w:rsidR="00954FC1" w:rsidRDefault="00954FC1" w:rsidP="00BD7C82">
      <w:pPr>
        <w:pStyle w:val="a6"/>
        <w:numPr>
          <w:ilvl w:val="1"/>
          <w:numId w:val="5"/>
        </w:numPr>
        <w:spacing w:after="0"/>
        <w:jc w:val="both"/>
        <w:rPr>
          <w:rFonts w:ascii="Times New Roman" w:eastAsia="Calibri" w:hAnsi="Times New Roman" w:cs="Times New Roman"/>
          <w:sz w:val="28"/>
          <w:szCs w:val="28"/>
          <w:lang w:val="uk-UA" w:eastAsia="ar-SA"/>
        </w:rPr>
      </w:pPr>
      <w:proofErr w:type="spellStart"/>
      <w:r>
        <w:rPr>
          <w:rFonts w:ascii="Times New Roman" w:eastAsia="Calibri" w:hAnsi="Times New Roman" w:cs="Times New Roman"/>
          <w:sz w:val="28"/>
          <w:szCs w:val="28"/>
          <w:lang w:val="uk-UA" w:eastAsia="ar-SA"/>
        </w:rPr>
        <w:t>Нестерчук</w:t>
      </w:r>
      <w:proofErr w:type="spellEnd"/>
      <w:r>
        <w:rPr>
          <w:rFonts w:ascii="Times New Roman" w:eastAsia="Calibri" w:hAnsi="Times New Roman" w:cs="Times New Roman"/>
          <w:sz w:val="28"/>
          <w:szCs w:val="28"/>
          <w:lang w:val="uk-UA" w:eastAsia="ar-SA"/>
        </w:rPr>
        <w:t xml:space="preserve"> Оксана Леонідівна;</w:t>
      </w:r>
    </w:p>
    <w:p w:rsidR="00954FC1" w:rsidRDefault="00954FC1" w:rsidP="00BD7C82">
      <w:pPr>
        <w:pStyle w:val="a6"/>
        <w:numPr>
          <w:ilvl w:val="1"/>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Остапчук Ірина Миколаївна;</w:t>
      </w:r>
    </w:p>
    <w:p w:rsidR="00954FC1" w:rsidRPr="006D58E2" w:rsidRDefault="00954FC1" w:rsidP="00BD7C82">
      <w:pPr>
        <w:pStyle w:val="a6"/>
        <w:numPr>
          <w:ilvl w:val="1"/>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Ковалевська Наталія Леонідівна.</w:t>
      </w:r>
    </w:p>
    <w:p w:rsidR="002D6540" w:rsidRDefault="00954FC1" w:rsidP="00BD7C8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E0FC2">
        <w:rPr>
          <w:rFonts w:ascii="Times New Roman" w:eastAsia="Times New Roman" w:hAnsi="Times New Roman" w:cs="Times New Roman"/>
          <w:sz w:val="28"/>
          <w:szCs w:val="28"/>
          <w:lang w:val="uk-UA" w:eastAsia="ru-RU"/>
        </w:rPr>
        <w:t>Результати</w:t>
      </w:r>
      <w:r w:rsidR="002D654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інших </w:t>
      </w:r>
      <w:r w:rsidR="00EE0FC2">
        <w:rPr>
          <w:rFonts w:ascii="Times New Roman" w:eastAsia="Times New Roman" w:hAnsi="Times New Roman" w:cs="Times New Roman"/>
          <w:sz w:val="28"/>
          <w:szCs w:val="28"/>
          <w:lang w:val="uk-UA" w:eastAsia="ru-RU"/>
        </w:rPr>
        <w:t xml:space="preserve">побудинкових обхідних </w:t>
      </w:r>
      <w:r w:rsidR="002D6540">
        <w:rPr>
          <w:rFonts w:ascii="Times New Roman" w:eastAsia="Times New Roman" w:hAnsi="Times New Roman" w:cs="Times New Roman"/>
          <w:sz w:val="28"/>
          <w:szCs w:val="28"/>
          <w:lang w:val="uk-UA" w:eastAsia="ru-RU"/>
        </w:rPr>
        <w:t xml:space="preserve">листів </w:t>
      </w:r>
      <w:r w:rsidR="00EE0FC2">
        <w:rPr>
          <w:rFonts w:ascii="Times New Roman" w:eastAsia="Times New Roman" w:hAnsi="Times New Roman" w:cs="Times New Roman"/>
          <w:sz w:val="28"/>
          <w:szCs w:val="28"/>
          <w:lang w:val="uk-UA" w:eastAsia="ru-RU"/>
        </w:rPr>
        <w:t>зведено в</w:t>
      </w:r>
      <w:r w:rsidR="002D6540">
        <w:rPr>
          <w:rFonts w:ascii="Times New Roman" w:eastAsia="Times New Roman" w:hAnsi="Times New Roman" w:cs="Times New Roman"/>
          <w:sz w:val="28"/>
          <w:szCs w:val="28"/>
          <w:lang w:val="uk-UA" w:eastAsia="ru-RU"/>
        </w:rPr>
        <w:t xml:space="preserve"> єдин</w:t>
      </w:r>
      <w:r>
        <w:rPr>
          <w:rFonts w:ascii="Times New Roman" w:eastAsia="Times New Roman" w:hAnsi="Times New Roman" w:cs="Times New Roman"/>
          <w:sz w:val="28"/>
          <w:szCs w:val="28"/>
          <w:lang w:val="uk-UA" w:eastAsia="ru-RU"/>
        </w:rPr>
        <w:t>у таблицю.</w:t>
      </w:r>
      <w:r w:rsidR="002D654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w:t>
      </w:r>
      <w:r w:rsidR="00EE0FC2">
        <w:rPr>
          <w:rFonts w:ascii="Times New Roman" w:eastAsia="Times New Roman" w:hAnsi="Times New Roman" w:cs="Times New Roman"/>
          <w:sz w:val="28"/>
          <w:szCs w:val="28"/>
          <w:lang w:val="uk-UA" w:eastAsia="ru-RU"/>
        </w:rPr>
        <w:t xml:space="preserve">ані </w:t>
      </w:r>
      <w:proofErr w:type="spellStart"/>
      <w:r>
        <w:rPr>
          <w:rFonts w:ascii="Times New Roman" w:eastAsia="Times New Roman" w:hAnsi="Times New Roman" w:cs="Times New Roman"/>
          <w:sz w:val="28"/>
          <w:szCs w:val="28"/>
          <w:lang w:val="uk-UA" w:eastAsia="ru-RU"/>
        </w:rPr>
        <w:t>заносено</w:t>
      </w:r>
      <w:proofErr w:type="spellEnd"/>
      <w:r w:rsidR="002D6540">
        <w:rPr>
          <w:rFonts w:ascii="Times New Roman" w:eastAsia="Times New Roman" w:hAnsi="Times New Roman" w:cs="Times New Roman"/>
          <w:sz w:val="28"/>
          <w:szCs w:val="28"/>
          <w:lang w:val="uk-UA" w:eastAsia="ru-RU"/>
        </w:rPr>
        <w:t xml:space="preserve"> по округах із зазначенням відповідального депутата.</w:t>
      </w:r>
    </w:p>
    <w:p w:rsidR="00954FC1" w:rsidRDefault="00954FC1" w:rsidP="00BD7C82">
      <w:pPr>
        <w:spacing w:after="0"/>
        <w:ind w:firstLine="709"/>
        <w:jc w:val="both"/>
        <w:rPr>
          <w:rFonts w:ascii="Times New Roman" w:eastAsia="Times New Roman" w:hAnsi="Times New Roman" w:cs="Times New Roman"/>
          <w:sz w:val="28"/>
          <w:szCs w:val="28"/>
          <w:lang w:val="uk-UA" w:eastAsia="ru-RU"/>
        </w:rPr>
      </w:pPr>
      <w:r w:rsidRPr="00713D1C">
        <w:rPr>
          <w:rFonts w:ascii="Times New Roman" w:eastAsia="Calibri" w:hAnsi="Times New Roman" w:cs="Times New Roman"/>
          <w:sz w:val="28"/>
          <w:szCs w:val="28"/>
          <w:lang w:val="uk-UA" w:eastAsia="ar-SA"/>
        </w:rPr>
        <w:t xml:space="preserve">Під час опрацювання побудинкових обхідних листів виявлено дублювання </w:t>
      </w:r>
      <w:r>
        <w:rPr>
          <w:rFonts w:ascii="Times New Roman" w:eastAsia="Calibri" w:hAnsi="Times New Roman" w:cs="Times New Roman"/>
          <w:sz w:val="28"/>
          <w:szCs w:val="28"/>
          <w:lang w:val="uk-UA" w:eastAsia="ar-SA"/>
        </w:rPr>
        <w:t>волевиявлення</w:t>
      </w:r>
      <w:r w:rsidRPr="00713D1C">
        <w:rPr>
          <w:rFonts w:ascii="Times New Roman" w:eastAsia="Calibri" w:hAnsi="Times New Roman" w:cs="Times New Roman"/>
          <w:sz w:val="28"/>
          <w:szCs w:val="28"/>
          <w:lang w:val="uk-UA" w:eastAsia="ar-SA"/>
        </w:rPr>
        <w:t xml:space="preserve"> людей. По кругу №8 (Північна)  та округу №13 (вул. Рівненська). Одні і ті ж громадяни в листах по двох округах зазначили  протилежні дані.</w:t>
      </w:r>
      <w:r>
        <w:rPr>
          <w:rFonts w:ascii="Times New Roman" w:eastAsia="Calibri" w:hAnsi="Times New Roman" w:cs="Times New Roman"/>
          <w:sz w:val="28"/>
          <w:szCs w:val="28"/>
          <w:lang w:val="uk-UA" w:eastAsia="ar-SA"/>
        </w:rPr>
        <w:t xml:space="preserve">  Присутніми одноголосно прийнято рішення аби </w:t>
      </w:r>
      <w:r w:rsidRPr="00713D1C">
        <w:rPr>
          <w:rFonts w:ascii="Times New Roman" w:eastAsia="Calibri" w:hAnsi="Times New Roman" w:cs="Times New Roman"/>
          <w:sz w:val="28"/>
          <w:szCs w:val="28"/>
          <w:lang w:val="uk-UA" w:eastAsia="ar-SA"/>
        </w:rPr>
        <w:t>не виникало непорозумінь думку цих людей не брати до уваги при підрахунку голосів.</w:t>
      </w:r>
      <w:r>
        <w:rPr>
          <w:rFonts w:ascii="Times New Roman" w:eastAsia="Calibri" w:hAnsi="Times New Roman" w:cs="Times New Roman"/>
          <w:sz w:val="28"/>
          <w:szCs w:val="28"/>
          <w:lang w:val="uk-UA" w:eastAsia="ar-SA"/>
        </w:rPr>
        <w:t xml:space="preserve"> Тому із обох </w:t>
      </w:r>
      <w:r>
        <w:rPr>
          <w:rFonts w:ascii="Times New Roman" w:eastAsia="Times New Roman" w:hAnsi="Times New Roman" w:cs="Times New Roman"/>
          <w:sz w:val="28"/>
          <w:szCs w:val="28"/>
          <w:lang w:val="uk-UA" w:eastAsia="ru-RU"/>
        </w:rPr>
        <w:t>побудинкових обхідних листів виключено:</w:t>
      </w:r>
    </w:p>
    <w:p w:rsidR="00954FC1" w:rsidRPr="00713D1C" w:rsidRDefault="00954FC1" w:rsidP="00BD7C82">
      <w:pPr>
        <w:pStyle w:val="a6"/>
        <w:numPr>
          <w:ilvl w:val="0"/>
          <w:numId w:val="4"/>
        </w:numPr>
        <w:spacing w:after="0"/>
        <w:jc w:val="both"/>
        <w:rPr>
          <w:rFonts w:ascii="Times New Roman" w:eastAsia="Calibri" w:hAnsi="Times New Roman" w:cs="Times New Roman"/>
          <w:sz w:val="28"/>
          <w:szCs w:val="28"/>
          <w:lang w:val="uk-UA" w:eastAsia="ar-SA"/>
        </w:rPr>
      </w:pPr>
      <w:proofErr w:type="spellStart"/>
      <w:r w:rsidRPr="00713D1C">
        <w:rPr>
          <w:rFonts w:ascii="Times New Roman" w:eastAsia="Calibri" w:hAnsi="Times New Roman" w:cs="Times New Roman"/>
          <w:sz w:val="28"/>
          <w:szCs w:val="28"/>
          <w:lang w:val="uk-UA" w:eastAsia="ar-SA"/>
        </w:rPr>
        <w:t>Фірак</w:t>
      </w:r>
      <w:proofErr w:type="spellEnd"/>
      <w:r w:rsidRPr="00713D1C">
        <w:rPr>
          <w:rFonts w:ascii="Times New Roman" w:eastAsia="Calibri" w:hAnsi="Times New Roman" w:cs="Times New Roman"/>
          <w:sz w:val="28"/>
          <w:szCs w:val="28"/>
          <w:lang w:val="uk-UA" w:eastAsia="ar-SA"/>
        </w:rPr>
        <w:t xml:space="preserve"> Олена Павлівна, с. Біла Криниця, вул. Північна, 58;</w:t>
      </w:r>
    </w:p>
    <w:p w:rsidR="00954FC1" w:rsidRPr="00713D1C" w:rsidRDefault="00954FC1" w:rsidP="00BD7C82">
      <w:pPr>
        <w:pStyle w:val="a6"/>
        <w:numPr>
          <w:ilvl w:val="0"/>
          <w:numId w:val="4"/>
        </w:numPr>
        <w:spacing w:after="0"/>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Гаврилюк Павло Григорович, с. Біла Криниця, вул. Північна, 58;</w:t>
      </w:r>
    </w:p>
    <w:p w:rsidR="00954FC1" w:rsidRPr="00954FC1" w:rsidRDefault="00954FC1" w:rsidP="00BD7C82">
      <w:pPr>
        <w:pStyle w:val="a6"/>
        <w:numPr>
          <w:ilvl w:val="0"/>
          <w:numId w:val="4"/>
        </w:numPr>
        <w:spacing w:after="0"/>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Гаврилюк Лариса Ростиславівна, с. Біла Криниця, вул. Північна, 58.</w:t>
      </w:r>
    </w:p>
    <w:p w:rsidR="00345AC6" w:rsidRDefault="00345AC6" w:rsidP="00BD7C82">
      <w:pPr>
        <w:spacing w:after="0"/>
        <w:ind w:firstLine="709"/>
        <w:jc w:val="both"/>
        <w:rPr>
          <w:rFonts w:ascii="Times New Roman" w:hAnsi="Times New Roman" w:cs="Times New Roman"/>
          <w:sz w:val="28"/>
          <w:szCs w:val="28"/>
          <w:lang w:val="uk-UA"/>
        </w:rPr>
      </w:pPr>
      <w:r w:rsidRPr="00FC5E25">
        <w:rPr>
          <w:rFonts w:ascii="Times New Roman" w:hAnsi="Times New Roman" w:cs="Times New Roman"/>
          <w:sz w:val="28"/>
          <w:szCs w:val="28"/>
          <w:lang w:val="uk-UA"/>
        </w:rPr>
        <w:t xml:space="preserve">Учасникам </w:t>
      </w:r>
      <w:r w:rsidR="0023082D">
        <w:rPr>
          <w:rFonts w:ascii="Times New Roman" w:hAnsi="Times New Roman" w:cs="Times New Roman"/>
          <w:sz w:val="28"/>
          <w:szCs w:val="28"/>
          <w:lang w:val="uk-UA"/>
        </w:rPr>
        <w:t>г</w:t>
      </w:r>
      <w:r w:rsidRPr="00FC5E25">
        <w:rPr>
          <w:rFonts w:ascii="Times New Roman" w:hAnsi="Times New Roman" w:cs="Times New Roman"/>
          <w:sz w:val="28"/>
          <w:szCs w:val="28"/>
          <w:lang w:val="uk-UA"/>
        </w:rPr>
        <w:t>ромадськ</w:t>
      </w:r>
      <w:r w:rsidR="00EE0FC2">
        <w:rPr>
          <w:rFonts w:ascii="Times New Roman" w:hAnsi="Times New Roman" w:cs="Times New Roman"/>
          <w:sz w:val="28"/>
          <w:szCs w:val="28"/>
          <w:lang w:val="uk-UA"/>
        </w:rPr>
        <w:t xml:space="preserve">ого обговорення </w:t>
      </w:r>
      <w:r w:rsidRPr="00FC5E25">
        <w:rPr>
          <w:rFonts w:ascii="Times New Roman" w:hAnsi="Times New Roman" w:cs="Times New Roman"/>
          <w:sz w:val="28"/>
          <w:szCs w:val="28"/>
          <w:lang w:val="uk-UA"/>
        </w:rPr>
        <w:t xml:space="preserve">були надані відповіді на питання за темою слухань, зокрема, щодо поняття спроможності і переваг об’єднаної </w:t>
      </w:r>
      <w:r w:rsidRPr="00FC5E25">
        <w:rPr>
          <w:rFonts w:ascii="Times New Roman" w:hAnsi="Times New Roman" w:cs="Times New Roman"/>
          <w:sz w:val="28"/>
          <w:szCs w:val="28"/>
          <w:lang w:val="uk-UA"/>
        </w:rPr>
        <w:lastRenderedPageBreak/>
        <w:t>територіальної громади, алгоритму процесу добровільного об’єднання територіальних грома</w:t>
      </w:r>
      <w:r w:rsidR="00562EBD">
        <w:rPr>
          <w:rFonts w:ascii="Times New Roman" w:hAnsi="Times New Roman" w:cs="Times New Roman"/>
          <w:sz w:val="28"/>
          <w:szCs w:val="28"/>
          <w:lang w:val="uk-UA"/>
        </w:rPr>
        <w:t>д згідно чинного законодавства</w:t>
      </w:r>
      <w:r w:rsidR="00471B06">
        <w:rPr>
          <w:rFonts w:ascii="Times New Roman" w:hAnsi="Times New Roman" w:cs="Times New Roman"/>
          <w:sz w:val="28"/>
          <w:szCs w:val="28"/>
          <w:lang w:val="uk-UA"/>
        </w:rPr>
        <w:t>.</w:t>
      </w:r>
    </w:p>
    <w:p w:rsidR="00471B06" w:rsidRPr="00FC5E25" w:rsidRDefault="00471B06" w:rsidP="00BD7C82">
      <w:pPr>
        <w:spacing w:after="0"/>
        <w:ind w:firstLine="709"/>
        <w:jc w:val="both"/>
        <w:rPr>
          <w:rFonts w:ascii="Times New Roman" w:eastAsia="Calibri" w:hAnsi="Times New Roman" w:cs="Times New Roman"/>
          <w:sz w:val="28"/>
          <w:szCs w:val="28"/>
          <w:lang w:val="uk-UA" w:eastAsia="ar-SA"/>
        </w:rPr>
      </w:pPr>
      <w:r>
        <w:rPr>
          <w:rFonts w:ascii="Times New Roman" w:hAnsi="Times New Roman" w:cs="Times New Roman"/>
          <w:sz w:val="28"/>
          <w:szCs w:val="28"/>
          <w:lang w:val="uk-UA"/>
        </w:rPr>
        <w:t>За підсумками громадськ</w:t>
      </w:r>
      <w:r w:rsidR="00EE0FC2">
        <w:rPr>
          <w:rFonts w:ascii="Times New Roman" w:hAnsi="Times New Roman" w:cs="Times New Roman"/>
          <w:sz w:val="28"/>
          <w:szCs w:val="28"/>
          <w:lang w:val="uk-UA"/>
        </w:rPr>
        <w:t xml:space="preserve">ого обговорення </w:t>
      </w:r>
      <w:r>
        <w:rPr>
          <w:rFonts w:ascii="Times New Roman" w:hAnsi="Times New Roman" w:cs="Times New Roman"/>
          <w:sz w:val="28"/>
          <w:szCs w:val="28"/>
          <w:lang w:val="uk-UA"/>
        </w:rPr>
        <w:t>на голосування була поставлена наступна резолюція:</w:t>
      </w:r>
    </w:p>
    <w:p w:rsidR="0023082D" w:rsidRPr="0023082D" w:rsidRDefault="00345AC6" w:rsidP="00BD7C82">
      <w:pPr>
        <w:pStyle w:val="a6"/>
        <w:numPr>
          <w:ilvl w:val="0"/>
          <w:numId w:val="2"/>
        </w:numPr>
        <w:spacing w:after="0"/>
        <w:jc w:val="both"/>
        <w:rPr>
          <w:rFonts w:ascii="Times New Roman" w:eastAsia="Calibri" w:hAnsi="Times New Roman" w:cs="Times New Roman"/>
          <w:sz w:val="28"/>
          <w:szCs w:val="28"/>
          <w:lang w:val="uk-UA" w:eastAsia="ar-SA"/>
        </w:rPr>
      </w:pPr>
      <w:r w:rsidRPr="0023082D">
        <w:rPr>
          <w:rFonts w:ascii="Times New Roman" w:eastAsia="Calibri" w:hAnsi="Times New Roman" w:cs="Times New Roman"/>
          <w:sz w:val="28"/>
          <w:szCs w:val="28"/>
          <w:lang w:val="uk-UA" w:eastAsia="ar-SA"/>
        </w:rPr>
        <w:t xml:space="preserve">Відповідно до Закону України «Про добровільне об’єднання територіальних громад», Порядку проведення громадських обговорень з питань добровільного об’єднання територіальних громад, на підставі підписних листів погосподарського опитування жителів сіл Білокриницької сільської ради, -  </w:t>
      </w:r>
      <w:r w:rsidR="0023082D" w:rsidRPr="0023082D">
        <w:rPr>
          <w:rFonts w:ascii="Times New Roman" w:eastAsia="Calibri" w:hAnsi="Times New Roman" w:cs="Times New Roman"/>
          <w:sz w:val="28"/>
          <w:szCs w:val="28"/>
          <w:lang w:val="uk-UA" w:eastAsia="ar-SA"/>
        </w:rPr>
        <w:t xml:space="preserve">підтримати </w:t>
      </w:r>
      <w:r w:rsidRPr="0023082D">
        <w:rPr>
          <w:rFonts w:ascii="Times New Roman" w:eastAsia="Calibri" w:hAnsi="Times New Roman" w:cs="Times New Roman"/>
          <w:sz w:val="28"/>
          <w:szCs w:val="28"/>
          <w:lang w:val="uk-UA" w:eastAsia="ar-SA"/>
        </w:rPr>
        <w:t xml:space="preserve"> ініціативу </w:t>
      </w:r>
      <w:r w:rsidR="0023082D" w:rsidRPr="0023082D">
        <w:rPr>
          <w:rFonts w:ascii="Times New Roman" w:eastAsia="Calibri" w:hAnsi="Times New Roman" w:cs="Times New Roman"/>
          <w:sz w:val="28"/>
          <w:szCs w:val="28"/>
          <w:lang w:val="uk-UA" w:eastAsia="ar-SA"/>
        </w:rPr>
        <w:t xml:space="preserve">більшості депутатів Білокриницької сільської ради </w:t>
      </w:r>
      <w:r w:rsidRPr="0023082D">
        <w:rPr>
          <w:rFonts w:ascii="Times New Roman" w:eastAsia="Times New Roman" w:hAnsi="Times New Roman" w:cs="Times New Roman"/>
          <w:sz w:val="28"/>
          <w:szCs w:val="28"/>
          <w:lang w:val="uk-UA"/>
        </w:rPr>
        <w:t>щодо добровільног</w:t>
      </w:r>
      <w:r w:rsidRPr="0023082D">
        <w:rPr>
          <w:rFonts w:ascii="Times New Roman" w:hAnsi="Times New Roman" w:cs="Times New Roman"/>
          <w:sz w:val="28"/>
          <w:szCs w:val="28"/>
          <w:lang w:val="uk-UA"/>
        </w:rPr>
        <w:t xml:space="preserve">о </w:t>
      </w:r>
      <w:r w:rsidRPr="0023082D">
        <w:rPr>
          <w:rFonts w:ascii="Times New Roman" w:eastAsia="Times New Roman" w:hAnsi="Times New Roman" w:cs="Times New Roman"/>
          <w:sz w:val="28"/>
          <w:szCs w:val="28"/>
          <w:lang w:val="uk-UA"/>
        </w:rPr>
        <w:t xml:space="preserve">об’єднання територіальних громад </w:t>
      </w:r>
      <w:r w:rsidR="0023082D" w:rsidRPr="0023082D">
        <w:rPr>
          <w:rFonts w:ascii="Times New Roman" w:hAnsi="Times New Roman" w:cs="Times New Roman"/>
          <w:sz w:val="28"/>
          <w:szCs w:val="28"/>
          <w:lang w:val="uk-UA"/>
        </w:rPr>
        <w:t xml:space="preserve">сіл Біла Криниця, Антопіль, Глинки Білокриницької сільської ради, </w:t>
      </w:r>
      <w:r w:rsidR="0023082D" w:rsidRPr="0023082D">
        <w:rPr>
          <w:rFonts w:ascii="Times New Roman" w:hAnsi="Times New Roman" w:cs="Times New Roman"/>
          <w:color w:val="000000"/>
          <w:sz w:val="28"/>
          <w:szCs w:val="28"/>
          <w:shd w:val="clear" w:color="auto" w:fill="FFFFFF"/>
          <w:lang w:val="uk-UA"/>
        </w:rPr>
        <w:t xml:space="preserve">сіл </w:t>
      </w:r>
      <w:proofErr w:type="spellStart"/>
      <w:r w:rsidR="0023082D" w:rsidRPr="0023082D">
        <w:rPr>
          <w:rFonts w:ascii="Times New Roman" w:hAnsi="Times New Roman" w:cs="Times New Roman"/>
          <w:color w:val="000000"/>
          <w:sz w:val="28"/>
          <w:szCs w:val="28"/>
          <w:shd w:val="clear" w:color="auto" w:fill="FFFFFF"/>
          <w:lang w:val="uk-UA"/>
        </w:rPr>
        <w:t>Шубків</w:t>
      </w:r>
      <w:proofErr w:type="spellEnd"/>
      <w:r w:rsidR="0023082D" w:rsidRPr="0023082D">
        <w:rPr>
          <w:rFonts w:ascii="Times New Roman" w:hAnsi="Times New Roman" w:cs="Times New Roman"/>
          <w:color w:val="000000"/>
          <w:sz w:val="28"/>
          <w:szCs w:val="28"/>
          <w:shd w:val="clear" w:color="auto" w:fill="FFFFFF"/>
          <w:lang w:val="uk-UA"/>
        </w:rPr>
        <w:t xml:space="preserve">, Котів, Гориньград Другий, Гориньград Перший, Дуби, </w:t>
      </w:r>
      <w:proofErr w:type="spellStart"/>
      <w:r w:rsidR="0023082D" w:rsidRPr="0023082D">
        <w:rPr>
          <w:rFonts w:ascii="Times New Roman" w:hAnsi="Times New Roman" w:cs="Times New Roman"/>
          <w:color w:val="000000"/>
          <w:sz w:val="28"/>
          <w:szCs w:val="28"/>
          <w:shd w:val="clear" w:color="auto" w:fill="FFFFFF"/>
          <w:lang w:val="uk-UA"/>
        </w:rPr>
        <w:t>Рисв’янка</w:t>
      </w:r>
      <w:proofErr w:type="spellEnd"/>
      <w:r w:rsidR="0023082D" w:rsidRPr="0023082D">
        <w:rPr>
          <w:rFonts w:ascii="Times New Roman" w:hAnsi="Times New Roman" w:cs="Times New Roman"/>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w:t>
      </w:r>
      <w:r w:rsidR="0023082D">
        <w:rPr>
          <w:rFonts w:ascii="Times New Roman" w:hAnsi="Times New Roman" w:cs="Times New Roman"/>
          <w:color w:val="000000"/>
          <w:sz w:val="28"/>
          <w:szCs w:val="28"/>
          <w:shd w:val="clear" w:color="auto" w:fill="FFFFFF"/>
          <w:lang w:val="uk-UA"/>
        </w:rPr>
        <w:t xml:space="preserve">об’єднану </w:t>
      </w:r>
      <w:r w:rsidR="0023082D" w:rsidRPr="0023082D">
        <w:rPr>
          <w:rFonts w:ascii="Times New Roman" w:hAnsi="Times New Roman" w:cs="Times New Roman"/>
          <w:color w:val="000000"/>
          <w:sz w:val="28"/>
          <w:szCs w:val="28"/>
          <w:shd w:val="clear" w:color="auto" w:fill="FFFFFF"/>
          <w:lang w:val="uk-UA"/>
        </w:rPr>
        <w:t xml:space="preserve">територіальну громаду з </w:t>
      </w:r>
      <w:r w:rsidR="0023082D" w:rsidRPr="0023082D">
        <w:rPr>
          <w:rFonts w:ascii="Times New Roman" w:hAnsi="Times New Roman" w:cs="Times New Roman"/>
          <w:sz w:val="28"/>
          <w:szCs w:val="28"/>
          <w:lang w:val="uk-UA"/>
        </w:rPr>
        <w:t xml:space="preserve">центром у </w:t>
      </w:r>
      <w:r w:rsidR="0023082D" w:rsidRPr="0023082D">
        <w:rPr>
          <w:rFonts w:ascii="Times New Roman" w:hAnsi="Times New Roman" w:cs="Times New Roman"/>
          <w:color w:val="000000"/>
          <w:sz w:val="28"/>
          <w:szCs w:val="28"/>
          <w:shd w:val="clear" w:color="auto" w:fill="FFFFFF"/>
          <w:lang w:val="uk-UA"/>
        </w:rPr>
        <w:t>с. Біла Криниця</w:t>
      </w:r>
      <w:r w:rsidR="0023082D">
        <w:rPr>
          <w:rFonts w:ascii="Times New Roman" w:hAnsi="Times New Roman" w:cs="Times New Roman"/>
          <w:color w:val="000000"/>
          <w:sz w:val="28"/>
          <w:szCs w:val="28"/>
          <w:shd w:val="clear" w:color="auto" w:fill="FFFFFF"/>
          <w:lang w:val="uk-UA"/>
        </w:rPr>
        <w:t>.</w:t>
      </w:r>
    </w:p>
    <w:p w:rsidR="00FC5E25" w:rsidRPr="0023082D" w:rsidRDefault="00345AC6" w:rsidP="00BD7C82">
      <w:pPr>
        <w:pStyle w:val="a6"/>
        <w:numPr>
          <w:ilvl w:val="0"/>
          <w:numId w:val="2"/>
        </w:numPr>
        <w:spacing w:after="0"/>
        <w:jc w:val="both"/>
        <w:rPr>
          <w:rFonts w:ascii="Times New Roman" w:eastAsia="Calibri" w:hAnsi="Times New Roman" w:cs="Times New Roman"/>
          <w:sz w:val="28"/>
          <w:szCs w:val="28"/>
          <w:lang w:val="uk-UA" w:eastAsia="ar-SA"/>
        </w:rPr>
      </w:pPr>
      <w:r w:rsidRPr="0023082D">
        <w:rPr>
          <w:rFonts w:ascii="Times New Roman" w:eastAsia="Calibri" w:hAnsi="Times New Roman" w:cs="Times New Roman"/>
          <w:sz w:val="28"/>
          <w:szCs w:val="28"/>
          <w:lang w:val="uk-UA" w:eastAsia="ar-SA"/>
        </w:rPr>
        <w:t xml:space="preserve">Пропозицію щодо </w:t>
      </w:r>
      <w:r w:rsidR="00EE0FC2">
        <w:rPr>
          <w:rFonts w:ascii="Times New Roman" w:eastAsia="Calibri" w:hAnsi="Times New Roman" w:cs="Times New Roman"/>
          <w:sz w:val="28"/>
          <w:szCs w:val="28"/>
          <w:lang w:val="uk-UA" w:eastAsia="ar-SA"/>
        </w:rPr>
        <w:t>надання</w:t>
      </w:r>
      <w:r w:rsidRPr="0023082D">
        <w:rPr>
          <w:rFonts w:ascii="Times New Roman" w:eastAsia="Calibri" w:hAnsi="Times New Roman" w:cs="Times New Roman"/>
          <w:sz w:val="28"/>
          <w:szCs w:val="28"/>
          <w:lang w:val="uk-UA" w:eastAsia="ar-SA"/>
        </w:rPr>
        <w:t xml:space="preserve"> згоди на  </w:t>
      </w:r>
      <w:r w:rsidRPr="0023082D">
        <w:rPr>
          <w:rFonts w:ascii="Times New Roman" w:eastAsia="Times New Roman" w:hAnsi="Times New Roman" w:cs="Times New Roman"/>
          <w:sz w:val="28"/>
          <w:szCs w:val="28"/>
          <w:lang w:val="uk-UA"/>
        </w:rPr>
        <w:t>добровільне</w:t>
      </w:r>
      <w:r w:rsidRPr="0023082D">
        <w:rPr>
          <w:rFonts w:ascii="Times New Roman" w:hAnsi="Times New Roman" w:cs="Times New Roman"/>
          <w:sz w:val="28"/>
          <w:szCs w:val="28"/>
          <w:lang w:val="uk-UA"/>
        </w:rPr>
        <w:t xml:space="preserve"> </w:t>
      </w:r>
      <w:r w:rsidRPr="0023082D">
        <w:rPr>
          <w:rFonts w:ascii="Times New Roman" w:eastAsia="Times New Roman" w:hAnsi="Times New Roman" w:cs="Times New Roman"/>
          <w:sz w:val="28"/>
          <w:szCs w:val="28"/>
          <w:lang w:val="uk-UA"/>
        </w:rPr>
        <w:t xml:space="preserve">об’єднання територіальних громад </w:t>
      </w:r>
      <w:r w:rsidRPr="0023082D">
        <w:rPr>
          <w:rFonts w:ascii="Times New Roman" w:eastAsia="Calibri" w:hAnsi="Times New Roman" w:cs="Times New Roman"/>
          <w:sz w:val="28"/>
          <w:szCs w:val="28"/>
          <w:lang w:val="uk-UA" w:eastAsia="ar-SA"/>
        </w:rPr>
        <w:t xml:space="preserve">сіл </w:t>
      </w:r>
      <w:r w:rsidR="0023082D" w:rsidRPr="0023082D">
        <w:rPr>
          <w:rFonts w:ascii="Times New Roman" w:hAnsi="Times New Roman" w:cs="Times New Roman"/>
          <w:sz w:val="28"/>
          <w:szCs w:val="28"/>
          <w:lang w:val="uk-UA"/>
        </w:rPr>
        <w:t xml:space="preserve">Біла Криниця, Антопіль, Глинки Білокриницької сільської ради, </w:t>
      </w:r>
      <w:r w:rsidR="0023082D" w:rsidRPr="0023082D">
        <w:rPr>
          <w:rFonts w:ascii="Times New Roman" w:hAnsi="Times New Roman" w:cs="Times New Roman"/>
          <w:color w:val="000000"/>
          <w:sz w:val="28"/>
          <w:szCs w:val="28"/>
          <w:shd w:val="clear" w:color="auto" w:fill="FFFFFF"/>
          <w:lang w:val="uk-UA"/>
        </w:rPr>
        <w:t xml:space="preserve">сіл </w:t>
      </w:r>
      <w:proofErr w:type="spellStart"/>
      <w:r w:rsidR="0023082D" w:rsidRPr="0023082D">
        <w:rPr>
          <w:rFonts w:ascii="Times New Roman" w:hAnsi="Times New Roman" w:cs="Times New Roman"/>
          <w:color w:val="000000"/>
          <w:sz w:val="28"/>
          <w:szCs w:val="28"/>
          <w:shd w:val="clear" w:color="auto" w:fill="FFFFFF"/>
          <w:lang w:val="uk-UA"/>
        </w:rPr>
        <w:t>Шубків</w:t>
      </w:r>
      <w:proofErr w:type="spellEnd"/>
      <w:r w:rsidR="0023082D" w:rsidRPr="0023082D">
        <w:rPr>
          <w:rFonts w:ascii="Times New Roman" w:hAnsi="Times New Roman" w:cs="Times New Roman"/>
          <w:color w:val="000000"/>
          <w:sz w:val="28"/>
          <w:szCs w:val="28"/>
          <w:shd w:val="clear" w:color="auto" w:fill="FFFFFF"/>
          <w:lang w:val="uk-UA"/>
        </w:rPr>
        <w:t xml:space="preserve">, Котів, Гориньград Другий, Гориньград Перший, Дуби, </w:t>
      </w:r>
      <w:proofErr w:type="spellStart"/>
      <w:r w:rsidR="0023082D" w:rsidRPr="0023082D">
        <w:rPr>
          <w:rFonts w:ascii="Times New Roman" w:hAnsi="Times New Roman" w:cs="Times New Roman"/>
          <w:color w:val="000000"/>
          <w:sz w:val="28"/>
          <w:szCs w:val="28"/>
          <w:shd w:val="clear" w:color="auto" w:fill="FFFFFF"/>
          <w:lang w:val="uk-UA"/>
        </w:rPr>
        <w:t>Рисв’янка</w:t>
      </w:r>
      <w:proofErr w:type="spellEnd"/>
      <w:r w:rsidR="0023082D" w:rsidRPr="0023082D">
        <w:rPr>
          <w:rFonts w:ascii="Times New Roman" w:hAnsi="Times New Roman" w:cs="Times New Roman"/>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w:t>
      </w:r>
      <w:r w:rsidR="0023082D">
        <w:rPr>
          <w:rFonts w:ascii="Times New Roman" w:hAnsi="Times New Roman" w:cs="Times New Roman"/>
          <w:color w:val="000000"/>
          <w:sz w:val="28"/>
          <w:szCs w:val="28"/>
          <w:shd w:val="clear" w:color="auto" w:fill="FFFFFF"/>
          <w:lang w:val="uk-UA"/>
        </w:rPr>
        <w:t xml:space="preserve">об’єднану </w:t>
      </w:r>
      <w:r w:rsidR="0023082D" w:rsidRPr="0023082D">
        <w:rPr>
          <w:rFonts w:ascii="Times New Roman" w:hAnsi="Times New Roman" w:cs="Times New Roman"/>
          <w:color w:val="000000"/>
          <w:sz w:val="28"/>
          <w:szCs w:val="28"/>
          <w:shd w:val="clear" w:color="auto" w:fill="FFFFFF"/>
          <w:lang w:val="uk-UA"/>
        </w:rPr>
        <w:t xml:space="preserve">територіальну громаду з </w:t>
      </w:r>
      <w:r w:rsidR="0023082D" w:rsidRPr="0023082D">
        <w:rPr>
          <w:rFonts w:ascii="Times New Roman" w:hAnsi="Times New Roman" w:cs="Times New Roman"/>
          <w:sz w:val="28"/>
          <w:szCs w:val="28"/>
          <w:lang w:val="uk-UA"/>
        </w:rPr>
        <w:t xml:space="preserve">центром у </w:t>
      </w:r>
      <w:r w:rsidR="0023082D" w:rsidRPr="0023082D">
        <w:rPr>
          <w:rFonts w:ascii="Times New Roman" w:hAnsi="Times New Roman" w:cs="Times New Roman"/>
          <w:color w:val="000000"/>
          <w:sz w:val="28"/>
          <w:szCs w:val="28"/>
          <w:shd w:val="clear" w:color="auto" w:fill="FFFFFF"/>
          <w:lang w:val="uk-UA"/>
        </w:rPr>
        <w:t>с. Біла Криниця</w:t>
      </w:r>
      <w:r w:rsidR="00EE0FC2">
        <w:rPr>
          <w:rFonts w:ascii="Times New Roman" w:eastAsia="Calibri" w:hAnsi="Times New Roman" w:cs="Times New Roman"/>
          <w:sz w:val="28"/>
          <w:szCs w:val="28"/>
          <w:lang w:val="uk-UA" w:eastAsia="ar-SA"/>
        </w:rPr>
        <w:t>, протокол громадських слухань та інші матеріали</w:t>
      </w:r>
      <w:r w:rsidRPr="0023082D">
        <w:rPr>
          <w:rFonts w:ascii="Times New Roman" w:eastAsia="Calibri" w:hAnsi="Times New Roman" w:cs="Times New Roman"/>
          <w:sz w:val="28"/>
          <w:szCs w:val="28"/>
          <w:lang w:val="uk-UA" w:eastAsia="ar-SA"/>
        </w:rPr>
        <w:t xml:space="preserve"> передати на розгляд  сесії </w:t>
      </w:r>
      <w:r w:rsidR="0023082D">
        <w:rPr>
          <w:rFonts w:ascii="Times New Roman" w:eastAsia="Calibri" w:hAnsi="Times New Roman" w:cs="Times New Roman"/>
          <w:sz w:val="28"/>
          <w:szCs w:val="28"/>
          <w:lang w:val="uk-UA" w:eastAsia="ar-SA"/>
        </w:rPr>
        <w:t xml:space="preserve"> </w:t>
      </w:r>
      <w:r w:rsidRPr="0023082D">
        <w:rPr>
          <w:rFonts w:ascii="Times New Roman" w:eastAsia="Calibri" w:hAnsi="Times New Roman" w:cs="Times New Roman"/>
          <w:sz w:val="28"/>
          <w:szCs w:val="28"/>
          <w:lang w:val="uk-UA" w:eastAsia="ar-SA"/>
        </w:rPr>
        <w:t xml:space="preserve">Білокриницької сільської ради </w:t>
      </w:r>
      <w:r w:rsidRPr="0023082D">
        <w:rPr>
          <w:rFonts w:ascii="Times New Roman" w:hAnsi="Times New Roman" w:cs="Times New Roman"/>
          <w:sz w:val="28"/>
          <w:szCs w:val="28"/>
          <w:lang w:val="uk-UA"/>
        </w:rPr>
        <w:t>V</w:t>
      </w:r>
      <w:r w:rsidR="0023082D">
        <w:rPr>
          <w:rFonts w:ascii="Times New Roman" w:hAnsi="Times New Roman" w:cs="Times New Roman"/>
          <w:sz w:val="28"/>
          <w:szCs w:val="28"/>
          <w:lang w:val="uk-UA"/>
        </w:rPr>
        <w:t>І</w:t>
      </w:r>
      <w:r w:rsidRPr="0023082D">
        <w:rPr>
          <w:rFonts w:ascii="Times New Roman" w:hAnsi="Times New Roman" w:cs="Times New Roman"/>
          <w:sz w:val="28"/>
          <w:szCs w:val="28"/>
          <w:lang w:val="uk-UA"/>
        </w:rPr>
        <w:t>I .</w:t>
      </w:r>
    </w:p>
    <w:p w:rsidR="00562EBD" w:rsidRPr="00562EBD" w:rsidRDefault="00345AC6" w:rsidP="00BD7C82">
      <w:pPr>
        <w:pStyle w:val="a6"/>
        <w:numPr>
          <w:ilvl w:val="0"/>
          <w:numId w:val="2"/>
        </w:numPr>
        <w:spacing w:after="0"/>
        <w:jc w:val="both"/>
        <w:rPr>
          <w:rFonts w:ascii="Times New Roman" w:eastAsia="Calibri" w:hAnsi="Times New Roman" w:cs="Times New Roman"/>
          <w:sz w:val="28"/>
          <w:szCs w:val="28"/>
          <w:lang w:val="uk-UA" w:eastAsia="ar-SA"/>
        </w:rPr>
      </w:pPr>
      <w:r w:rsidRPr="00FC5E25">
        <w:rPr>
          <w:rFonts w:ascii="Times New Roman" w:hAnsi="Times New Roman" w:cs="Times New Roman"/>
          <w:sz w:val="28"/>
          <w:szCs w:val="28"/>
          <w:lang w:val="uk-UA"/>
        </w:rPr>
        <w:t xml:space="preserve">Доручити </w:t>
      </w:r>
      <w:proofErr w:type="spellStart"/>
      <w:r w:rsidRPr="00FC5E25">
        <w:rPr>
          <w:rFonts w:ascii="Times New Roman" w:hAnsi="Times New Roman" w:cs="Times New Roman"/>
          <w:sz w:val="28"/>
          <w:szCs w:val="28"/>
          <w:lang w:val="uk-UA"/>
        </w:rPr>
        <w:t>т.в.о</w:t>
      </w:r>
      <w:proofErr w:type="spellEnd"/>
      <w:r w:rsidRPr="00FC5E25">
        <w:rPr>
          <w:rFonts w:ascii="Times New Roman" w:hAnsi="Times New Roman" w:cs="Times New Roman"/>
          <w:sz w:val="28"/>
          <w:szCs w:val="28"/>
          <w:lang w:val="uk-UA"/>
        </w:rPr>
        <w:t xml:space="preserve">. секретарю сільської ради підготувати проект рішення «Про </w:t>
      </w:r>
      <w:r w:rsidR="0023082D">
        <w:rPr>
          <w:rFonts w:ascii="Times New Roman" w:hAnsi="Times New Roman" w:cs="Times New Roman"/>
          <w:sz w:val="28"/>
          <w:szCs w:val="28"/>
          <w:lang w:val="uk-UA"/>
        </w:rPr>
        <w:t>надання</w:t>
      </w:r>
      <w:r w:rsidRPr="00FC5E25">
        <w:rPr>
          <w:rFonts w:ascii="Times New Roman" w:hAnsi="Times New Roman" w:cs="Times New Roman"/>
          <w:sz w:val="28"/>
          <w:szCs w:val="28"/>
          <w:lang w:val="uk-UA"/>
        </w:rPr>
        <w:t xml:space="preserve"> згоди на добровільне об’єднання територіальних громад» та в</w:t>
      </w:r>
      <w:r w:rsidR="0023082D">
        <w:rPr>
          <w:rFonts w:ascii="Times New Roman" w:hAnsi="Times New Roman" w:cs="Times New Roman"/>
          <w:sz w:val="28"/>
          <w:szCs w:val="28"/>
          <w:lang w:val="uk-UA"/>
        </w:rPr>
        <w:t>ключити його до порядку денного</w:t>
      </w:r>
      <w:r w:rsidRPr="00FC5E25">
        <w:rPr>
          <w:rFonts w:ascii="Times New Roman" w:eastAsia="Calibri" w:hAnsi="Times New Roman" w:cs="Times New Roman"/>
          <w:sz w:val="28"/>
          <w:szCs w:val="28"/>
          <w:lang w:val="uk-UA" w:eastAsia="ar-SA"/>
        </w:rPr>
        <w:t xml:space="preserve"> сесії Білокриницької сільської </w:t>
      </w:r>
      <w:r w:rsidR="00EE0FC2">
        <w:rPr>
          <w:rFonts w:ascii="Times New Roman" w:eastAsia="Calibri" w:hAnsi="Times New Roman" w:cs="Times New Roman"/>
          <w:sz w:val="28"/>
          <w:szCs w:val="28"/>
          <w:lang w:val="uk-UA" w:eastAsia="ar-SA"/>
        </w:rPr>
        <w:t xml:space="preserve">          </w:t>
      </w:r>
      <w:r w:rsidRPr="00FC5E25">
        <w:rPr>
          <w:rFonts w:ascii="Times New Roman" w:eastAsia="Calibri" w:hAnsi="Times New Roman" w:cs="Times New Roman"/>
          <w:sz w:val="28"/>
          <w:szCs w:val="28"/>
          <w:lang w:val="uk-UA" w:eastAsia="ar-SA"/>
        </w:rPr>
        <w:t xml:space="preserve">ради </w:t>
      </w:r>
      <w:r w:rsidRPr="00FC5E25">
        <w:rPr>
          <w:rFonts w:ascii="Times New Roman" w:hAnsi="Times New Roman" w:cs="Times New Roman"/>
          <w:sz w:val="28"/>
          <w:szCs w:val="28"/>
          <w:lang w:val="uk-UA"/>
        </w:rPr>
        <w:t>V</w:t>
      </w:r>
      <w:r w:rsidR="0023082D">
        <w:rPr>
          <w:rFonts w:ascii="Times New Roman" w:hAnsi="Times New Roman" w:cs="Times New Roman"/>
          <w:sz w:val="28"/>
          <w:szCs w:val="28"/>
          <w:lang w:val="uk-UA"/>
        </w:rPr>
        <w:t>І</w:t>
      </w:r>
      <w:r w:rsidRPr="00FC5E25">
        <w:rPr>
          <w:rFonts w:ascii="Times New Roman" w:hAnsi="Times New Roman" w:cs="Times New Roman"/>
          <w:sz w:val="28"/>
          <w:szCs w:val="28"/>
          <w:lang w:val="uk-UA"/>
        </w:rPr>
        <w:t>I .</w:t>
      </w:r>
    </w:p>
    <w:p w:rsidR="00562EBD" w:rsidRDefault="00562EBD" w:rsidP="00BD7C82">
      <w:pPr>
        <w:pStyle w:val="a6"/>
        <w:spacing w:after="0"/>
        <w:jc w:val="both"/>
        <w:rPr>
          <w:rFonts w:ascii="Times New Roman" w:eastAsia="Calibri" w:hAnsi="Times New Roman" w:cs="Times New Roman"/>
          <w:b/>
          <w:sz w:val="28"/>
          <w:szCs w:val="28"/>
          <w:lang w:val="uk-UA" w:eastAsia="ar-SA"/>
        </w:rPr>
      </w:pPr>
    </w:p>
    <w:p w:rsidR="00EE0FC2" w:rsidRPr="00EE0FC2" w:rsidRDefault="00345AC6" w:rsidP="00BD7C82">
      <w:pPr>
        <w:pStyle w:val="a6"/>
        <w:spacing w:after="0"/>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b/>
          <w:sz w:val="28"/>
          <w:szCs w:val="28"/>
          <w:lang w:val="uk-UA" w:eastAsia="ar-SA"/>
        </w:rPr>
        <w:t>ГОЛОСУВАЛИ</w:t>
      </w:r>
      <w:r w:rsidRPr="00FC5E25">
        <w:rPr>
          <w:rFonts w:ascii="Times New Roman" w:eastAsia="Calibri" w:hAnsi="Times New Roman" w:cs="Times New Roman"/>
          <w:sz w:val="28"/>
          <w:szCs w:val="28"/>
          <w:lang w:val="uk-UA" w:eastAsia="ar-SA"/>
        </w:rPr>
        <w:t>: «за» - 2</w:t>
      </w:r>
      <w:r w:rsidR="00EE0FC2">
        <w:rPr>
          <w:rFonts w:ascii="Times New Roman" w:eastAsia="Calibri" w:hAnsi="Times New Roman" w:cs="Times New Roman"/>
          <w:sz w:val="28"/>
          <w:szCs w:val="28"/>
          <w:lang w:val="uk-UA" w:eastAsia="ar-SA"/>
        </w:rPr>
        <w:t>9</w:t>
      </w:r>
      <w:r w:rsidRPr="00FC5E25">
        <w:rPr>
          <w:rFonts w:ascii="Times New Roman" w:eastAsia="Calibri" w:hAnsi="Times New Roman" w:cs="Times New Roman"/>
          <w:sz w:val="28"/>
          <w:szCs w:val="28"/>
          <w:lang w:val="uk-UA" w:eastAsia="ar-SA"/>
        </w:rPr>
        <w:t xml:space="preserve"> (двадцять </w:t>
      </w:r>
      <w:r w:rsidR="00EE0FC2">
        <w:rPr>
          <w:rFonts w:ascii="Times New Roman" w:eastAsia="Calibri" w:hAnsi="Times New Roman" w:cs="Times New Roman"/>
          <w:sz w:val="28"/>
          <w:szCs w:val="28"/>
          <w:lang w:val="uk-UA" w:eastAsia="ar-SA"/>
        </w:rPr>
        <w:t>дев’ять) голосів</w:t>
      </w:r>
      <w:r w:rsidRPr="00FC5E25">
        <w:rPr>
          <w:rFonts w:ascii="Times New Roman" w:eastAsia="Calibri" w:hAnsi="Times New Roman" w:cs="Times New Roman"/>
          <w:sz w:val="28"/>
          <w:szCs w:val="28"/>
          <w:lang w:val="uk-UA" w:eastAsia="ar-SA"/>
        </w:rPr>
        <w:t>;</w:t>
      </w:r>
      <w:r w:rsidR="00EE0FC2">
        <w:rPr>
          <w:rFonts w:ascii="Times New Roman" w:eastAsia="Calibri" w:hAnsi="Times New Roman" w:cs="Times New Roman"/>
          <w:sz w:val="28"/>
          <w:szCs w:val="28"/>
          <w:lang w:val="uk-UA" w:eastAsia="ar-SA"/>
        </w:rPr>
        <w:t xml:space="preserve"> </w:t>
      </w:r>
    </w:p>
    <w:p w:rsidR="00345AC6" w:rsidRPr="00FC5E25" w:rsidRDefault="00EE0FC2" w:rsidP="00BD7C82">
      <w:pPr>
        <w:pStyle w:val="a6"/>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345AC6" w:rsidRPr="00FC5E25">
        <w:rPr>
          <w:rFonts w:ascii="Times New Roman" w:eastAsia="Calibri" w:hAnsi="Times New Roman" w:cs="Times New Roman"/>
          <w:sz w:val="28"/>
          <w:szCs w:val="28"/>
          <w:lang w:val="uk-UA" w:eastAsia="ar-SA"/>
        </w:rPr>
        <w:t>«проти» -  0 (нуль) голосів;</w:t>
      </w:r>
    </w:p>
    <w:p w:rsidR="00345AC6" w:rsidRPr="00562EBD" w:rsidRDefault="00EE0FC2" w:rsidP="00BD7C82">
      <w:pPr>
        <w:pStyle w:val="a6"/>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345AC6" w:rsidRPr="00FC5E25">
        <w:rPr>
          <w:rFonts w:ascii="Times New Roman" w:eastAsia="Calibri" w:hAnsi="Times New Roman" w:cs="Times New Roman"/>
          <w:sz w:val="28"/>
          <w:szCs w:val="28"/>
          <w:lang w:val="uk-UA" w:eastAsia="ar-SA"/>
        </w:rPr>
        <w:t>«утримались» - 0 (нуль) голосів</w:t>
      </w:r>
      <w:r w:rsidR="00562EBD">
        <w:rPr>
          <w:rFonts w:ascii="Times New Roman" w:eastAsia="Calibri" w:hAnsi="Times New Roman" w:cs="Times New Roman"/>
          <w:sz w:val="28"/>
          <w:szCs w:val="28"/>
          <w:lang w:val="uk-UA" w:eastAsia="ar-SA"/>
        </w:rPr>
        <w:t>.</w:t>
      </w:r>
    </w:p>
    <w:p w:rsidR="00345AC6" w:rsidRPr="004C7602" w:rsidRDefault="00345AC6" w:rsidP="00BD7C82">
      <w:pPr>
        <w:pStyle w:val="a3"/>
        <w:shd w:val="clear" w:color="auto" w:fill="FFFFFF"/>
        <w:spacing w:before="0" w:beforeAutospacing="0" w:after="0" w:afterAutospacing="0" w:line="276" w:lineRule="auto"/>
        <w:ind w:firstLine="709"/>
        <w:jc w:val="both"/>
        <w:rPr>
          <w:sz w:val="28"/>
          <w:szCs w:val="28"/>
          <w:lang w:val="uk-UA"/>
        </w:rPr>
      </w:pPr>
      <w:r w:rsidRPr="00FC5E25">
        <w:rPr>
          <w:sz w:val="28"/>
          <w:szCs w:val="28"/>
        </w:rPr>
        <w:t xml:space="preserve">Зауважень та заперечень до порядку ведення </w:t>
      </w:r>
      <w:r w:rsidRPr="00FC5E25">
        <w:rPr>
          <w:sz w:val="28"/>
          <w:szCs w:val="28"/>
          <w:lang w:val="uk-UA"/>
        </w:rPr>
        <w:t>г</w:t>
      </w:r>
      <w:r w:rsidRPr="00FC5E25">
        <w:rPr>
          <w:sz w:val="28"/>
          <w:szCs w:val="28"/>
        </w:rPr>
        <w:t xml:space="preserve">ромадських слухань, до порядку громадського обговорення щодо добровільного об’єднання територіальних громад не </w:t>
      </w:r>
      <w:r w:rsidRPr="00FC5E25">
        <w:rPr>
          <w:sz w:val="28"/>
          <w:szCs w:val="28"/>
          <w:lang w:val="uk-UA"/>
        </w:rPr>
        <w:t>надходило.</w:t>
      </w:r>
    </w:p>
    <w:p w:rsidR="00954FC1" w:rsidRDefault="00954FC1" w:rsidP="00FC5E25">
      <w:pPr>
        <w:spacing w:line="240" w:lineRule="auto"/>
        <w:rPr>
          <w:rFonts w:ascii="Times New Roman" w:hAnsi="Times New Roman" w:cs="Times New Roman"/>
          <w:b/>
          <w:sz w:val="28"/>
          <w:szCs w:val="28"/>
          <w:lang w:val="uk-UA"/>
        </w:rPr>
      </w:pPr>
    </w:p>
    <w:p w:rsidR="00954FC1" w:rsidRDefault="00954FC1" w:rsidP="00FC5E25">
      <w:pPr>
        <w:spacing w:line="240" w:lineRule="auto"/>
        <w:rPr>
          <w:rFonts w:ascii="Times New Roman" w:hAnsi="Times New Roman" w:cs="Times New Roman"/>
          <w:b/>
          <w:sz w:val="28"/>
          <w:szCs w:val="28"/>
          <w:lang w:val="uk-UA"/>
        </w:rPr>
      </w:pPr>
    </w:p>
    <w:p w:rsidR="00954FC1" w:rsidRDefault="00954FC1" w:rsidP="00FC5E25">
      <w:pPr>
        <w:spacing w:line="240" w:lineRule="auto"/>
        <w:rPr>
          <w:rFonts w:ascii="Times New Roman" w:hAnsi="Times New Roman" w:cs="Times New Roman"/>
          <w:b/>
          <w:sz w:val="28"/>
          <w:szCs w:val="28"/>
          <w:lang w:val="uk-UA"/>
        </w:rPr>
      </w:pPr>
    </w:p>
    <w:p w:rsidR="00954FC1" w:rsidRDefault="00954FC1" w:rsidP="00FC5E25">
      <w:pPr>
        <w:spacing w:line="240" w:lineRule="auto"/>
        <w:rPr>
          <w:rFonts w:ascii="Times New Roman" w:hAnsi="Times New Roman" w:cs="Times New Roman"/>
          <w:b/>
          <w:sz w:val="28"/>
          <w:szCs w:val="28"/>
          <w:lang w:val="uk-UA"/>
        </w:rPr>
      </w:pPr>
    </w:p>
    <w:p w:rsidR="00954FC1" w:rsidRDefault="00954FC1" w:rsidP="00FC5E25">
      <w:pPr>
        <w:spacing w:line="240" w:lineRule="auto"/>
        <w:rPr>
          <w:rFonts w:ascii="Times New Roman" w:hAnsi="Times New Roman" w:cs="Times New Roman"/>
          <w:b/>
          <w:sz w:val="28"/>
          <w:szCs w:val="28"/>
          <w:lang w:val="uk-UA"/>
        </w:rPr>
      </w:pPr>
    </w:p>
    <w:p w:rsidR="00B449BE" w:rsidRPr="00FC5E25" w:rsidRDefault="00345AC6" w:rsidP="00FC5E25">
      <w:pPr>
        <w:spacing w:line="240" w:lineRule="auto"/>
        <w:rPr>
          <w:rFonts w:ascii="Times New Roman" w:hAnsi="Times New Roman" w:cs="Times New Roman"/>
          <w:b/>
          <w:sz w:val="28"/>
          <w:szCs w:val="28"/>
          <w:lang w:val="uk-UA"/>
        </w:rPr>
      </w:pPr>
      <w:r w:rsidRPr="00FC5E25">
        <w:rPr>
          <w:rFonts w:ascii="Times New Roman" w:hAnsi="Times New Roman" w:cs="Times New Roman"/>
          <w:b/>
          <w:sz w:val="28"/>
          <w:szCs w:val="28"/>
        </w:rPr>
        <w:lastRenderedPageBreak/>
        <w:t>Члени робочої групи:</w:t>
      </w:r>
      <w:r w:rsidRPr="00FC5E25">
        <w:rPr>
          <w:rFonts w:ascii="Times New Roman" w:hAnsi="Times New Roman" w:cs="Times New Roman"/>
          <w:b/>
          <w:sz w:val="28"/>
          <w:szCs w:val="28"/>
          <w:lang w:val="uk-UA"/>
        </w:rPr>
        <w:t xml:space="preserve">  </w:t>
      </w:r>
    </w:p>
    <w:p w:rsidR="00E073B7" w:rsidRDefault="004C7602" w:rsidP="00E073B7">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4C7602" w:rsidRDefault="004C7602" w:rsidP="004C760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p w:rsidR="00E073B7" w:rsidRPr="00E073B7" w:rsidRDefault="004C7602" w:rsidP="00E073B7">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      ………………</w:t>
      </w:r>
    </w:p>
    <w:sectPr w:rsidR="00E073B7" w:rsidRPr="00E073B7" w:rsidSect="00B449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C1D1D"/>
    <w:multiLevelType w:val="hybridMultilevel"/>
    <w:tmpl w:val="C6100FB2"/>
    <w:lvl w:ilvl="0" w:tplc="642A225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6D2541E"/>
    <w:multiLevelType w:val="hybridMultilevel"/>
    <w:tmpl w:val="AEAA2896"/>
    <w:lvl w:ilvl="0" w:tplc="01E2AE1E">
      <w:start w:val="1"/>
      <w:numFmt w:val="bullet"/>
      <w:lvlText w:val=""/>
      <w:lvlJc w:val="left"/>
      <w:pPr>
        <w:ind w:left="2913" w:hanging="360"/>
      </w:pPr>
      <w:rPr>
        <w:rFonts w:ascii="Symbol" w:hAnsi="Symbol" w:hint="default"/>
      </w:rPr>
    </w:lvl>
    <w:lvl w:ilvl="1" w:tplc="04190003" w:tentative="1">
      <w:start w:val="1"/>
      <w:numFmt w:val="bullet"/>
      <w:lvlText w:val="o"/>
      <w:lvlJc w:val="left"/>
      <w:pPr>
        <w:ind w:left="3633" w:hanging="360"/>
      </w:pPr>
      <w:rPr>
        <w:rFonts w:ascii="Courier New" w:hAnsi="Courier New" w:cs="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cs="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cs="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2">
    <w:nsid w:val="401A582F"/>
    <w:multiLevelType w:val="hybridMultilevel"/>
    <w:tmpl w:val="ABFEAB74"/>
    <w:lvl w:ilvl="0" w:tplc="01E2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CC1BF9"/>
    <w:multiLevelType w:val="hybridMultilevel"/>
    <w:tmpl w:val="E208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A46EC8"/>
    <w:multiLevelType w:val="multilevel"/>
    <w:tmpl w:val="34EE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C7186"/>
    <w:multiLevelType w:val="hybridMultilevel"/>
    <w:tmpl w:val="2106642C"/>
    <w:lvl w:ilvl="0" w:tplc="D1C4E50E">
      <w:start w:val="1"/>
      <w:numFmt w:val="decimal"/>
      <w:lvlText w:val="%1."/>
      <w:lvlJc w:val="left"/>
      <w:pPr>
        <w:ind w:left="786" w:hanging="360"/>
      </w:pPr>
      <w:rPr>
        <w:b/>
      </w:rPr>
    </w:lvl>
    <w:lvl w:ilvl="1" w:tplc="80C0CFA2">
      <w:start w:val="1"/>
      <w:numFmt w:val="decimal"/>
      <w:lvlText w:val="%2."/>
      <w:lvlJc w:val="left"/>
      <w:pPr>
        <w:ind w:left="177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3E023E"/>
    <w:multiLevelType w:val="hybridMultilevel"/>
    <w:tmpl w:val="60E00E08"/>
    <w:lvl w:ilvl="0" w:tplc="0419000F">
      <w:start w:val="1"/>
      <w:numFmt w:val="decimal"/>
      <w:lvlText w:val="%1."/>
      <w:lvlJc w:val="left"/>
      <w:pPr>
        <w:ind w:left="2213" w:hanging="360"/>
      </w:pPr>
    </w:lvl>
    <w:lvl w:ilvl="1" w:tplc="04190019" w:tentative="1">
      <w:start w:val="1"/>
      <w:numFmt w:val="lowerLetter"/>
      <w:lvlText w:val="%2."/>
      <w:lvlJc w:val="left"/>
      <w:pPr>
        <w:ind w:left="2933" w:hanging="360"/>
      </w:pPr>
    </w:lvl>
    <w:lvl w:ilvl="2" w:tplc="0419001B" w:tentative="1">
      <w:start w:val="1"/>
      <w:numFmt w:val="lowerRoman"/>
      <w:lvlText w:val="%3."/>
      <w:lvlJc w:val="right"/>
      <w:pPr>
        <w:ind w:left="3653" w:hanging="180"/>
      </w:pPr>
    </w:lvl>
    <w:lvl w:ilvl="3" w:tplc="0419000F" w:tentative="1">
      <w:start w:val="1"/>
      <w:numFmt w:val="decimal"/>
      <w:lvlText w:val="%4."/>
      <w:lvlJc w:val="left"/>
      <w:pPr>
        <w:ind w:left="4373" w:hanging="360"/>
      </w:pPr>
    </w:lvl>
    <w:lvl w:ilvl="4" w:tplc="04190019" w:tentative="1">
      <w:start w:val="1"/>
      <w:numFmt w:val="lowerLetter"/>
      <w:lvlText w:val="%5."/>
      <w:lvlJc w:val="left"/>
      <w:pPr>
        <w:ind w:left="5093" w:hanging="360"/>
      </w:pPr>
    </w:lvl>
    <w:lvl w:ilvl="5" w:tplc="0419001B" w:tentative="1">
      <w:start w:val="1"/>
      <w:numFmt w:val="lowerRoman"/>
      <w:lvlText w:val="%6."/>
      <w:lvlJc w:val="right"/>
      <w:pPr>
        <w:ind w:left="5813" w:hanging="180"/>
      </w:pPr>
    </w:lvl>
    <w:lvl w:ilvl="6" w:tplc="0419000F" w:tentative="1">
      <w:start w:val="1"/>
      <w:numFmt w:val="decimal"/>
      <w:lvlText w:val="%7."/>
      <w:lvlJc w:val="left"/>
      <w:pPr>
        <w:ind w:left="6533" w:hanging="360"/>
      </w:pPr>
    </w:lvl>
    <w:lvl w:ilvl="7" w:tplc="04190019" w:tentative="1">
      <w:start w:val="1"/>
      <w:numFmt w:val="lowerLetter"/>
      <w:lvlText w:val="%8."/>
      <w:lvlJc w:val="left"/>
      <w:pPr>
        <w:ind w:left="7253" w:hanging="360"/>
      </w:pPr>
    </w:lvl>
    <w:lvl w:ilvl="8" w:tplc="0419001B" w:tentative="1">
      <w:start w:val="1"/>
      <w:numFmt w:val="lowerRoman"/>
      <w:lvlText w:val="%9."/>
      <w:lvlJc w:val="right"/>
      <w:pPr>
        <w:ind w:left="7973" w:hanging="180"/>
      </w:pPr>
    </w:lvl>
  </w:abstractNum>
  <w:abstractNum w:abstractNumId="7">
    <w:nsid w:val="76A320DB"/>
    <w:multiLevelType w:val="hybridMultilevel"/>
    <w:tmpl w:val="61EE58EA"/>
    <w:lvl w:ilvl="0" w:tplc="0419000D">
      <w:start w:val="1"/>
      <w:numFmt w:val="bullet"/>
      <w:lvlText w:val=""/>
      <w:lvlJc w:val="left"/>
      <w:pPr>
        <w:ind w:left="1493" w:hanging="360"/>
      </w:pPr>
      <w:rPr>
        <w:rFonts w:ascii="Wingdings" w:hAnsi="Wingdings"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A12556"/>
    <w:rsid w:val="000D12D1"/>
    <w:rsid w:val="000F77EC"/>
    <w:rsid w:val="0016540F"/>
    <w:rsid w:val="0023082D"/>
    <w:rsid w:val="002D6373"/>
    <w:rsid w:val="002D6540"/>
    <w:rsid w:val="00345AC6"/>
    <w:rsid w:val="00471B06"/>
    <w:rsid w:val="004C7602"/>
    <w:rsid w:val="005246ED"/>
    <w:rsid w:val="0053619A"/>
    <w:rsid w:val="00562EBD"/>
    <w:rsid w:val="00915353"/>
    <w:rsid w:val="00954FC1"/>
    <w:rsid w:val="00A12556"/>
    <w:rsid w:val="00AA5633"/>
    <w:rsid w:val="00AE538A"/>
    <w:rsid w:val="00B449BE"/>
    <w:rsid w:val="00BD7C82"/>
    <w:rsid w:val="00C576A0"/>
    <w:rsid w:val="00D026A0"/>
    <w:rsid w:val="00E073B7"/>
    <w:rsid w:val="00EE0FC2"/>
    <w:rsid w:val="00FC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9BE"/>
  </w:style>
  <w:style w:type="paragraph" w:styleId="1">
    <w:name w:val="heading 1"/>
    <w:basedOn w:val="a"/>
    <w:link w:val="10"/>
    <w:uiPriority w:val="9"/>
    <w:qFormat/>
    <w:rsid w:val="00A12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5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2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556"/>
    <w:rPr>
      <w:b/>
      <w:bCs/>
    </w:rPr>
  </w:style>
  <w:style w:type="character" w:styleId="a5">
    <w:name w:val="Emphasis"/>
    <w:basedOn w:val="a0"/>
    <w:uiPriority w:val="20"/>
    <w:qFormat/>
    <w:rsid w:val="00A12556"/>
    <w:rPr>
      <w:i/>
      <w:iCs/>
    </w:rPr>
  </w:style>
  <w:style w:type="paragraph" w:styleId="a6">
    <w:name w:val="List Paragraph"/>
    <w:basedOn w:val="a"/>
    <w:uiPriority w:val="34"/>
    <w:qFormat/>
    <w:rsid w:val="00345AC6"/>
    <w:pPr>
      <w:ind w:left="720"/>
      <w:contextualSpacing/>
    </w:pPr>
  </w:style>
  <w:style w:type="paragraph" w:styleId="a7">
    <w:name w:val="Balloon Text"/>
    <w:basedOn w:val="a"/>
    <w:link w:val="a8"/>
    <w:uiPriority w:val="99"/>
    <w:semiHidden/>
    <w:unhideWhenUsed/>
    <w:rsid w:val="00562E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2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50514">
      <w:bodyDiv w:val="1"/>
      <w:marLeft w:val="0"/>
      <w:marRight w:val="0"/>
      <w:marTop w:val="0"/>
      <w:marBottom w:val="0"/>
      <w:divBdr>
        <w:top w:val="none" w:sz="0" w:space="0" w:color="auto"/>
        <w:left w:val="none" w:sz="0" w:space="0" w:color="auto"/>
        <w:bottom w:val="none" w:sz="0" w:space="0" w:color="auto"/>
        <w:right w:val="none" w:sz="0" w:space="0" w:color="auto"/>
      </w:divBdr>
      <w:divsChild>
        <w:div w:id="403993415">
          <w:marLeft w:val="0"/>
          <w:marRight w:val="0"/>
          <w:marTop w:val="0"/>
          <w:marBottom w:val="0"/>
          <w:divBdr>
            <w:top w:val="none" w:sz="0" w:space="0" w:color="auto"/>
            <w:left w:val="none" w:sz="0" w:space="0" w:color="auto"/>
            <w:bottom w:val="none" w:sz="0" w:space="0" w:color="auto"/>
            <w:right w:val="none" w:sz="0" w:space="0" w:color="auto"/>
          </w:divBdr>
        </w:div>
      </w:divsChild>
    </w:div>
    <w:div w:id="6314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9</cp:revision>
  <cp:lastPrinted>2018-07-27T08:27:00Z</cp:lastPrinted>
  <dcterms:created xsi:type="dcterms:W3CDTF">2017-08-31T13:46:00Z</dcterms:created>
  <dcterms:modified xsi:type="dcterms:W3CDTF">2018-07-27T08:28:00Z</dcterms:modified>
</cp:coreProperties>
</file>