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1D" w:rsidRDefault="00A52E1D" w:rsidP="00A52E1D">
      <w:pPr>
        <w:widowControl w:val="0"/>
        <w:shd w:val="clear" w:color="auto" w:fill="FFFFFF"/>
        <w:tabs>
          <w:tab w:val="left" w:leader="underscore" w:pos="3994"/>
          <w:tab w:val="left" w:pos="8002"/>
        </w:tabs>
        <w:autoSpaceDE w:val="0"/>
        <w:autoSpaceDN w:val="0"/>
        <w:adjustRightInd w:val="0"/>
        <w:jc w:val="center"/>
        <w:rPr>
          <w:b/>
          <w:sz w:val="28"/>
          <w:szCs w:val="28"/>
        </w:rPr>
      </w:pPr>
      <w:r>
        <w:rPr>
          <w:b/>
          <w:i/>
          <w:noProof/>
          <w:sz w:val="28"/>
          <w:szCs w:val="28"/>
          <w:lang w:val="ru-RU" w:eastAsia="ru-RU"/>
        </w:rPr>
        <w:drawing>
          <wp:inline distT="0" distB="0" distL="0" distR="0">
            <wp:extent cx="422910" cy="61404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lum bright="-100000" contrast="-100000"/>
                    </a:blip>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A52E1D" w:rsidRDefault="00A52E1D" w:rsidP="00A52E1D">
      <w:pPr>
        <w:pStyle w:val="af2"/>
        <w:rPr>
          <w:sz w:val="28"/>
          <w:szCs w:val="28"/>
        </w:rPr>
      </w:pPr>
      <w:r>
        <w:rPr>
          <w:sz w:val="28"/>
          <w:szCs w:val="28"/>
        </w:rPr>
        <w:t>УКРАЇНА</w:t>
      </w:r>
    </w:p>
    <w:p w:rsidR="00A52E1D" w:rsidRDefault="00A52E1D" w:rsidP="00A52E1D">
      <w:pPr>
        <w:widowControl w:val="0"/>
        <w:shd w:val="clear" w:color="auto" w:fill="FFFFFF"/>
        <w:tabs>
          <w:tab w:val="left" w:leader="underscore" w:pos="3994"/>
          <w:tab w:val="left" w:pos="8002"/>
        </w:tabs>
        <w:autoSpaceDE w:val="0"/>
        <w:autoSpaceDN w:val="0"/>
        <w:adjustRightInd w:val="0"/>
        <w:jc w:val="center"/>
        <w:rPr>
          <w:b/>
          <w:bCs/>
          <w:caps/>
          <w:color w:val="212121"/>
          <w:spacing w:val="-4"/>
          <w:sz w:val="28"/>
          <w:szCs w:val="28"/>
        </w:rPr>
      </w:pPr>
      <w:r>
        <w:rPr>
          <w:b/>
          <w:bCs/>
          <w:caps/>
          <w:sz w:val="28"/>
          <w:szCs w:val="28"/>
        </w:rPr>
        <w:t>Білокриниць</w:t>
      </w:r>
      <w:r>
        <w:rPr>
          <w:b/>
          <w:bCs/>
          <w:caps/>
          <w:color w:val="212121"/>
          <w:spacing w:val="-4"/>
          <w:sz w:val="28"/>
          <w:szCs w:val="28"/>
        </w:rPr>
        <w:t>ка   сільська   рада</w:t>
      </w:r>
    </w:p>
    <w:p w:rsidR="00A52E1D" w:rsidRDefault="00A52E1D" w:rsidP="00A52E1D">
      <w:pPr>
        <w:widowControl w:val="0"/>
        <w:pBdr>
          <w:bottom w:val="single" w:sz="12" w:space="1" w:color="auto"/>
        </w:pBdr>
        <w:shd w:val="clear" w:color="auto" w:fill="FFFFFF"/>
        <w:tabs>
          <w:tab w:val="left" w:leader="underscore" w:pos="3994"/>
          <w:tab w:val="left" w:pos="8002"/>
        </w:tabs>
        <w:autoSpaceDE w:val="0"/>
        <w:autoSpaceDN w:val="0"/>
        <w:adjustRightInd w:val="0"/>
        <w:jc w:val="center"/>
        <w:rPr>
          <w:b/>
          <w:bCs/>
          <w:caps/>
          <w:color w:val="212121"/>
          <w:spacing w:val="-4"/>
          <w:sz w:val="28"/>
          <w:szCs w:val="28"/>
        </w:rPr>
      </w:pPr>
      <w:r>
        <w:rPr>
          <w:b/>
          <w:bCs/>
          <w:caps/>
          <w:sz w:val="28"/>
          <w:szCs w:val="28"/>
        </w:rPr>
        <w:t xml:space="preserve">Рівненського   </w:t>
      </w:r>
      <w:r>
        <w:rPr>
          <w:b/>
          <w:bCs/>
          <w:caps/>
          <w:color w:val="212121"/>
          <w:sz w:val="28"/>
          <w:szCs w:val="28"/>
        </w:rPr>
        <w:t xml:space="preserve">району    </w:t>
      </w:r>
      <w:r>
        <w:rPr>
          <w:b/>
          <w:bCs/>
          <w:caps/>
          <w:sz w:val="28"/>
          <w:szCs w:val="28"/>
        </w:rPr>
        <w:t>Рівне</w:t>
      </w:r>
      <w:r>
        <w:rPr>
          <w:b/>
          <w:bCs/>
          <w:caps/>
          <w:color w:val="212121"/>
          <w:sz w:val="28"/>
          <w:szCs w:val="28"/>
        </w:rPr>
        <w:t xml:space="preserve">нської    </w:t>
      </w:r>
      <w:r>
        <w:rPr>
          <w:b/>
          <w:bCs/>
          <w:caps/>
          <w:color w:val="212121"/>
          <w:spacing w:val="-4"/>
          <w:sz w:val="28"/>
          <w:szCs w:val="28"/>
        </w:rPr>
        <w:t>області</w:t>
      </w:r>
    </w:p>
    <w:p w:rsidR="00A52E1D" w:rsidRPr="007D3D02" w:rsidRDefault="00A52E1D" w:rsidP="00A52E1D">
      <w:pPr>
        <w:jc w:val="center"/>
        <w:rPr>
          <w:b/>
          <w:sz w:val="28"/>
          <w:szCs w:val="28"/>
        </w:rPr>
      </w:pPr>
      <w:r w:rsidRPr="007D3D02">
        <w:rPr>
          <w:b/>
          <w:sz w:val="28"/>
          <w:szCs w:val="28"/>
        </w:rPr>
        <w:t>(</w:t>
      </w:r>
      <w:r>
        <w:rPr>
          <w:b/>
          <w:sz w:val="28"/>
          <w:szCs w:val="28"/>
        </w:rPr>
        <w:t xml:space="preserve">сімнадцята </w:t>
      </w:r>
      <w:r w:rsidRPr="007D3D02">
        <w:rPr>
          <w:b/>
          <w:sz w:val="28"/>
          <w:szCs w:val="28"/>
        </w:rPr>
        <w:t xml:space="preserve"> </w:t>
      </w:r>
      <w:r>
        <w:rPr>
          <w:b/>
          <w:sz w:val="28"/>
          <w:szCs w:val="28"/>
        </w:rPr>
        <w:t>поза</w:t>
      </w:r>
      <w:r w:rsidRPr="007D3D02">
        <w:rPr>
          <w:b/>
          <w:sz w:val="28"/>
          <w:szCs w:val="28"/>
        </w:rPr>
        <w:t>чергова сесія сьомого скликання)</w:t>
      </w:r>
    </w:p>
    <w:p w:rsidR="00A52E1D" w:rsidRDefault="00A52E1D" w:rsidP="00A52E1D">
      <w:pPr>
        <w:jc w:val="center"/>
        <w:rPr>
          <w:b/>
          <w:sz w:val="28"/>
          <w:szCs w:val="28"/>
        </w:rPr>
      </w:pPr>
    </w:p>
    <w:p w:rsidR="00A52E1D" w:rsidRDefault="00A52E1D" w:rsidP="00A52E1D">
      <w:pPr>
        <w:jc w:val="center"/>
        <w:rPr>
          <w:b/>
          <w:sz w:val="28"/>
          <w:szCs w:val="28"/>
        </w:rPr>
      </w:pPr>
    </w:p>
    <w:p w:rsidR="00A52E1D" w:rsidRDefault="00A52E1D" w:rsidP="00A52E1D">
      <w:pPr>
        <w:jc w:val="center"/>
        <w:rPr>
          <w:b/>
          <w:sz w:val="28"/>
          <w:szCs w:val="28"/>
        </w:rPr>
      </w:pPr>
      <w:r>
        <w:rPr>
          <w:b/>
          <w:sz w:val="28"/>
          <w:szCs w:val="28"/>
        </w:rPr>
        <w:t>РІШЕННЯ</w:t>
      </w:r>
    </w:p>
    <w:p w:rsidR="00A52E1D" w:rsidRDefault="00A52E1D" w:rsidP="00A52E1D">
      <w:pPr>
        <w:rPr>
          <w:b/>
          <w:sz w:val="28"/>
          <w:szCs w:val="28"/>
          <w:u w:val="single"/>
        </w:rPr>
      </w:pPr>
    </w:p>
    <w:p w:rsidR="00A52E1D" w:rsidRDefault="00A52E1D" w:rsidP="00A52E1D">
      <w:pPr>
        <w:rPr>
          <w:b/>
          <w:sz w:val="28"/>
          <w:szCs w:val="28"/>
        </w:rPr>
      </w:pPr>
      <w:r>
        <w:rPr>
          <w:b/>
          <w:sz w:val="28"/>
          <w:szCs w:val="28"/>
          <w:u w:val="single"/>
        </w:rPr>
        <w:t>від  27 квітня   2017 року</w:t>
      </w:r>
      <w:r>
        <w:rPr>
          <w:b/>
          <w:sz w:val="28"/>
          <w:szCs w:val="28"/>
        </w:rPr>
        <w:t xml:space="preserve">                                                                                 </w:t>
      </w:r>
      <w:r w:rsidRPr="00BA0552">
        <w:rPr>
          <w:b/>
          <w:sz w:val="28"/>
          <w:szCs w:val="28"/>
          <w:u w:val="single"/>
        </w:rPr>
        <w:t>№ 45</w:t>
      </w:r>
      <w:r>
        <w:rPr>
          <w:b/>
          <w:sz w:val="28"/>
          <w:szCs w:val="28"/>
          <w:u w:val="single"/>
        </w:rPr>
        <w:t>7</w:t>
      </w:r>
      <w:r>
        <w:rPr>
          <w:b/>
          <w:sz w:val="28"/>
          <w:szCs w:val="28"/>
        </w:rPr>
        <w:t xml:space="preserve">                                                                                                                                                                                                                           </w:t>
      </w:r>
    </w:p>
    <w:p w:rsidR="00A52E1D" w:rsidRDefault="00A52E1D" w:rsidP="00A52E1D">
      <w:pPr>
        <w:rPr>
          <w:b/>
          <w:i/>
          <w:sz w:val="28"/>
          <w:szCs w:val="28"/>
        </w:rPr>
      </w:pPr>
    </w:p>
    <w:p w:rsidR="00C478F8" w:rsidRPr="009A497F" w:rsidRDefault="00C478F8" w:rsidP="00C478F8">
      <w:pPr>
        <w:autoSpaceDE w:val="0"/>
        <w:autoSpaceDN w:val="0"/>
        <w:adjustRightInd w:val="0"/>
        <w:ind w:left="-709" w:hanging="284"/>
      </w:pPr>
    </w:p>
    <w:p w:rsidR="00C478F8" w:rsidRPr="0091059C" w:rsidRDefault="00C478F8" w:rsidP="00C478F8">
      <w:pPr>
        <w:autoSpaceDE w:val="0"/>
        <w:autoSpaceDN w:val="0"/>
        <w:adjustRightInd w:val="0"/>
        <w:rPr>
          <w:b/>
          <w:i/>
          <w:sz w:val="28"/>
          <w:szCs w:val="28"/>
        </w:rPr>
      </w:pPr>
      <w:r w:rsidRPr="0091059C">
        <w:rPr>
          <w:b/>
          <w:i/>
          <w:sz w:val="28"/>
          <w:szCs w:val="28"/>
        </w:rPr>
        <w:t>Про розміщення тимчасово вільних</w:t>
      </w:r>
      <w:r w:rsidR="00B126E3" w:rsidRPr="0091059C">
        <w:rPr>
          <w:b/>
          <w:i/>
          <w:sz w:val="28"/>
          <w:szCs w:val="28"/>
        </w:rPr>
        <w:t xml:space="preserve">                                                                                       </w:t>
      </w:r>
    </w:p>
    <w:p w:rsidR="00C478F8" w:rsidRPr="0091059C" w:rsidRDefault="00C478F8" w:rsidP="00C478F8">
      <w:pPr>
        <w:autoSpaceDE w:val="0"/>
        <w:autoSpaceDN w:val="0"/>
        <w:adjustRightInd w:val="0"/>
        <w:rPr>
          <w:b/>
          <w:i/>
          <w:sz w:val="28"/>
          <w:szCs w:val="28"/>
        </w:rPr>
      </w:pPr>
      <w:r w:rsidRPr="0091059C">
        <w:rPr>
          <w:b/>
          <w:i/>
          <w:sz w:val="28"/>
          <w:szCs w:val="28"/>
        </w:rPr>
        <w:t>коштів сільського бюджету</w:t>
      </w:r>
    </w:p>
    <w:p w:rsidR="00C478F8" w:rsidRPr="009E45EC" w:rsidRDefault="00C478F8" w:rsidP="00C478F8">
      <w:pPr>
        <w:autoSpaceDE w:val="0"/>
        <w:autoSpaceDN w:val="0"/>
        <w:adjustRightInd w:val="0"/>
        <w:rPr>
          <w:sz w:val="28"/>
          <w:szCs w:val="28"/>
        </w:rPr>
      </w:pPr>
    </w:p>
    <w:p w:rsidR="00C478F8" w:rsidRPr="009E45EC" w:rsidRDefault="00C478F8" w:rsidP="00C478F8">
      <w:pPr>
        <w:autoSpaceDE w:val="0"/>
        <w:autoSpaceDN w:val="0"/>
        <w:adjustRightInd w:val="0"/>
        <w:jc w:val="both"/>
        <w:rPr>
          <w:sz w:val="28"/>
          <w:szCs w:val="28"/>
        </w:rPr>
      </w:pPr>
      <w:r w:rsidRPr="009E45EC">
        <w:rPr>
          <w:sz w:val="28"/>
          <w:szCs w:val="28"/>
        </w:rPr>
        <w:tab/>
        <w:t xml:space="preserve">Заслухавши інформацію сільського голови </w:t>
      </w:r>
      <w:r w:rsidR="0091059C">
        <w:rPr>
          <w:sz w:val="28"/>
          <w:szCs w:val="28"/>
        </w:rPr>
        <w:t>Т. Гончарук</w:t>
      </w:r>
      <w:r w:rsidRPr="009E45EC">
        <w:rPr>
          <w:sz w:val="28"/>
          <w:szCs w:val="28"/>
        </w:rPr>
        <w:t xml:space="preserve">, про </w:t>
      </w:r>
      <w:r w:rsidR="0091059C">
        <w:rPr>
          <w:sz w:val="28"/>
          <w:szCs w:val="28"/>
        </w:rPr>
        <w:t xml:space="preserve">доцільність </w:t>
      </w:r>
      <w:r w:rsidRPr="009E45EC">
        <w:rPr>
          <w:sz w:val="28"/>
          <w:szCs w:val="28"/>
        </w:rPr>
        <w:t>розміщення тимчасово вільних коштів сільського бюджету</w:t>
      </w:r>
      <w:r w:rsidR="0091059C">
        <w:rPr>
          <w:sz w:val="28"/>
          <w:szCs w:val="28"/>
        </w:rPr>
        <w:t>,</w:t>
      </w:r>
      <w:r w:rsidRPr="009E45EC">
        <w:rPr>
          <w:sz w:val="28"/>
          <w:szCs w:val="28"/>
        </w:rPr>
        <w:t xml:space="preserve"> к</w:t>
      </w:r>
      <w:r w:rsidRPr="009E45EC">
        <w:rPr>
          <w:color w:val="000000"/>
          <w:sz w:val="28"/>
          <w:szCs w:val="28"/>
        </w:rPr>
        <w:t xml:space="preserve">еруючись ст. 26, 65, 70 Закону України </w:t>
      </w:r>
      <w:r w:rsidR="0091059C">
        <w:rPr>
          <w:color w:val="000000"/>
          <w:sz w:val="28"/>
          <w:szCs w:val="28"/>
        </w:rPr>
        <w:t>«</w:t>
      </w:r>
      <w:r w:rsidRPr="009E45EC">
        <w:rPr>
          <w:color w:val="000000"/>
          <w:sz w:val="28"/>
          <w:szCs w:val="28"/>
        </w:rPr>
        <w:t>Про місцеве самоврядування в Україні</w:t>
      </w:r>
      <w:r w:rsidR="0091059C">
        <w:rPr>
          <w:color w:val="000000"/>
          <w:sz w:val="28"/>
          <w:szCs w:val="28"/>
        </w:rPr>
        <w:t>»</w:t>
      </w:r>
      <w:r w:rsidRPr="009E45EC">
        <w:rPr>
          <w:color w:val="000000"/>
          <w:sz w:val="28"/>
          <w:szCs w:val="28"/>
        </w:rPr>
        <w:t xml:space="preserve">, ст. 16 Бюджетного кодексу України, постановою Кабінету Міністрів України від 12 січня 2011 року №6 «Про затвердження Порядку розміщення тимчасово вільних коштів місцевих бюджетів на вкладних (депозитних) рахунках у банках», </w:t>
      </w:r>
      <w:r w:rsidRPr="009E45EC">
        <w:rPr>
          <w:sz w:val="28"/>
          <w:szCs w:val="28"/>
        </w:rPr>
        <w:t xml:space="preserve">прийнявши до уваги пропозиції постійних депутатських комісій, сесія </w:t>
      </w:r>
      <w:r w:rsidR="009E45EC" w:rsidRPr="009E45EC">
        <w:rPr>
          <w:sz w:val="28"/>
          <w:szCs w:val="28"/>
        </w:rPr>
        <w:t>Білокриницької</w:t>
      </w:r>
      <w:r w:rsidRPr="009E45EC">
        <w:rPr>
          <w:sz w:val="28"/>
          <w:szCs w:val="28"/>
        </w:rPr>
        <w:t xml:space="preserve"> сільської ради</w:t>
      </w:r>
    </w:p>
    <w:p w:rsidR="00C478F8" w:rsidRPr="0091059C" w:rsidRDefault="00C478F8" w:rsidP="00C478F8">
      <w:pPr>
        <w:autoSpaceDE w:val="0"/>
        <w:autoSpaceDN w:val="0"/>
        <w:adjustRightInd w:val="0"/>
        <w:jc w:val="both"/>
        <w:rPr>
          <w:sz w:val="16"/>
          <w:szCs w:val="16"/>
        </w:rPr>
      </w:pPr>
    </w:p>
    <w:p w:rsidR="00C478F8" w:rsidRPr="009E45EC" w:rsidRDefault="00C478F8" w:rsidP="00C478F8">
      <w:pPr>
        <w:autoSpaceDE w:val="0"/>
        <w:autoSpaceDN w:val="0"/>
        <w:adjustRightInd w:val="0"/>
        <w:jc w:val="center"/>
        <w:rPr>
          <w:b/>
          <w:bCs/>
          <w:sz w:val="28"/>
          <w:szCs w:val="28"/>
        </w:rPr>
      </w:pPr>
      <w:r w:rsidRPr="009E45EC">
        <w:rPr>
          <w:b/>
          <w:bCs/>
          <w:sz w:val="28"/>
          <w:szCs w:val="28"/>
        </w:rPr>
        <w:t>В И Р І Ш И Л А:</w:t>
      </w:r>
    </w:p>
    <w:p w:rsidR="00C478F8" w:rsidRPr="0091059C" w:rsidRDefault="00C478F8" w:rsidP="00C478F8">
      <w:pPr>
        <w:autoSpaceDE w:val="0"/>
        <w:autoSpaceDN w:val="0"/>
        <w:adjustRightInd w:val="0"/>
        <w:jc w:val="center"/>
        <w:rPr>
          <w:sz w:val="16"/>
          <w:szCs w:val="16"/>
          <w:lang w:val="ru-RU"/>
        </w:rPr>
      </w:pPr>
    </w:p>
    <w:p w:rsidR="0091059C" w:rsidRDefault="00C478F8" w:rsidP="009E45EC">
      <w:pPr>
        <w:pStyle w:val="af3"/>
        <w:numPr>
          <w:ilvl w:val="0"/>
          <w:numId w:val="9"/>
        </w:numPr>
        <w:suppressAutoHyphens w:val="0"/>
        <w:autoSpaceDE w:val="0"/>
        <w:autoSpaceDN w:val="0"/>
        <w:adjustRightInd w:val="0"/>
        <w:jc w:val="both"/>
        <w:rPr>
          <w:sz w:val="28"/>
          <w:szCs w:val="28"/>
        </w:rPr>
      </w:pPr>
      <w:r w:rsidRPr="0091059C">
        <w:rPr>
          <w:sz w:val="28"/>
          <w:szCs w:val="28"/>
        </w:rPr>
        <w:t>Здійснювати розміщення тимчасово вільних коштів сільського бюджету на депозитах в межах поточного бюджетного періоду згідно з Порядком розміщення тимчас</w:t>
      </w:r>
      <w:r w:rsidR="009E45EC" w:rsidRPr="0091059C">
        <w:rPr>
          <w:sz w:val="28"/>
          <w:szCs w:val="28"/>
        </w:rPr>
        <w:t>о</w:t>
      </w:r>
      <w:r w:rsidRPr="0091059C">
        <w:rPr>
          <w:sz w:val="28"/>
          <w:szCs w:val="28"/>
        </w:rPr>
        <w:t xml:space="preserve">во вільних коштів сільського бюджету на депозитному рахунку. </w:t>
      </w:r>
    </w:p>
    <w:p w:rsidR="0091059C" w:rsidRDefault="00C478F8" w:rsidP="009E45EC">
      <w:pPr>
        <w:pStyle w:val="af3"/>
        <w:numPr>
          <w:ilvl w:val="0"/>
          <w:numId w:val="9"/>
        </w:numPr>
        <w:suppressAutoHyphens w:val="0"/>
        <w:autoSpaceDE w:val="0"/>
        <w:autoSpaceDN w:val="0"/>
        <w:adjustRightInd w:val="0"/>
        <w:jc w:val="both"/>
        <w:rPr>
          <w:sz w:val="28"/>
          <w:szCs w:val="28"/>
        </w:rPr>
      </w:pPr>
      <w:r w:rsidRPr="0091059C">
        <w:rPr>
          <w:sz w:val="28"/>
          <w:szCs w:val="28"/>
        </w:rPr>
        <w:t>Затвердити Порядок розміщення тимчасово вільних коштів сільського бюджету на</w:t>
      </w:r>
      <w:r w:rsidR="0091059C">
        <w:rPr>
          <w:sz w:val="28"/>
          <w:szCs w:val="28"/>
        </w:rPr>
        <w:t xml:space="preserve"> депозитному рахунку згідно додатку 1</w:t>
      </w:r>
    </w:p>
    <w:p w:rsidR="0091059C" w:rsidRDefault="00C478F8" w:rsidP="009E45EC">
      <w:pPr>
        <w:pStyle w:val="af3"/>
        <w:numPr>
          <w:ilvl w:val="0"/>
          <w:numId w:val="9"/>
        </w:numPr>
        <w:suppressAutoHyphens w:val="0"/>
        <w:autoSpaceDE w:val="0"/>
        <w:autoSpaceDN w:val="0"/>
        <w:adjustRightInd w:val="0"/>
        <w:jc w:val="both"/>
        <w:rPr>
          <w:sz w:val="28"/>
          <w:szCs w:val="28"/>
        </w:rPr>
      </w:pPr>
      <w:r w:rsidRPr="0091059C">
        <w:rPr>
          <w:sz w:val="28"/>
          <w:szCs w:val="28"/>
        </w:rPr>
        <w:t>Затвердити склад комісії по проведенню конкурсу з відбору банків для розміщення тимчас</w:t>
      </w:r>
      <w:r w:rsidR="00B126E3" w:rsidRPr="0091059C">
        <w:rPr>
          <w:sz w:val="28"/>
          <w:szCs w:val="28"/>
        </w:rPr>
        <w:t>о</w:t>
      </w:r>
      <w:r w:rsidRPr="0091059C">
        <w:rPr>
          <w:sz w:val="28"/>
          <w:szCs w:val="28"/>
        </w:rPr>
        <w:t>во вільних коштів сільського бюджету н</w:t>
      </w:r>
      <w:r w:rsidR="0091059C">
        <w:rPr>
          <w:sz w:val="28"/>
          <w:szCs w:val="28"/>
        </w:rPr>
        <w:t>а депозитному рахунку  згідно додатку 2</w:t>
      </w:r>
      <w:r w:rsidRPr="0091059C">
        <w:rPr>
          <w:sz w:val="28"/>
          <w:szCs w:val="28"/>
        </w:rPr>
        <w:t>.</w:t>
      </w:r>
    </w:p>
    <w:p w:rsidR="00C478F8" w:rsidRPr="0091059C" w:rsidRDefault="00B126E3" w:rsidP="009E45EC">
      <w:pPr>
        <w:pStyle w:val="af3"/>
        <w:numPr>
          <w:ilvl w:val="0"/>
          <w:numId w:val="9"/>
        </w:numPr>
        <w:suppressAutoHyphens w:val="0"/>
        <w:autoSpaceDE w:val="0"/>
        <w:autoSpaceDN w:val="0"/>
        <w:adjustRightInd w:val="0"/>
        <w:jc w:val="both"/>
        <w:rPr>
          <w:sz w:val="28"/>
          <w:szCs w:val="28"/>
        </w:rPr>
      </w:pPr>
      <w:r w:rsidRPr="0091059C">
        <w:rPr>
          <w:sz w:val="28"/>
          <w:szCs w:val="28"/>
        </w:rPr>
        <w:t xml:space="preserve">Контроль за виконанням  рішення покласти на </w:t>
      </w:r>
      <w:r w:rsidR="0091059C">
        <w:rPr>
          <w:sz w:val="28"/>
          <w:szCs w:val="28"/>
        </w:rPr>
        <w:t xml:space="preserve">голову </w:t>
      </w:r>
      <w:r w:rsidRPr="0091059C">
        <w:rPr>
          <w:sz w:val="28"/>
          <w:szCs w:val="28"/>
        </w:rPr>
        <w:t>постійн</w:t>
      </w:r>
      <w:r w:rsidR="0091059C">
        <w:rPr>
          <w:sz w:val="28"/>
          <w:szCs w:val="28"/>
        </w:rPr>
        <w:t>ої</w:t>
      </w:r>
      <w:r w:rsidRPr="0091059C">
        <w:rPr>
          <w:sz w:val="28"/>
          <w:szCs w:val="28"/>
        </w:rPr>
        <w:t xml:space="preserve"> комісі</w:t>
      </w:r>
      <w:r w:rsidR="0091059C">
        <w:rPr>
          <w:sz w:val="28"/>
          <w:szCs w:val="28"/>
        </w:rPr>
        <w:t>ї</w:t>
      </w:r>
      <w:r w:rsidRPr="0091059C">
        <w:rPr>
          <w:sz w:val="28"/>
          <w:szCs w:val="28"/>
        </w:rPr>
        <w:t xml:space="preserve"> сільської  </w:t>
      </w:r>
      <w:r w:rsidR="0091059C">
        <w:rPr>
          <w:sz w:val="28"/>
          <w:szCs w:val="28"/>
        </w:rPr>
        <w:t xml:space="preserve"> ради з питань бюджету та фінансів О.</w:t>
      </w:r>
      <w:proofErr w:type="spellStart"/>
      <w:r w:rsidR="0091059C">
        <w:rPr>
          <w:sz w:val="28"/>
          <w:szCs w:val="28"/>
        </w:rPr>
        <w:t>Зданевич</w:t>
      </w:r>
      <w:proofErr w:type="spellEnd"/>
      <w:r w:rsidR="0091059C">
        <w:rPr>
          <w:sz w:val="28"/>
          <w:szCs w:val="28"/>
        </w:rPr>
        <w:t>.</w:t>
      </w:r>
    </w:p>
    <w:p w:rsidR="00A52E1D" w:rsidRDefault="00A52E1D" w:rsidP="00C478F8">
      <w:pPr>
        <w:autoSpaceDE w:val="0"/>
        <w:autoSpaceDN w:val="0"/>
        <w:adjustRightInd w:val="0"/>
        <w:jc w:val="center"/>
        <w:rPr>
          <w:sz w:val="28"/>
          <w:szCs w:val="28"/>
          <w:lang w:val="ru-RU"/>
        </w:rPr>
      </w:pPr>
    </w:p>
    <w:p w:rsidR="0091059C" w:rsidRPr="009E45EC" w:rsidRDefault="0091059C" w:rsidP="00C478F8">
      <w:pPr>
        <w:autoSpaceDE w:val="0"/>
        <w:autoSpaceDN w:val="0"/>
        <w:adjustRightInd w:val="0"/>
        <w:jc w:val="center"/>
        <w:rPr>
          <w:sz w:val="28"/>
          <w:szCs w:val="28"/>
          <w:lang w:val="ru-RU"/>
        </w:rPr>
      </w:pPr>
      <w:r>
        <w:rPr>
          <w:sz w:val="28"/>
          <w:szCs w:val="28"/>
          <w:lang w:val="ru-RU"/>
        </w:rPr>
        <w:t xml:space="preserve"> </w:t>
      </w:r>
    </w:p>
    <w:p w:rsidR="009E45EC" w:rsidRPr="00A52E1D" w:rsidRDefault="00C478F8" w:rsidP="00A52E1D">
      <w:pPr>
        <w:autoSpaceDE w:val="0"/>
        <w:autoSpaceDN w:val="0"/>
        <w:adjustRightInd w:val="0"/>
        <w:jc w:val="both"/>
        <w:rPr>
          <w:rFonts w:ascii="Times New Roman CYR" w:hAnsi="Times New Roman CYR" w:cs="Times New Roman CYR"/>
          <w:b/>
          <w:i/>
          <w:color w:val="000000"/>
          <w:sz w:val="28"/>
          <w:szCs w:val="28"/>
        </w:rPr>
      </w:pPr>
      <w:r w:rsidRPr="009E45EC">
        <w:rPr>
          <w:rFonts w:ascii="Times New Roman CYR" w:hAnsi="Times New Roman CYR" w:cs="Times New Roman CYR"/>
          <w:b/>
          <w:i/>
          <w:color w:val="000000"/>
          <w:sz w:val="28"/>
          <w:szCs w:val="28"/>
        </w:rPr>
        <w:t>Сільський голова</w:t>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Pr="009E45EC">
        <w:rPr>
          <w:rFonts w:ascii="Times New Roman CYR" w:hAnsi="Times New Roman CYR" w:cs="Times New Roman CYR"/>
          <w:b/>
          <w:i/>
          <w:color w:val="000000"/>
          <w:sz w:val="28"/>
          <w:szCs w:val="28"/>
        </w:rPr>
        <w:tab/>
      </w:r>
      <w:r w:rsidR="0091059C">
        <w:rPr>
          <w:rFonts w:ascii="Times New Roman CYR" w:hAnsi="Times New Roman CYR" w:cs="Times New Roman CYR"/>
          <w:b/>
          <w:i/>
          <w:color w:val="000000"/>
          <w:sz w:val="28"/>
          <w:szCs w:val="28"/>
        </w:rPr>
        <w:t xml:space="preserve">                Т. </w:t>
      </w:r>
      <w:r w:rsidR="009E45EC" w:rsidRPr="009E45EC">
        <w:rPr>
          <w:rFonts w:ascii="Times New Roman CYR" w:hAnsi="Times New Roman CYR" w:cs="Times New Roman CYR"/>
          <w:b/>
          <w:i/>
          <w:color w:val="000000"/>
          <w:sz w:val="28"/>
          <w:szCs w:val="28"/>
        </w:rPr>
        <w:t xml:space="preserve">Гончарук </w:t>
      </w:r>
    </w:p>
    <w:p w:rsidR="00A52E1D" w:rsidRDefault="00A52E1D" w:rsidP="0091059C">
      <w:pPr>
        <w:pStyle w:val="ae"/>
        <w:shd w:val="clear" w:color="auto" w:fill="FFFFFF"/>
        <w:spacing w:after="0"/>
        <w:ind w:left="5387"/>
        <w:jc w:val="both"/>
        <w:rPr>
          <w:rStyle w:val="af1"/>
          <w:i/>
          <w:sz w:val="28"/>
          <w:szCs w:val="28"/>
          <w:bdr w:val="none" w:sz="0" w:space="0" w:color="auto" w:frame="1"/>
        </w:rPr>
      </w:pPr>
    </w:p>
    <w:p w:rsidR="00A52E1D" w:rsidRDefault="00A52E1D" w:rsidP="0091059C">
      <w:pPr>
        <w:pStyle w:val="ae"/>
        <w:shd w:val="clear" w:color="auto" w:fill="FFFFFF"/>
        <w:spacing w:after="0"/>
        <w:ind w:left="5387"/>
        <w:jc w:val="both"/>
        <w:rPr>
          <w:rStyle w:val="af1"/>
          <w:i/>
          <w:sz w:val="28"/>
          <w:szCs w:val="28"/>
          <w:bdr w:val="none" w:sz="0" w:space="0" w:color="auto" w:frame="1"/>
        </w:rPr>
      </w:pPr>
    </w:p>
    <w:p w:rsidR="00A52E1D" w:rsidRDefault="00A52E1D" w:rsidP="0091059C">
      <w:pPr>
        <w:pStyle w:val="ae"/>
        <w:shd w:val="clear" w:color="auto" w:fill="FFFFFF"/>
        <w:spacing w:after="0"/>
        <w:ind w:left="5387"/>
        <w:jc w:val="both"/>
        <w:rPr>
          <w:rStyle w:val="af1"/>
          <w:i/>
          <w:sz w:val="28"/>
          <w:szCs w:val="28"/>
          <w:bdr w:val="none" w:sz="0" w:space="0" w:color="auto" w:frame="1"/>
        </w:rPr>
      </w:pPr>
    </w:p>
    <w:p w:rsidR="00A52E1D" w:rsidRDefault="00A52E1D" w:rsidP="0091059C">
      <w:pPr>
        <w:pStyle w:val="ae"/>
        <w:shd w:val="clear" w:color="auto" w:fill="FFFFFF"/>
        <w:spacing w:after="0"/>
        <w:ind w:left="5387"/>
        <w:jc w:val="both"/>
        <w:rPr>
          <w:rStyle w:val="af1"/>
          <w:i/>
          <w:sz w:val="28"/>
          <w:szCs w:val="28"/>
          <w:bdr w:val="none" w:sz="0" w:space="0" w:color="auto" w:frame="1"/>
        </w:rPr>
      </w:pPr>
    </w:p>
    <w:p w:rsidR="0091059C" w:rsidRDefault="0091059C" w:rsidP="0091059C">
      <w:pPr>
        <w:pStyle w:val="ae"/>
        <w:shd w:val="clear" w:color="auto" w:fill="FFFFFF"/>
        <w:spacing w:after="0"/>
        <w:ind w:left="5387"/>
        <w:jc w:val="both"/>
        <w:rPr>
          <w:rStyle w:val="af1"/>
          <w:i/>
          <w:sz w:val="28"/>
          <w:szCs w:val="28"/>
          <w:bdr w:val="none" w:sz="0" w:space="0" w:color="auto" w:frame="1"/>
        </w:rPr>
      </w:pPr>
      <w:r w:rsidRPr="00D0484E">
        <w:rPr>
          <w:rStyle w:val="af1"/>
          <w:i/>
          <w:sz w:val="28"/>
          <w:szCs w:val="28"/>
          <w:bdr w:val="none" w:sz="0" w:space="0" w:color="auto" w:frame="1"/>
        </w:rPr>
        <w:lastRenderedPageBreak/>
        <w:t>Додаток</w:t>
      </w:r>
      <w:r>
        <w:rPr>
          <w:rStyle w:val="af1"/>
          <w:i/>
          <w:sz w:val="28"/>
          <w:szCs w:val="28"/>
          <w:bdr w:val="none" w:sz="0" w:space="0" w:color="auto" w:frame="1"/>
        </w:rPr>
        <w:t xml:space="preserve"> 1</w:t>
      </w:r>
    </w:p>
    <w:p w:rsidR="0091059C" w:rsidRPr="00D0484E" w:rsidRDefault="0091059C" w:rsidP="0091059C">
      <w:pPr>
        <w:pStyle w:val="ae"/>
        <w:shd w:val="clear" w:color="auto" w:fill="FFFFFF"/>
        <w:spacing w:after="0"/>
        <w:ind w:left="5387"/>
        <w:jc w:val="both"/>
        <w:rPr>
          <w:rStyle w:val="af1"/>
          <w:i/>
          <w:sz w:val="28"/>
          <w:szCs w:val="28"/>
          <w:bdr w:val="none" w:sz="0" w:space="0" w:color="auto" w:frame="1"/>
        </w:rPr>
      </w:pPr>
      <w:r w:rsidRPr="00D0484E">
        <w:rPr>
          <w:rStyle w:val="af1"/>
          <w:i/>
          <w:sz w:val="28"/>
          <w:szCs w:val="28"/>
          <w:bdr w:val="none" w:sz="0" w:space="0" w:color="auto" w:frame="1"/>
        </w:rPr>
        <w:t>до рішення сесії</w:t>
      </w:r>
      <w:r>
        <w:rPr>
          <w:rStyle w:val="af1"/>
          <w:i/>
          <w:sz w:val="28"/>
          <w:szCs w:val="28"/>
          <w:bdr w:val="none" w:sz="0" w:space="0" w:color="auto" w:frame="1"/>
        </w:rPr>
        <w:t xml:space="preserve"> сільської ради                                                                                                                                    </w:t>
      </w:r>
      <w:r w:rsidRPr="00D0484E">
        <w:rPr>
          <w:rStyle w:val="af1"/>
          <w:i/>
          <w:sz w:val="28"/>
          <w:szCs w:val="28"/>
          <w:bdr w:val="none" w:sz="0" w:space="0" w:color="auto" w:frame="1"/>
        </w:rPr>
        <w:t xml:space="preserve">№ </w:t>
      </w:r>
      <w:r w:rsidR="00A52E1D">
        <w:rPr>
          <w:rStyle w:val="af1"/>
          <w:i/>
          <w:sz w:val="28"/>
          <w:szCs w:val="28"/>
          <w:bdr w:val="none" w:sz="0" w:space="0" w:color="auto" w:frame="1"/>
        </w:rPr>
        <w:t>457</w:t>
      </w:r>
      <w:r>
        <w:rPr>
          <w:rStyle w:val="af1"/>
          <w:i/>
          <w:sz w:val="28"/>
          <w:szCs w:val="28"/>
          <w:bdr w:val="none" w:sz="0" w:space="0" w:color="auto" w:frame="1"/>
        </w:rPr>
        <w:t xml:space="preserve"> </w:t>
      </w:r>
      <w:r w:rsidRPr="00D0484E">
        <w:rPr>
          <w:rStyle w:val="af1"/>
          <w:i/>
          <w:sz w:val="28"/>
          <w:szCs w:val="28"/>
          <w:bdr w:val="none" w:sz="0" w:space="0" w:color="auto" w:frame="1"/>
        </w:rPr>
        <w:t xml:space="preserve"> від </w:t>
      </w:r>
      <w:r>
        <w:rPr>
          <w:rStyle w:val="af1"/>
          <w:i/>
          <w:sz w:val="28"/>
          <w:szCs w:val="28"/>
          <w:bdr w:val="none" w:sz="0" w:space="0" w:color="auto" w:frame="1"/>
        </w:rPr>
        <w:t>2</w:t>
      </w:r>
      <w:r w:rsidR="00A52E1D">
        <w:rPr>
          <w:rStyle w:val="af1"/>
          <w:i/>
          <w:sz w:val="28"/>
          <w:szCs w:val="28"/>
          <w:bdr w:val="none" w:sz="0" w:space="0" w:color="auto" w:frame="1"/>
        </w:rPr>
        <w:t>7</w:t>
      </w:r>
      <w:r w:rsidRPr="00D0484E">
        <w:rPr>
          <w:rStyle w:val="af1"/>
          <w:i/>
          <w:sz w:val="28"/>
          <w:szCs w:val="28"/>
          <w:bdr w:val="none" w:sz="0" w:space="0" w:color="auto" w:frame="1"/>
        </w:rPr>
        <w:t>.0</w:t>
      </w:r>
      <w:r>
        <w:rPr>
          <w:rStyle w:val="af1"/>
          <w:i/>
          <w:sz w:val="28"/>
          <w:szCs w:val="28"/>
          <w:bdr w:val="none" w:sz="0" w:space="0" w:color="auto" w:frame="1"/>
        </w:rPr>
        <w:t>4</w:t>
      </w:r>
      <w:r w:rsidRPr="00D0484E">
        <w:rPr>
          <w:rStyle w:val="af1"/>
          <w:i/>
          <w:sz w:val="28"/>
          <w:szCs w:val="28"/>
          <w:bdr w:val="none" w:sz="0" w:space="0" w:color="auto" w:frame="1"/>
        </w:rPr>
        <w:t>.201</w:t>
      </w:r>
      <w:r>
        <w:rPr>
          <w:rStyle w:val="af1"/>
          <w:i/>
          <w:sz w:val="28"/>
          <w:szCs w:val="28"/>
          <w:bdr w:val="none" w:sz="0" w:space="0" w:color="auto" w:frame="1"/>
        </w:rPr>
        <w:t>7</w:t>
      </w:r>
      <w:r w:rsidRPr="00D0484E">
        <w:rPr>
          <w:rStyle w:val="af1"/>
          <w:i/>
          <w:sz w:val="28"/>
          <w:szCs w:val="28"/>
          <w:bdr w:val="none" w:sz="0" w:space="0" w:color="auto" w:frame="1"/>
        </w:rPr>
        <w:t xml:space="preserve"> р.</w:t>
      </w:r>
    </w:p>
    <w:p w:rsidR="00C478F8" w:rsidRPr="00A52E1D" w:rsidRDefault="00C478F8" w:rsidP="00C478F8">
      <w:pPr>
        <w:autoSpaceDE w:val="0"/>
        <w:autoSpaceDN w:val="0"/>
        <w:adjustRightInd w:val="0"/>
        <w:spacing w:after="150"/>
        <w:jc w:val="both"/>
        <w:rPr>
          <w:i/>
          <w:sz w:val="28"/>
          <w:szCs w:val="28"/>
        </w:rPr>
      </w:pPr>
    </w:p>
    <w:p w:rsidR="00C478F8" w:rsidRPr="00BC02F3" w:rsidRDefault="00C478F8" w:rsidP="00C478F8">
      <w:pPr>
        <w:autoSpaceDE w:val="0"/>
        <w:autoSpaceDN w:val="0"/>
        <w:adjustRightInd w:val="0"/>
        <w:jc w:val="center"/>
        <w:rPr>
          <w:b/>
          <w:i/>
          <w:color w:val="000000"/>
          <w:sz w:val="28"/>
          <w:szCs w:val="28"/>
        </w:rPr>
      </w:pPr>
      <w:r w:rsidRPr="00BC02F3">
        <w:rPr>
          <w:b/>
          <w:i/>
          <w:color w:val="000000"/>
          <w:sz w:val="28"/>
          <w:szCs w:val="28"/>
        </w:rPr>
        <w:t>Порядок</w:t>
      </w:r>
    </w:p>
    <w:p w:rsidR="00C478F8" w:rsidRPr="00BC02F3" w:rsidRDefault="00C478F8" w:rsidP="00C478F8">
      <w:pPr>
        <w:autoSpaceDE w:val="0"/>
        <w:autoSpaceDN w:val="0"/>
        <w:adjustRightInd w:val="0"/>
        <w:jc w:val="center"/>
        <w:rPr>
          <w:b/>
          <w:i/>
          <w:color w:val="000000"/>
          <w:sz w:val="28"/>
          <w:szCs w:val="28"/>
        </w:rPr>
      </w:pPr>
      <w:r w:rsidRPr="00BC02F3">
        <w:rPr>
          <w:b/>
          <w:i/>
          <w:color w:val="000000"/>
          <w:sz w:val="28"/>
          <w:szCs w:val="28"/>
        </w:rPr>
        <w:t>розміщення тимчасово вільних коштів міського бюджету</w:t>
      </w:r>
    </w:p>
    <w:p w:rsidR="00C478F8" w:rsidRPr="0081396A" w:rsidRDefault="00C478F8" w:rsidP="0081396A">
      <w:pPr>
        <w:autoSpaceDE w:val="0"/>
        <w:autoSpaceDN w:val="0"/>
        <w:adjustRightInd w:val="0"/>
        <w:jc w:val="center"/>
        <w:rPr>
          <w:i/>
          <w:color w:val="000000"/>
          <w:sz w:val="28"/>
          <w:szCs w:val="28"/>
        </w:rPr>
      </w:pPr>
      <w:r w:rsidRPr="00BC02F3">
        <w:rPr>
          <w:b/>
          <w:i/>
          <w:color w:val="000000"/>
          <w:sz w:val="28"/>
          <w:szCs w:val="28"/>
          <w:lang w:val="ru-RU"/>
        </w:rPr>
        <w:t xml:space="preserve"> </w:t>
      </w:r>
      <w:r w:rsidRPr="00BC02F3">
        <w:rPr>
          <w:b/>
          <w:i/>
          <w:color w:val="000000"/>
          <w:sz w:val="28"/>
          <w:szCs w:val="28"/>
        </w:rPr>
        <w:t>на депозитному рахунку</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Розміщення тимчасово вільних коштів сільського бюджету на депозитному рахунку здійснюється згідно з Бюджетним кодексом України, постановою Кабінету Міністрів України від 12.01.2011р. №6 «Про затвердження Порядку розміщення тимчасово вільних коштів місцевих бюджетів на вкладних (депозитних) рахунках у банках».</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Цей Порядок визначає механізм розміщення тимчасово вільних коштів сільського бюджету на депозитному рахунку.</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 xml:space="preserve">Тимчасово вільні кошти сільського бюджету визначаються виконавчим комітетом </w:t>
      </w:r>
      <w:r w:rsidR="009E45EC" w:rsidRPr="0091059C">
        <w:rPr>
          <w:color w:val="000000"/>
          <w:sz w:val="28"/>
          <w:szCs w:val="28"/>
        </w:rPr>
        <w:t>Білокриницької</w:t>
      </w:r>
      <w:r w:rsidRPr="0091059C">
        <w:rPr>
          <w:color w:val="000000"/>
          <w:sz w:val="28"/>
          <w:szCs w:val="28"/>
        </w:rPr>
        <w:t xml:space="preserve"> сільської ради відповідно до залишків коштів на рахунках </w:t>
      </w:r>
      <w:r w:rsidR="00FA06BA" w:rsidRPr="0091059C">
        <w:rPr>
          <w:color w:val="000000"/>
          <w:sz w:val="28"/>
          <w:szCs w:val="28"/>
        </w:rPr>
        <w:t>загального і</w:t>
      </w:r>
      <w:r w:rsidRPr="0091059C">
        <w:rPr>
          <w:color w:val="000000"/>
          <w:sz w:val="28"/>
          <w:szCs w:val="28"/>
        </w:rPr>
        <w:t xml:space="preserve"> спеціального фондів сільського бюджету на дату їх розміщення на депозитних рахунках і відволікання яких не призведе до втрати платоспроможності місцевого бюджету та виникнення заборгованості за відповідним фондом місцевого бюджету протягом періоду, на який передбачається здійснити розміщення таких коштів на депозитних рахунках у банках.</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Спрямування тимчасово вільних коштів може бути:</w:t>
      </w:r>
    </w:p>
    <w:p w:rsidR="0091059C" w:rsidRDefault="00C478F8" w:rsidP="0091059C">
      <w:pPr>
        <w:pStyle w:val="af3"/>
        <w:numPr>
          <w:ilvl w:val="1"/>
          <w:numId w:val="10"/>
        </w:numPr>
        <w:autoSpaceDE w:val="0"/>
        <w:autoSpaceDN w:val="0"/>
        <w:adjustRightInd w:val="0"/>
        <w:jc w:val="both"/>
        <w:rPr>
          <w:color w:val="000000"/>
          <w:sz w:val="28"/>
          <w:szCs w:val="28"/>
        </w:rPr>
      </w:pPr>
      <w:r w:rsidRPr="0091059C">
        <w:rPr>
          <w:color w:val="000000"/>
          <w:sz w:val="28"/>
          <w:szCs w:val="28"/>
        </w:rPr>
        <w:t xml:space="preserve">При наявності відповідного рішення сесії </w:t>
      </w:r>
      <w:r w:rsidR="009E45EC" w:rsidRPr="0091059C">
        <w:rPr>
          <w:color w:val="000000"/>
          <w:sz w:val="28"/>
          <w:szCs w:val="28"/>
        </w:rPr>
        <w:t>Білокриницької</w:t>
      </w:r>
      <w:r w:rsidRPr="0091059C">
        <w:rPr>
          <w:color w:val="000000"/>
          <w:sz w:val="28"/>
          <w:szCs w:val="28"/>
        </w:rPr>
        <w:t xml:space="preserve"> сільської ради;</w:t>
      </w:r>
    </w:p>
    <w:p w:rsidR="0091059C" w:rsidRDefault="00C478F8" w:rsidP="0091059C">
      <w:pPr>
        <w:pStyle w:val="af3"/>
        <w:numPr>
          <w:ilvl w:val="1"/>
          <w:numId w:val="10"/>
        </w:numPr>
        <w:autoSpaceDE w:val="0"/>
        <w:autoSpaceDN w:val="0"/>
        <w:adjustRightInd w:val="0"/>
        <w:jc w:val="both"/>
        <w:rPr>
          <w:color w:val="000000"/>
          <w:sz w:val="28"/>
          <w:szCs w:val="28"/>
        </w:rPr>
      </w:pPr>
      <w:r w:rsidRPr="0091059C">
        <w:rPr>
          <w:color w:val="000000"/>
          <w:sz w:val="28"/>
          <w:szCs w:val="28"/>
        </w:rPr>
        <w:t xml:space="preserve">Укладення договору банківського вкладу (депозиту) між виконавчим комітетом </w:t>
      </w:r>
      <w:r w:rsidR="009E45EC" w:rsidRPr="0091059C">
        <w:rPr>
          <w:color w:val="000000"/>
          <w:sz w:val="28"/>
          <w:szCs w:val="28"/>
        </w:rPr>
        <w:t xml:space="preserve">Білокриницької </w:t>
      </w:r>
      <w:r w:rsidRPr="0091059C">
        <w:rPr>
          <w:color w:val="000000"/>
          <w:sz w:val="28"/>
          <w:szCs w:val="28"/>
        </w:rPr>
        <w:t>сільської ради та банком</w:t>
      </w:r>
    </w:p>
    <w:p w:rsidR="0091059C" w:rsidRDefault="00C478F8" w:rsidP="0091059C">
      <w:pPr>
        <w:pStyle w:val="af3"/>
        <w:numPr>
          <w:ilvl w:val="1"/>
          <w:numId w:val="10"/>
        </w:numPr>
        <w:autoSpaceDE w:val="0"/>
        <w:autoSpaceDN w:val="0"/>
        <w:adjustRightInd w:val="0"/>
        <w:jc w:val="both"/>
        <w:rPr>
          <w:color w:val="000000"/>
          <w:sz w:val="28"/>
          <w:szCs w:val="28"/>
        </w:rPr>
      </w:pPr>
      <w:r w:rsidRPr="0091059C">
        <w:rPr>
          <w:color w:val="000000"/>
          <w:sz w:val="28"/>
          <w:szCs w:val="28"/>
        </w:rPr>
        <w:t>Визначення у договорі банківського вкладу (депозиту) між виконавчим комітетом та банком, обов'язкових умов щодо права вкладника на повернення вкладу (депозиту) або його частини на першу вимогу вкладника та щодо заборони безспірного списання банком коштів із вкладного (депозитного) рахунка виконавчого комітету, а також відповідальності банку в разі неповернення чи несвоєчасного повернення коштів із вкладних (депозитних) рахунків на відповідні рахунки місцевих бюджетів, відкриті в органах Державної казначейської служби, з яких перераховувалися тимчасово вільні кошти для розміщення на вкладних (депозитних) рахунках;</w:t>
      </w:r>
    </w:p>
    <w:p w:rsidR="0091059C" w:rsidRDefault="00C478F8" w:rsidP="0091059C">
      <w:pPr>
        <w:pStyle w:val="af3"/>
        <w:numPr>
          <w:ilvl w:val="1"/>
          <w:numId w:val="10"/>
        </w:numPr>
        <w:autoSpaceDE w:val="0"/>
        <w:autoSpaceDN w:val="0"/>
        <w:adjustRightInd w:val="0"/>
        <w:jc w:val="both"/>
        <w:rPr>
          <w:color w:val="000000"/>
          <w:sz w:val="28"/>
          <w:szCs w:val="28"/>
        </w:rPr>
      </w:pPr>
      <w:r w:rsidRPr="0091059C">
        <w:rPr>
          <w:color w:val="000000"/>
          <w:sz w:val="28"/>
          <w:szCs w:val="28"/>
        </w:rPr>
        <w:t>При відсутності на дату розміщення тимчасово вільних коштів простроченої кредиторської заборгованості за відповідним фондом місцевого бюджету (відповідними напрямами його використання), крім тієї, що виникла внаслідок недоотримання коштів субвенцій з державного бюджету та бюджетів інших рівнів;</w:t>
      </w:r>
    </w:p>
    <w:p w:rsidR="00C478F8" w:rsidRPr="0091059C" w:rsidRDefault="00C478F8" w:rsidP="0091059C">
      <w:pPr>
        <w:pStyle w:val="af3"/>
        <w:numPr>
          <w:ilvl w:val="1"/>
          <w:numId w:val="10"/>
        </w:numPr>
        <w:autoSpaceDE w:val="0"/>
        <w:autoSpaceDN w:val="0"/>
        <w:adjustRightInd w:val="0"/>
        <w:jc w:val="both"/>
        <w:rPr>
          <w:color w:val="000000"/>
          <w:sz w:val="28"/>
          <w:szCs w:val="28"/>
        </w:rPr>
      </w:pPr>
      <w:r w:rsidRPr="0091059C">
        <w:rPr>
          <w:color w:val="000000"/>
          <w:sz w:val="28"/>
          <w:szCs w:val="28"/>
        </w:rPr>
        <w:t xml:space="preserve">Розміщення на конкурсних засадах тимчасово вільних коштів можливе тільки у банках, статутний капітал яких становить або </w:t>
      </w:r>
      <w:r w:rsidRPr="0091059C">
        <w:rPr>
          <w:color w:val="000000"/>
          <w:sz w:val="28"/>
          <w:szCs w:val="28"/>
        </w:rPr>
        <w:lastRenderedPageBreak/>
        <w:t>перевищує 10 млрд. гривень, та до них не застосовувалися протягом останнього року заходи впливу згідно з вимогами нормативно – правових актів Національного банку, такі банки дотримувались економічних нормативів капіталу та ліквідності, обов’язкового резервування коштів на кореспондентському рахунку в Національному банку і ними своєчасно виконувались зобов’язання перед клієнтами, з врахуванням вимог п.3 Постанови від 12 січня 2011 р. № 6 Про затвердження Порядку розміщення тимчасово вільних коштів місцевих бюджетів на вкладних (депозитних) рахунках у банках</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Тимчасово вільні кошти можуть розміщуватися на вкладних (депозитних) рахунках у банках лише у межах поточного бюджетного періоду та повинні бути повернені на рахунки бюджету, з яких вони перераховувалися, не пізніше ніж за 10 днів до закінчення такого бюджетного періоду.</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Розмір процентних ставок за користування банками тимчасово вільними коштами визначається на договірних засадах з урахуванням вимог законодавства, зокрема нормативно-правових актів Національного банку, що регулюють питання здійснення банками вкладних (депозитних) операцій з юридичними і фізичними особами</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 xml:space="preserve">Для розміщення тимчасово вільних коштів на депозитному рахунку в установах банку виконавчий комітет </w:t>
      </w:r>
      <w:r w:rsidR="009E45EC" w:rsidRPr="0091059C">
        <w:rPr>
          <w:color w:val="000000"/>
          <w:sz w:val="28"/>
          <w:szCs w:val="28"/>
        </w:rPr>
        <w:t>Білокриницької</w:t>
      </w:r>
      <w:r w:rsidRPr="0091059C">
        <w:rPr>
          <w:color w:val="000000"/>
          <w:sz w:val="28"/>
          <w:szCs w:val="28"/>
        </w:rPr>
        <w:t xml:space="preserve"> сільської ради формує заявку-пропозицію, в якій визначає обсяг коштів для розміщення, умови за вкладом, адресу та дату прийняття пропозиції банку (не більш як п’ять робочих днів з дня відправлення), а також дату розгляду, і надсилає її до банків.</w:t>
      </w:r>
    </w:p>
    <w:p w:rsidR="00C478F8" w:rsidRP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 xml:space="preserve">Для проведення конкурсу утворюється комісія у складі не менш як п'ять осіб. Склад затверджується з визначенням голови комісії рішенням сесії </w:t>
      </w:r>
      <w:r w:rsidR="009E45EC" w:rsidRPr="0091059C">
        <w:rPr>
          <w:color w:val="000000"/>
          <w:sz w:val="28"/>
          <w:szCs w:val="28"/>
        </w:rPr>
        <w:t xml:space="preserve">Білокриницької </w:t>
      </w:r>
      <w:r w:rsidRPr="0091059C">
        <w:rPr>
          <w:color w:val="000000"/>
          <w:sz w:val="28"/>
          <w:szCs w:val="28"/>
        </w:rPr>
        <w:t>сільської ради.</w:t>
      </w:r>
    </w:p>
    <w:p w:rsidR="00C478F8" w:rsidRPr="00242A24" w:rsidRDefault="00C478F8" w:rsidP="00C478F8">
      <w:pPr>
        <w:autoSpaceDE w:val="0"/>
        <w:autoSpaceDN w:val="0"/>
        <w:adjustRightInd w:val="0"/>
        <w:jc w:val="both"/>
        <w:rPr>
          <w:color w:val="000000"/>
          <w:sz w:val="28"/>
          <w:szCs w:val="28"/>
        </w:rPr>
      </w:pPr>
      <w:r w:rsidRPr="00242A24">
        <w:rPr>
          <w:color w:val="000000"/>
          <w:sz w:val="28"/>
          <w:szCs w:val="28"/>
        </w:rPr>
        <w:t xml:space="preserve">До складу конкурсної комісії входять представники виконавчого комітету </w:t>
      </w:r>
      <w:r w:rsidR="009E45EC" w:rsidRPr="00242A24">
        <w:rPr>
          <w:color w:val="000000"/>
          <w:sz w:val="28"/>
          <w:szCs w:val="28"/>
        </w:rPr>
        <w:t>Білокриницької</w:t>
      </w:r>
      <w:r w:rsidR="007968BC" w:rsidRPr="00242A24">
        <w:rPr>
          <w:color w:val="000000"/>
          <w:sz w:val="28"/>
          <w:szCs w:val="28"/>
        </w:rPr>
        <w:t xml:space="preserve"> </w:t>
      </w:r>
      <w:r w:rsidRPr="00242A24">
        <w:rPr>
          <w:color w:val="000000"/>
          <w:sz w:val="28"/>
          <w:szCs w:val="28"/>
        </w:rPr>
        <w:t>сільської ради, депутатів сільської ради, органу Державної казначейської служби (якщо сума вкладу не перевищує 50 тис. гривень, представник органу Державної казначейської служби входить до складу конкурсної комісії за згодою), структурного підрозділу Національного банку (за згодою).</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Основними завданнями Комісії є:</w:t>
      </w:r>
    </w:p>
    <w:p w:rsidR="0091059C" w:rsidRDefault="00C478F8" w:rsidP="00C478F8">
      <w:pPr>
        <w:pStyle w:val="af3"/>
        <w:numPr>
          <w:ilvl w:val="1"/>
          <w:numId w:val="10"/>
        </w:numPr>
        <w:autoSpaceDE w:val="0"/>
        <w:autoSpaceDN w:val="0"/>
        <w:adjustRightInd w:val="0"/>
        <w:jc w:val="both"/>
        <w:rPr>
          <w:color w:val="000000"/>
          <w:sz w:val="28"/>
          <w:szCs w:val="28"/>
        </w:rPr>
      </w:pPr>
      <w:r w:rsidRPr="0091059C">
        <w:rPr>
          <w:color w:val="000000"/>
          <w:sz w:val="28"/>
          <w:szCs w:val="28"/>
        </w:rPr>
        <w:t>Організація проведення конкурсу та контроль за розміщенням тимчасово вільних коштів сільського бюджету на депозитному рахунку.</w:t>
      </w:r>
    </w:p>
    <w:p w:rsidR="0091059C" w:rsidRDefault="00C478F8" w:rsidP="00C478F8">
      <w:pPr>
        <w:pStyle w:val="af3"/>
        <w:numPr>
          <w:ilvl w:val="1"/>
          <w:numId w:val="10"/>
        </w:numPr>
        <w:autoSpaceDE w:val="0"/>
        <w:autoSpaceDN w:val="0"/>
        <w:adjustRightInd w:val="0"/>
        <w:jc w:val="both"/>
        <w:rPr>
          <w:color w:val="000000"/>
          <w:sz w:val="28"/>
          <w:szCs w:val="28"/>
        </w:rPr>
      </w:pPr>
      <w:r w:rsidRPr="0091059C">
        <w:rPr>
          <w:color w:val="000000"/>
          <w:sz w:val="28"/>
          <w:szCs w:val="28"/>
        </w:rPr>
        <w:t>Забезпечення рівних умов для всіх учасників конкурсу, об’єктивного та прозорого вибору банку-переможця.</w:t>
      </w:r>
    </w:p>
    <w:p w:rsidR="00C478F8" w:rsidRPr="0091059C" w:rsidRDefault="00C478F8" w:rsidP="00C478F8">
      <w:pPr>
        <w:pStyle w:val="af3"/>
        <w:numPr>
          <w:ilvl w:val="1"/>
          <w:numId w:val="10"/>
        </w:numPr>
        <w:autoSpaceDE w:val="0"/>
        <w:autoSpaceDN w:val="0"/>
        <w:adjustRightInd w:val="0"/>
        <w:jc w:val="both"/>
        <w:rPr>
          <w:color w:val="000000"/>
          <w:sz w:val="28"/>
          <w:szCs w:val="28"/>
        </w:rPr>
      </w:pPr>
      <w:r w:rsidRPr="0091059C">
        <w:rPr>
          <w:color w:val="000000"/>
          <w:sz w:val="28"/>
          <w:szCs w:val="28"/>
        </w:rPr>
        <w:t>Нерозголошення конфіденційної інформації.</w:t>
      </w:r>
    </w:p>
    <w:p w:rsidR="00C478F8" w:rsidRPr="00242A24" w:rsidRDefault="00C478F8" w:rsidP="00C478F8">
      <w:pPr>
        <w:autoSpaceDE w:val="0"/>
        <w:autoSpaceDN w:val="0"/>
        <w:adjustRightInd w:val="0"/>
        <w:jc w:val="both"/>
        <w:rPr>
          <w:color w:val="000000"/>
          <w:sz w:val="28"/>
          <w:szCs w:val="28"/>
        </w:rPr>
      </w:pPr>
      <w:r w:rsidRPr="00242A24">
        <w:rPr>
          <w:color w:val="000000"/>
          <w:sz w:val="28"/>
          <w:szCs w:val="28"/>
        </w:rPr>
        <w:t>В рамках своїх повноважень</w:t>
      </w:r>
      <w:r w:rsidR="0091059C">
        <w:rPr>
          <w:color w:val="000000"/>
          <w:sz w:val="28"/>
          <w:szCs w:val="28"/>
        </w:rPr>
        <w:t xml:space="preserve"> </w:t>
      </w:r>
      <w:r w:rsidRPr="00242A24">
        <w:rPr>
          <w:color w:val="000000"/>
          <w:sz w:val="28"/>
          <w:szCs w:val="28"/>
        </w:rPr>
        <w:t>Комісія:</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розглядає текст заявки-пропозиції банку щодо розміщення тимчасово вільних коштів сільського бюджету на депозитних рахунках</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lastRenderedPageBreak/>
        <w:t>забезпечує приймання, облік та збереження документів, що надійшли на конкурс;</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здійснює розкриття в день проведення конкурсу на своєму засіданні конвертів з пропозиціями банківських установ;</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розглядає заяви та пакет документів претендентів на участь у конкурсі і приймає рішення про допущення претендентів до участі у конкурсі;</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за кваліфікаційними вимогами, які подані претендентами, оцінює стабільність, надійність, традиції, досвід, ділову репутацію банків;</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при необхідності звертається до банків-претендентів за роз’ясненнями та отриманням додаткової інформації та документів стосовно виконання конкурсного завдання</w:t>
      </w:r>
      <w:r w:rsidR="0091059C">
        <w:rPr>
          <w:color w:val="000000"/>
          <w:sz w:val="28"/>
          <w:szCs w:val="28"/>
        </w:rPr>
        <w:t>;</w:t>
      </w:r>
    </w:p>
    <w:p w:rsid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визначає переможців конкурсу;</w:t>
      </w:r>
    </w:p>
    <w:p w:rsidR="00C478F8" w:rsidRPr="0091059C" w:rsidRDefault="00C478F8" w:rsidP="00C478F8">
      <w:pPr>
        <w:pStyle w:val="af3"/>
        <w:numPr>
          <w:ilvl w:val="0"/>
          <w:numId w:val="20"/>
        </w:numPr>
        <w:autoSpaceDE w:val="0"/>
        <w:autoSpaceDN w:val="0"/>
        <w:adjustRightInd w:val="0"/>
        <w:jc w:val="both"/>
        <w:rPr>
          <w:color w:val="000000"/>
          <w:sz w:val="28"/>
          <w:szCs w:val="28"/>
        </w:rPr>
      </w:pPr>
      <w:r w:rsidRPr="0091059C">
        <w:rPr>
          <w:color w:val="000000"/>
          <w:sz w:val="28"/>
          <w:szCs w:val="28"/>
        </w:rPr>
        <w:t>надсилає учасникам конкурсу повідомлення про результати розгляду пропозицій банківських установ.</w:t>
      </w:r>
    </w:p>
    <w:p w:rsidR="0091059C"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Для участі в конкурсі допускаються банки або філії банків, які працюють по довіреності юридичної особи.</w:t>
      </w:r>
    </w:p>
    <w:p w:rsidR="0081396A" w:rsidRDefault="00C478F8" w:rsidP="00C478F8">
      <w:pPr>
        <w:pStyle w:val="af3"/>
        <w:numPr>
          <w:ilvl w:val="0"/>
          <w:numId w:val="10"/>
        </w:numPr>
        <w:autoSpaceDE w:val="0"/>
        <w:autoSpaceDN w:val="0"/>
        <w:adjustRightInd w:val="0"/>
        <w:jc w:val="both"/>
        <w:rPr>
          <w:color w:val="000000"/>
          <w:sz w:val="28"/>
          <w:szCs w:val="28"/>
        </w:rPr>
      </w:pPr>
      <w:r w:rsidRPr="0091059C">
        <w:rPr>
          <w:color w:val="000000"/>
          <w:sz w:val="28"/>
          <w:szCs w:val="28"/>
        </w:rPr>
        <w:t>Для участі в конкурсі банк-претендент або філія повинні подати комісії таку документацію:</w:t>
      </w:r>
    </w:p>
    <w:p w:rsid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Заяву на участь у конкурсі.</w:t>
      </w:r>
    </w:p>
    <w:p w:rsid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Довіреність на ім’я особи, яка представлятиме інтереси банку-претендента під час проведення конкурсу.</w:t>
      </w:r>
    </w:p>
    <w:p w:rsidR="00C478F8" w:rsidRP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Конкурсну пропозицію щодо розміщення тимчасово вільних коштів міського бюджету на депозитному рахунку, суттєвими умовами якої є</w:t>
      </w:r>
      <w:r w:rsidR="0081396A">
        <w:rPr>
          <w:color w:val="000000"/>
          <w:sz w:val="28"/>
          <w:szCs w:val="28"/>
        </w:rPr>
        <w:t>:</w:t>
      </w:r>
    </w:p>
    <w:p w:rsidR="0081396A" w:rsidRDefault="00C478F8" w:rsidP="00C478F8">
      <w:pPr>
        <w:pStyle w:val="af3"/>
        <w:numPr>
          <w:ilvl w:val="0"/>
          <w:numId w:val="22"/>
        </w:numPr>
        <w:autoSpaceDE w:val="0"/>
        <w:autoSpaceDN w:val="0"/>
        <w:adjustRightInd w:val="0"/>
        <w:jc w:val="both"/>
        <w:rPr>
          <w:color w:val="000000"/>
          <w:sz w:val="28"/>
          <w:szCs w:val="28"/>
        </w:rPr>
      </w:pPr>
      <w:r w:rsidRPr="0081396A">
        <w:rPr>
          <w:color w:val="000000"/>
          <w:sz w:val="28"/>
          <w:szCs w:val="28"/>
        </w:rPr>
        <w:t>річна процентна ставка по депозиту;</w:t>
      </w:r>
    </w:p>
    <w:p w:rsidR="0081396A" w:rsidRDefault="00C478F8" w:rsidP="00C478F8">
      <w:pPr>
        <w:pStyle w:val="af3"/>
        <w:numPr>
          <w:ilvl w:val="0"/>
          <w:numId w:val="22"/>
        </w:numPr>
        <w:autoSpaceDE w:val="0"/>
        <w:autoSpaceDN w:val="0"/>
        <w:adjustRightInd w:val="0"/>
        <w:jc w:val="both"/>
        <w:rPr>
          <w:color w:val="000000"/>
          <w:sz w:val="28"/>
          <w:szCs w:val="28"/>
        </w:rPr>
      </w:pPr>
      <w:r w:rsidRPr="0081396A">
        <w:rPr>
          <w:color w:val="000000"/>
          <w:sz w:val="28"/>
          <w:szCs w:val="28"/>
        </w:rPr>
        <w:t>порядок зміни річної процентної ставки;</w:t>
      </w:r>
    </w:p>
    <w:p w:rsidR="0081396A" w:rsidRDefault="00C478F8" w:rsidP="00C478F8">
      <w:pPr>
        <w:pStyle w:val="af3"/>
        <w:numPr>
          <w:ilvl w:val="0"/>
          <w:numId w:val="22"/>
        </w:numPr>
        <w:autoSpaceDE w:val="0"/>
        <w:autoSpaceDN w:val="0"/>
        <w:adjustRightInd w:val="0"/>
        <w:jc w:val="both"/>
        <w:rPr>
          <w:color w:val="000000"/>
          <w:sz w:val="28"/>
          <w:szCs w:val="28"/>
        </w:rPr>
      </w:pPr>
      <w:r w:rsidRPr="0081396A">
        <w:rPr>
          <w:color w:val="000000"/>
          <w:sz w:val="28"/>
          <w:szCs w:val="28"/>
        </w:rPr>
        <w:t>порядок повернення до сільського бюджету коштів з депозитного рахунку та порядок розміщення на ньому додаткових коштів;</w:t>
      </w:r>
    </w:p>
    <w:p w:rsidR="00C478F8" w:rsidRPr="0081396A" w:rsidRDefault="00C478F8" w:rsidP="00C478F8">
      <w:pPr>
        <w:pStyle w:val="af3"/>
        <w:numPr>
          <w:ilvl w:val="0"/>
          <w:numId w:val="22"/>
        </w:numPr>
        <w:autoSpaceDE w:val="0"/>
        <w:autoSpaceDN w:val="0"/>
        <w:adjustRightInd w:val="0"/>
        <w:jc w:val="both"/>
        <w:rPr>
          <w:color w:val="000000"/>
          <w:sz w:val="28"/>
          <w:szCs w:val="28"/>
        </w:rPr>
      </w:pPr>
      <w:r w:rsidRPr="0081396A">
        <w:rPr>
          <w:color w:val="000000"/>
          <w:sz w:val="28"/>
          <w:szCs w:val="28"/>
        </w:rPr>
        <w:t xml:space="preserve">розмір </w:t>
      </w:r>
      <w:r w:rsidR="00242A24" w:rsidRPr="0081396A">
        <w:rPr>
          <w:color w:val="000000"/>
          <w:sz w:val="28"/>
          <w:szCs w:val="28"/>
        </w:rPr>
        <w:t>не знижувального</w:t>
      </w:r>
      <w:r w:rsidRPr="0081396A">
        <w:rPr>
          <w:color w:val="000000"/>
          <w:sz w:val="28"/>
          <w:szCs w:val="28"/>
        </w:rPr>
        <w:t xml:space="preserve"> залишку коштів на рахунку.</w:t>
      </w:r>
    </w:p>
    <w:p w:rsidR="0081396A" w:rsidRDefault="00C478F8" w:rsidP="0081396A">
      <w:pPr>
        <w:autoSpaceDE w:val="0"/>
        <w:autoSpaceDN w:val="0"/>
        <w:adjustRightInd w:val="0"/>
        <w:ind w:firstLine="709"/>
        <w:jc w:val="both"/>
        <w:rPr>
          <w:color w:val="000000"/>
          <w:sz w:val="28"/>
          <w:szCs w:val="28"/>
        </w:rPr>
      </w:pPr>
      <w:r w:rsidRPr="00242A24">
        <w:rPr>
          <w:color w:val="000000"/>
          <w:sz w:val="28"/>
          <w:szCs w:val="28"/>
        </w:rPr>
        <w:t>Конкурсна пропозиція надається банком з одночасним наданням проекту договору.</w:t>
      </w:r>
    </w:p>
    <w:p w:rsid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Довідку Національного банку України про дотримання банком в попередньому році економічних нормативів та формування обов’язкових резервів на кореспондентському рахунку в Національному банку України.</w:t>
      </w:r>
    </w:p>
    <w:p w:rsid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Довідку Національного банку України про розмір статутного капіталу станом на 01 січня поточного року банку, який приймає участь у конкурсі.</w:t>
      </w:r>
    </w:p>
    <w:p w:rsid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Довідку Національного банку України щодо не застосування протягом останнього року до банку заходів впливу згідно з вимогами нормативно-правових актів Національного банку.</w:t>
      </w:r>
    </w:p>
    <w:p w:rsidR="00C478F8" w:rsidRPr="0081396A" w:rsidRDefault="00C478F8" w:rsidP="00C478F8">
      <w:pPr>
        <w:pStyle w:val="af3"/>
        <w:numPr>
          <w:ilvl w:val="1"/>
          <w:numId w:val="10"/>
        </w:numPr>
        <w:autoSpaceDE w:val="0"/>
        <w:autoSpaceDN w:val="0"/>
        <w:adjustRightInd w:val="0"/>
        <w:jc w:val="both"/>
        <w:rPr>
          <w:color w:val="000000"/>
          <w:sz w:val="28"/>
          <w:szCs w:val="28"/>
        </w:rPr>
      </w:pPr>
      <w:r w:rsidRPr="0081396A">
        <w:rPr>
          <w:color w:val="000000"/>
          <w:sz w:val="28"/>
          <w:szCs w:val="28"/>
        </w:rPr>
        <w:t>Довідку Національного банку України щодо своєчасного виконання банком в попередньому році зобов’язань перед клієнтами.</w:t>
      </w:r>
    </w:p>
    <w:p w:rsidR="00C478F8" w:rsidRPr="00242A24" w:rsidRDefault="00C478F8" w:rsidP="0081396A">
      <w:pPr>
        <w:autoSpaceDE w:val="0"/>
        <w:autoSpaceDN w:val="0"/>
        <w:adjustRightInd w:val="0"/>
        <w:ind w:firstLine="567"/>
        <w:jc w:val="both"/>
        <w:rPr>
          <w:color w:val="000000"/>
          <w:sz w:val="28"/>
          <w:szCs w:val="28"/>
        </w:rPr>
      </w:pPr>
      <w:r w:rsidRPr="00242A24">
        <w:rPr>
          <w:color w:val="000000"/>
          <w:sz w:val="28"/>
          <w:szCs w:val="28"/>
        </w:rPr>
        <w:lastRenderedPageBreak/>
        <w:t>При повторному поданні протягом року документів на конкурс банк-претендент надає документацію, згідно підпунктів 12.1, 12.3.</w:t>
      </w:r>
    </w:p>
    <w:p w:rsidR="0081396A" w:rsidRDefault="00C478F8" w:rsidP="00C478F8">
      <w:pPr>
        <w:pStyle w:val="af3"/>
        <w:numPr>
          <w:ilvl w:val="0"/>
          <w:numId w:val="10"/>
        </w:numPr>
        <w:autoSpaceDE w:val="0"/>
        <w:autoSpaceDN w:val="0"/>
        <w:adjustRightInd w:val="0"/>
        <w:jc w:val="both"/>
        <w:rPr>
          <w:color w:val="000000"/>
          <w:sz w:val="28"/>
          <w:szCs w:val="28"/>
        </w:rPr>
      </w:pPr>
      <w:r w:rsidRPr="0081396A">
        <w:rPr>
          <w:color w:val="000000"/>
          <w:sz w:val="28"/>
          <w:szCs w:val="28"/>
        </w:rPr>
        <w:t xml:space="preserve">Банк-претендент або його філія подає документи у конверті , на якому зазначається назва претендента та його адреса, найменування конкурсу, з поміткою </w:t>
      </w:r>
      <w:r w:rsidRPr="0081396A">
        <w:rPr>
          <w:color w:val="000000"/>
          <w:sz w:val="28"/>
          <w:szCs w:val="28"/>
          <w:lang w:val="ru-RU"/>
        </w:rPr>
        <w:t>«</w:t>
      </w:r>
      <w:r w:rsidRPr="0081396A">
        <w:rPr>
          <w:color w:val="000000"/>
          <w:sz w:val="28"/>
          <w:szCs w:val="28"/>
        </w:rPr>
        <w:t>заява на участь у конкурсі</w:t>
      </w:r>
      <w:r w:rsidRPr="0081396A">
        <w:rPr>
          <w:color w:val="000000"/>
          <w:sz w:val="28"/>
          <w:szCs w:val="28"/>
          <w:lang w:val="ru-RU"/>
        </w:rPr>
        <w:t xml:space="preserve">». </w:t>
      </w:r>
      <w:r w:rsidRPr="0081396A">
        <w:rPr>
          <w:color w:val="000000"/>
          <w:sz w:val="28"/>
          <w:szCs w:val="28"/>
        </w:rPr>
        <w:t>Зворотна сторона конверта скріплюється в чотирьох місцях печаткою банку.</w:t>
      </w:r>
    </w:p>
    <w:p w:rsidR="0081396A" w:rsidRDefault="00C478F8" w:rsidP="00C478F8">
      <w:pPr>
        <w:pStyle w:val="af3"/>
        <w:numPr>
          <w:ilvl w:val="0"/>
          <w:numId w:val="10"/>
        </w:numPr>
        <w:autoSpaceDE w:val="0"/>
        <w:autoSpaceDN w:val="0"/>
        <w:adjustRightInd w:val="0"/>
        <w:jc w:val="both"/>
        <w:rPr>
          <w:color w:val="000000"/>
          <w:sz w:val="28"/>
          <w:szCs w:val="28"/>
        </w:rPr>
      </w:pPr>
      <w:r w:rsidRPr="0081396A">
        <w:rPr>
          <w:color w:val="000000"/>
          <w:sz w:val="28"/>
          <w:szCs w:val="28"/>
        </w:rPr>
        <w:t>Подані на конкурс документи реєструються секретарем комісії в порядку їх надходження в журналі реєстрації.</w:t>
      </w:r>
    </w:p>
    <w:p w:rsidR="00C478F8" w:rsidRPr="0081396A" w:rsidRDefault="00C478F8" w:rsidP="00C478F8">
      <w:pPr>
        <w:pStyle w:val="af3"/>
        <w:numPr>
          <w:ilvl w:val="0"/>
          <w:numId w:val="10"/>
        </w:numPr>
        <w:autoSpaceDE w:val="0"/>
        <w:autoSpaceDN w:val="0"/>
        <w:adjustRightInd w:val="0"/>
        <w:jc w:val="both"/>
        <w:rPr>
          <w:color w:val="000000"/>
          <w:sz w:val="28"/>
          <w:szCs w:val="28"/>
        </w:rPr>
      </w:pPr>
      <w:r w:rsidRPr="0081396A">
        <w:rPr>
          <w:color w:val="000000"/>
          <w:sz w:val="28"/>
          <w:szCs w:val="28"/>
        </w:rPr>
        <w:t>Засідання конкурсної комісії проводиться протягом п’яти робочих днів з дати закінчення подання пропозицій установами банків, на якому розкриваються конверти з конкурсною документацією та дається оцінка конкурсним пропозиціям. При розгляді пропозиції, Комісія, в першу чергу, бере до уваги запропоновану річну процентну ставку, надалі беруться до уваги пропозиції, надані згідно підпунктів 2 та 4, п.12.3.</w:t>
      </w:r>
    </w:p>
    <w:p w:rsidR="00C478F8" w:rsidRPr="00242A24" w:rsidRDefault="00C478F8" w:rsidP="0081396A">
      <w:pPr>
        <w:autoSpaceDE w:val="0"/>
        <w:autoSpaceDN w:val="0"/>
        <w:adjustRightInd w:val="0"/>
        <w:ind w:firstLine="709"/>
        <w:jc w:val="both"/>
        <w:rPr>
          <w:color w:val="000000"/>
          <w:sz w:val="28"/>
          <w:szCs w:val="28"/>
        </w:rPr>
      </w:pPr>
      <w:r w:rsidRPr="00242A24">
        <w:rPr>
          <w:color w:val="000000"/>
          <w:sz w:val="28"/>
          <w:szCs w:val="28"/>
        </w:rPr>
        <w:t>За наявності вичерпної інформації та документів рішення про визначення переможців приймається комісією протягом робочого дня після відкриття конвертів.</w:t>
      </w:r>
    </w:p>
    <w:p w:rsidR="00C478F8" w:rsidRPr="00242A24" w:rsidRDefault="00C478F8" w:rsidP="0081396A">
      <w:pPr>
        <w:autoSpaceDE w:val="0"/>
        <w:autoSpaceDN w:val="0"/>
        <w:adjustRightInd w:val="0"/>
        <w:ind w:firstLine="709"/>
        <w:jc w:val="both"/>
        <w:rPr>
          <w:color w:val="000000"/>
          <w:sz w:val="28"/>
          <w:szCs w:val="28"/>
        </w:rPr>
      </w:pPr>
      <w:r w:rsidRPr="00242A24">
        <w:rPr>
          <w:color w:val="000000"/>
          <w:sz w:val="28"/>
          <w:szCs w:val="28"/>
        </w:rPr>
        <w:t>Переможцем визначається претендент, який відповідає вимогам цього Порядку та який запропонує найбільш вигідні умови розміщення тимчасово вільних коштів бюджету міста (найвищу відсоткову ставку за депозитом та сприятливі умови договору).</w:t>
      </w:r>
    </w:p>
    <w:p w:rsidR="00C478F8" w:rsidRPr="00242A24" w:rsidRDefault="00C478F8" w:rsidP="0081396A">
      <w:pPr>
        <w:autoSpaceDE w:val="0"/>
        <w:autoSpaceDN w:val="0"/>
        <w:adjustRightInd w:val="0"/>
        <w:ind w:firstLine="709"/>
        <w:jc w:val="both"/>
        <w:rPr>
          <w:color w:val="000000"/>
          <w:sz w:val="28"/>
          <w:szCs w:val="28"/>
        </w:rPr>
      </w:pPr>
      <w:r w:rsidRPr="00242A24">
        <w:rPr>
          <w:color w:val="000000"/>
          <w:sz w:val="28"/>
          <w:szCs w:val="28"/>
        </w:rPr>
        <w:t>У разі, коли банк, що визнаний переможцем, відмовляється від укладення з міською радою договору банківського депозиту, конкурсна комісія має право визначити інший банк, розглянувши протягом трьох робочих днів подані пропозиції повторно.</w:t>
      </w:r>
    </w:p>
    <w:p w:rsidR="00C478F8" w:rsidRPr="00242A24" w:rsidRDefault="00C478F8" w:rsidP="0081396A">
      <w:pPr>
        <w:autoSpaceDE w:val="0"/>
        <w:autoSpaceDN w:val="0"/>
        <w:adjustRightInd w:val="0"/>
        <w:ind w:firstLine="567"/>
        <w:jc w:val="both"/>
        <w:rPr>
          <w:color w:val="000000"/>
          <w:sz w:val="28"/>
          <w:szCs w:val="28"/>
        </w:rPr>
      </w:pPr>
      <w:r w:rsidRPr="00242A24">
        <w:rPr>
          <w:color w:val="000000"/>
          <w:sz w:val="28"/>
          <w:szCs w:val="28"/>
        </w:rPr>
        <w:t>У разі, коли інформація та документи, що містяться у конкурсній документації, є недостатніми для прийняття рішення про визначення переможців, конкурсна комісія має право звертатися до банків-претендентів за роз’ясненнями та наданням додаткової інформації та документів стосовно виконання конкурсного завдання. При цьому термін подання додаткової інформації не може перевищувати 5 робочих днів з дня відкриття конвертів з конкурсною документацією.</w:t>
      </w:r>
    </w:p>
    <w:p w:rsidR="00C478F8" w:rsidRPr="00242A24" w:rsidRDefault="00C478F8" w:rsidP="0081396A">
      <w:pPr>
        <w:autoSpaceDE w:val="0"/>
        <w:autoSpaceDN w:val="0"/>
        <w:adjustRightInd w:val="0"/>
        <w:ind w:firstLine="567"/>
        <w:jc w:val="both"/>
        <w:rPr>
          <w:color w:val="000000"/>
          <w:sz w:val="28"/>
          <w:szCs w:val="28"/>
        </w:rPr>
      </w:pPr>
      <w:r w:rsidRPr="00242A24">
        <w:rPr>
          <w:color w:val="000000"/>
          <w:sz w:val="28"/>
          <w:szCs w:val="28"/>
        </w:rPr>
        <w:t>Конкурс визнається таким, що не відбувся, коли:</w:t>
      </w:r>
    </w:p>
    <w:p w:rsidR="0081396A" w:rsidRDefault="00C478F8" w:rsidP="0081396A">
      <w:pPr>
        <w:pStyle w:val="af3"/>
        <w:numPr>
          <w:ilvl w:val="0"/>
          <w:numId w:val="25"/>
        </w:numPr>
        <w:autoSpaceDE w:val="0"/>
        <w:autoSpaceDN w:val="0"/>
        <w:adjustRightInd w:val="0"/>
        <w:jc w:val="both"/>
        <w:rPr>
          <w:color w:val="000000"/>
          <w:sz w:val="28"/>
          <w:szCs w:val="28"/>
        </w:rPr>
      </w:pPr>
      <w:r w:rsidRPr="0081396A">
        <w:rPr>
          <w:color w:val="000000"/>
          <w:sz w:val="28"/>
          <w:szCs w:val="28"/>
        </w:rPr>
        <w:t>до закінчення терміну надання пропозицій не надійшло ні однієї пропозиції;</w:t>
      </w:r>
    </w:p>
    <w:p w:rsidR="00C478F8" w:rsidRPr="0081396A" w:rsidRDefault="00C478F8" w:rsidP="0081396A">
      <w:pPr>
        <w:pStyle w:val="af3"/>
        <w:numPr>
          <w:ilvl w:val="0"/>
          <w:numId w:val="25"/>
        </w:numPr>
        <w:autoSpaceDE w:val="0"/>
        <w:autoSpaceDN w:val="0"/>
        <w:adjustRightInd w:val="0"/>
        <w:jc w:val="both"/>
        <w:rPr>
          <w:color w:val="000000"/>
          <w:sz w:val="28"/>
          <w:szCs w:val="28"/>
        </w:rPr>
      </w:pPr>
      <w:r w:rsidRPr="0081396A">
        <w:rPr>
          <w:color w:val="000000"/>
          <w:sz w:val="28"/>
          <w:szCs w:val="28"/>
        </w:rPr>
        <w:t>жодна з наданих пропозицій не відповідає умовам конкурсу.</w:t>
      </w:r>
    </w:p>
    <w:p w:rsidR="00C478F8" w:rsidRPr="00242A24" w:rsidRDefault="00C478F8" w:rsidP="0081396A">
      <w:pPr>
        <w:autoSpaceDE w:val="0"/>
        <w:autoSpaceDN w:val="0"/>
        <w:adjustRightInd w:val="0"/>
        <w:ind w:firstLine="567"/>
        <w:jc w:val="both"/>
        <w:rPr>
          <w:color w:val="000000"/>
          <w:sz w:val="28"/>
          <w:szCs w:val="28"/>
        </w:rPr>
      </w:pPr>
      <w:r w:rsidRPr="00242A24">
        <w:rPr>
          <w:color w:val="000000"/>
          <w:sz w:val="28"/>
          <w:szCs w:val="28"/>
        </w:rPr>
        <w:t>У випадку, коли банківська установа, яка допущена до конкурсу, є єдиним учасником і її пропозиції відповідають всім умовам конкурсу, конкурсна комісія може визначити її як переможця конкурсу.</w:t>
      </w:r>
    </w:p>
    <w:p w:rsidR="00C478F8" w:rsidRPr="00242A24" w:rsidRDefault="00C478F8" w:rsidP="0081396A">
      <w:pPr>
        <w:autoSpaceDE w:val="0"/>
        <w:autoSpaceDN w:val="0"/>
        <w:adjustRightInd w:val="0"/>
        <w:ind w:firstLine="567"/>
        <w:jc w:val="both"/>
        <w:rPr>
          <w:color w:val="000000"/>
          <w:sz w:val="28"/>
          <w:szCs w:val="28"/>
        </w:rPr>
      </w:pPr>
      <w:r w:rsidRPr="00242A24">
        <w:rPr>
          <w:color w:val="000000"/>
          <w:sz w:val="28"/>
          <w:szCs w:val="28"/>
        </w:rPr>
        <w:t>Протягом 3 робочих днів (до моменту прийняття рішення Комісією) банк-претендент може покращити свою конкурсну пропозицію, про що письмово повідомляє Комісію.</w:t>
      </w:r>
    </w:p>
    <w:p w:rsidR="0081396A" w:rsidRDefault="00C478F8" w:rsidP="0081396A">
      <w:pPr>
        <w:pStyle w:val="af3"/>
        <w:numPr>
          <w:ilvl w:val="0"/>
          <w:numId w:val="10"/>
        </w:numPr>
        <w:autoSpaceDE w:val="0"/>
        <w:autoSpaceDN w:val="0"/>
        <w:adjustRightInd w:val="0"/>
        <w:jc w:val="both"/>
        <w:rPr>
          <w:color w:val="000000"/>
          <w:sz w:val="28"/>
          <w:szCs w:val="28"/>
        </w:rPr>
      </w:pPr>
      <w:r w:rsidRPr="0081396A">
        <w:rPr>
          <w:color w:val="000000"/>
          <w:sz w:val="28"/>
          <w:szCs w:val="28"/>
        </w:rPr>
        <w:t xml:space="preserve">Рішення про результати конкурсу приймається Комісією на закритому засіданні у присутності не менше половини її складу відкритим </w:t>
      </w:r>
      <w:r w:rsidRPr="0081396A">
        <w:rPr>
          <w:color w:val="000000"/>
          <w:sz w:val="28"/>
          <w:szCs w:val="28"/>
        </w:rPr>
        <w:lastRenderedPageBreak/>
        <w:t>голосуванням простою більшістю голосів. У разі рівного розподілу голосів вирішальним є голос голови Комісії.</w:t>
      </w:r>
    </w:p>
    <w:p w:rsidR="0081396A" w:rsidRDefault="00C478F8" w:rsidP="0081396A">
      <w:pPr>
        <w:pStyle w:val="af3"/>
        <w:numPr>
          <w:ilvl w:val="0"/>
          <w:numId w:val="10"/>
        </w:numPr>
        <w:autoSpaceDE w:val="0"/>
        <w:autoSpaceDN w:val="0"/>
        <w:adjustRightInd w:val="0"/>
        <w:jc w:val="both"/>
        <w:rPr>
          <w:color w:val="000000"/>
          <w:sz w:val="28"/>
          <w:szCs w:val="28"/>
        </w:rPr>
      </w:pPr>
      <w:r w:rsidRPr="0081396A">
        <w:rPr>
          <w:color w:val="000000"/>
          <w:sz w:val="28"/>
          <w:szCs w:val="28"/>
        </w:rPr>
        <w:t>Рішення Комісії оформляється протоколом, який підписується всіма її членами, які брали участь у голосуванні. У разі незгоди члена комісії з її рішенням він може письмово викласти свою позицію, яка додається до протоколу засідання комісії. Витяг з протоколу з результатами конкурсу надсилається всім учасникам конкурсу.</w:t>
      </w:r>
    </w:p>
    <w:p w:rsidR="0081396A" w:rsidRDefault="00C478F8" w:rsidP="0081396A">
      <w:pPr>
        <w:pStyle w:val="af3"/>
        <w:numPr>
          <w:ilvl w:val="0"/>
          <w:numId w:val="10"/>
        </w:numPr>
        <w:autoSpaceDE w:val="0"/>
        <w:autoSpaceDN w:val="0"/>
        <w:adjustRightInd w:val="0"/>
        <w:jc w:val="both"/>
        <w:rPr>
          <w:color w:val="000000"/>
          <w:sz w:val="28"/>
          <w:szCs w:val="28"/>
        </w:rPr>
      </w:pPr>
      <w:r w:rsidRPr="0081396A">
        <w:rPr>
          <w:color w:val="000000"/>
          <w:sz w:val="28"/>
          <w:szCs w:val="28"/>
        </w:rPr>
        <w:t>Протокол про визначення переможців конкурсу наступного дня надається сільському голові і є підставою для укладання</w:t>
      </w:r>
      <w:r w:rsidR="0081396A">
        <w:rPr>
          <w:color w:val="000000"/>
          <w:sz w:val="28"/>
          <w:szCs w:val="28"/>
        </w:rPr>
        <w:t xml:space="preserve"> договору з переможцем конкурсу.</w:t>
      </w:r>
    </w:p>
    <w:p w:rsidR="00C478F8" w:rsidRPr="0081396A" w:rsidRDefault="00C478F8" w:rsidP="0081396A">
      <w:pPr>
        <w:pStyle w:val="af3"/>
        <w:numPr>
          <w:ilvl w:val="0"/>
          <w:numId w:val="10"/>
        </w:numPr>
        <w:autoSpaceDE w:val="0"/>
        <w:autoSpaceDN w:val="0"/>
        <w:adjustRightInd w:val="0"/>
        <w:jc w:val="both"/>
        <w:rPr>
          <w:color w:val="000000"/>
          <w:sz w:val="28"/>
          <w:szCs w:val="28"/>
        </w:rPr>
      </w:pPr>
      <w:r w:rsidRPr="0081396A">
        <w:rPr>
          <w:color w:val="000000"/>
          <w:sz w:val="28"/>
          <w:szCs w:val="28"/>
        </w:rPr>
        <w:t>Істотними умовами при укладені договору банківського депозиту між сільською радою і банком є:</w:t>
      </w:r>
    </w:p>
    <w:p w:rsidR="0081396A" w:rsidRDefault="00C478F8" w:rsidP="0081396A">
      <w:pPr>
        <w:pStyle w:val="af3"/>
        <w:numPr>
          <w:ilvl w:val="1"/>
          <w:numId w:val="10"/>
        </w:numPr>
        <w:autoSpaceDE w:val="0"/>
        <w:autoSpaceDN w:val="0"/>
        <w:adjustRightInd w:val="0"/>
        <w:jc w:val="both"/>
        <w:rPr>
          <w:color w:val="000000"/>
          <w:sz w:val="28"/>
          <w:szCs w:val="28"/>
        </w:rPr>
      </w:pPr>
      <w:r w:rsidRPr="0081396A">
        <w:rPr>
          <w:color w:val="000000"/>
          <w:sz w:val="28"/>
          <w:szCs w:val="28"/>
        </w:rPr>
        <w:t>Можливість постійного поповнення вкладу.</w:t>
      </w:r>
    </w:p>
    <w:p w:rsidR="0081396A" w:rsidRDefault="00C478F8" w:rsidP="0081396A">
      <w:pPr>
        <w:pStyle w:val="af3"/>
        <w:numPr>
          <w:ilvl w:val="1"/>
          <w:numId w:val="10"/>
        </w:numPr>
        <w:autoSpaceDE w:val="0"/>
        <w:autoSpaceDN w:val="0"/>
        <w:adjustRightInd w:val="0"/>
        <w:jc w:val="both"/>
        <w:rPr>
          <w:color w:val="000000"/>
          <w:sz w:val="28"/>
          <w:szCs w:val="28"/>
        </w:rPr>
      </w:pPr>
      <w:r w:rsidRPr="0081396A">
        <w:rPr>
          <w:color w:val="000000"/>
          <w:sz w:val="28"/>
          <w:szCs w:val="28"/>
        </w:rPr>
        <w:t>Права вкладника на повернення депозиту або його частини на першу вимогу вкладника відповідно до потреби у фінансуванні видатків.</w:t>
      </w:r>
    </w:p>
    <w:p w:rsidR="0081396A" w:rsidRDefault="00C478F8" w:rsidP="0081396A">
      <w:pPr>
        <w:pStyle w:val="af3"/>
        <w:numPr>
          <w:ilvl w:val="1"/>
          <w:numId w:val="10"/>
        </w:numPr>
        <w:autoSpaceDE w:val="0"/>
        <w:autoSpaceDN w:val="0"/>
        <w:adjustRightInd w:val="0"/>
        <w:jc w:val="both"/>
        <w:rPr>
          <w:color w:val="000000"/>
          <w:sz w:val="28"/>
          <w:szCs w:val="28"/>
        </w:rPr>
      </w:pPr>
      <w:r w:rsidRPr="0081396A">
        <w:rPr>
          <w:color w:val="000000"/>
          <w:sz w:val="28"/>
          <w:szCs w:val="28"/>
        </w:rPr>
        <w:t>Заборона безспірного списання банком коштів із депозитного рахунку сільського бюджету.</w:t>
      </w:r>
    </w:p>
    <w:p w:rsidR="0081396A" w:rsidRDefault="00C478F8" w:rsidP="0081396A">
      <w:pPr>
        <w:pStyle w:val="af3"/>
        <w:numPr>
          <w:ilvl w:val="1"/>
          <w:numId w:val="10"/>
        </w:numPr>
        <w:autoSpaceDE w:val="0"/>
        <w:autoSpaceDN w:val="0"/>
        <w:adjustRightInd w:val="0"/>
        <w:jc w:val="both"/>
        <w:rPr>
          <w:color w:val="000000"/>
          <w:sz w:val="28"/>
          <w:szCs w:val="28"/>
        </w:rPr>
      </w:pPr>
      <w:r w:rsidRPr="0081396A">
        <w:rPr>
          <w:color w:val="000000"/>
          <w:sz w:val="28"/>
          <w:szCs w:val="28"/>
        </w:rPr>
        <w:t>Відповідальність банку в разі неповернення чи несвоєчасного повернення коштів із депозитних рахунків на відповідні рахунки сільського бюджету, відкриті в органах Державної казначейської служби, з яких перераховувалися тимчасово вільні кошти для розміщення на депозитних рахунках.</w:t>
      </w:r>
    </w:p>
    <w:p w:rsidR="00C478F8" w:rsidRPr="0081396A" w:rsidRDefault="00C478F8" w:rsidP="0081396A">
      <w:pPr>
        <w:pStyle w:val="af3"/>
        <w:numPr>
          <w:ilvl w:val="0"/>
          <w:numId w:val="10"/>
        </w:numPr>
        <w:autoSpaceDE w:val="0"/>
        <w:autoSpaceDN w:val="0"/>
        <w:adjustRightInd w:val="0"/>
        <w:jc w:val="both"/>
        <w:rPr>
          <w:color w:val="000000"/>
          <w:sz w:val="28"/>
          <w:szCs w:val="28"/>
        </w:rPr>
      </w:pPr>
      <w:r w:rsidRPr="0081396A">
        <w:rPr>
          <w:color w:val="000000"/>
          <w:sz w:val="28"/>
          <w:szCs w:val="28"/>
        </w:rPr>
        <w:t>Кошти (відсотки), одержані від розміщення частки залишку коштів на депозитному рахунку, зараховуються до доходів загального фонду сільського бюджету.</w:t>
      </w:r>
    </w:p>
    <w:p w:rsidR="00C478F8" w:rsidRDefault="00C478F8" w:rsidP="00C478F8">
      <w:pPr>
        <w:autoSpaceDE w:val="0"/>
        <w:autoSpaceDN w:val="0"/>
        <w:adjustRightInd w:val="0"/>
        <w:jc w:val="both"/>
        <w:rPr>
          <w:rFonts w:ascii="Calibri" w:hAnsi="Calibri" w:cs="Calibri"/>
          <w:lang w:val="ru-RU"/>
        </w:rPr>
      </w:pPr>
    </w:p>
    <w:p w:rsidR="00A52E1D" w:rsidRPr="009A497F" w:rsidRDefault="00A52E1D" w:rsidP="00C478F8">
      <w:pPr>
        <w:autoSpaceDE w:val="0"/>
        <w:autoSpaceDN w:val="0"/>
        <w:adjustRightInd w:val="0"/>
        <w:jc w:val="both"/>
        <w:rPr>
          <w:rFonts w:ascii="Calibri" w:hAnsi="Calibri" w:cs="Calibri"/>
          <w:lang w:val="ru-RU"/>
        </w:rPr>
      </w:pPr>
    </w:p>
    <w:p w:rsidR="00C478F8" w:rsidRPr="009A497F" w:rsidRDefault="00C478F8" w:rsidP="00C478F8">
      <w:pPr>
        <w:autoSpaceDE w:val="0"/>
        <w:autoSpaceDN w:val="0"/>
        <w:adjustRightInd w:val="0"/>
        <w:jc w:val="both"/>
        <w:rPr>
          <w:rFonts w:ascii="Calibri" w:hAnsi="Calibri" w:cs="Calibri"/>
          <w:lang w:val="ru-RU"/>
        </w:rPr>
      </w:pPr>
    </w:p>
    <w:p w:rsidR="00242A24" w:rsidRDefault="00242A24" w:rsidP="00C478F8">
      <w:pPr>
        <w:autoSpaceDE w:val="0"/>
        <w:autoSpaceDN w:val="0"/>
        <w:adjustRightInd w:val="0"/>
        <w:spacing w:after="150"/>
        <w:rPr>
          <w:rFonts w:ascii="Calibri" w:hAnsi="Calibri" w:cs="Calibri"/>
          <w:b/>
          <w:i/>
          <w:lang w:val="ru-RU"/>
        </w:rPr>
      </w:pPr>
      <w:proofErr w:type="spellStart"/>
      <w:r w:rsidRPr="00242A24">
        <w:rPr>
          <w:b/>
          <w:i/>
          <w:sz w:val="28"/>
          <w:szCs w:val="28"/>
        </w:rPr>
        <w:t>Т.в.о</w:t>
      </w:r>
      <w:proofErr w:type="spellEnd"/>
      <w:r w:rsidRPr="00242A24">
        <w:rPr>
          <w:b/>
          <w:i/>
          <w:sz w:val="28"/>
          <w:szCs w:val="28"/>
        </w:rPr>
        <w:t xml:space="preserve">. секретаря сільської ради                                           </w:t>
      </w:r>
      <w:r w:rsidR="0081396A">
        <w:rPr>
          <w:b/>
          <w:i/>
          <w:sz w:val="28"/>
          <w:szCs w:val="28"/>
        </w:rPr>
        <w:t xml:space="preserve">            </w:t>
      </w:r>
      <w:r w:rsidRPr="00242A24">
        <w:rPr>
          <w:b/>
          <w:i/>
          <w:sz w:val="28"/>
          <w:szCs w:val="28"/>
        </w:rPr>
        <w:t xml:space="preserve">      О. Казмірчук</w:t>
      </w:r>
    </w:p>
    <w:p w:rsidR="0081396A" w:rsidRPr="0081396A" w:rsidRDefault="0081396A" w:rsidP="00C478F8">
      <w:pPr>
        <w:autoSpaceDE w:val="0"/>
        <w:autoSpaceDN w:val="0"/>
        <w:adjustRightInd w:val="0"/>
        <w:spacing w:after="150"/>
        <w:rPr>
          <w:rFonts w:ascii="Calibri" w:hAnsi="Calibri" w:cs="Calibri"/>
          <w:b/>
          <w:i/>
          <w:lang w:val="ru-RU"/>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A52E1D" w:rsidRDefault="00A52E1D" w:rsidP="0081396A">
      <w:pPr>
        <w:pStyle w:val="ae"/>
        <w:shd w:val="clear" w:color="auto" w:fill="FFFFFF"/>
        <w:spacing w:after="0"/>
        <w:ind w:left="5387"/>
        <w:jc w:val="both"/>
        <w:rPr>
          <w:rStyle w:val="af1"/>
          <w:i/>
          <w:sz w:val="28"/>
          <w:szCs w:val="28"/>
          <w:bdr w:val="none" w:sz="0" w:space="0" w:color="auto" w:frame="1"/>
        </w:rPr>
      </w:pPr>
    </w:p>
    <w:p w:rsidR="0081396A" w:rsidRDefault="0081396A" w:rsidP="0081396A">
      <w:pPr>
        <w:pStyle w:val="ae"/>
        <w:shd w:val="clear" w:color="auto" w:fill="FFFFFF"/>
        <w:spacing w:after="0"/>
        <w:ind w:left="5387"/>
        <w:jc w:val="both"/>
        <w:rPr>
          <w:rStyle w:val="af1"/>
          <w:i/>
          <w:sz w:val="28"/>
          <w:szCs w:val="28"/>
          <w:bdr w:val="none" w:sz="0" w:space="0" w:color="auto" w:frame="1"/>
        </w:rPr>
      </w:pPr>
      <w:r w:rsidRPr="00D0484E">
        <w:rPr>
          <w:rStyle w:val="af1"/>
          <w:i/>
          <w:sz w:val="28"/>
          <w:szCs w:val="28"/>
          <w:bdr w:val="none" w:sz="0" w:space="0" w:color="auto" w:frame="1"/>
        </w:rPr>
        <w:lastRenderedPageBreak/>
        <w:t>Додаток</w:t>
      </w:r>
      <w:r>
        <w:rPr>
          <w:rStyle w:val="af1"/>
          <w:i/>
          <w:sz w:val="28"/>
          <w:szCs w:val="28"/>
          <w:bdr w:val="none" w:sz="0" w:space="0" w:color="auto" w:frame="1"/>
        </w:rPr>
        <w:t xml:space="preserve"> 2</w:t>
      </w:r>
    </w:p>
    <w:p w:rsidR="0081396A" w:rsidRPr="00D0484E" w:rsidRDefault="0081396A" w:rsidP="0081396A">
      <w:pPr>
        <w:pStyle w:val="ae"/>
        <w:shd w:val="clear" w:color="auto" w:fill="FFFFFF"/>
        <w:spacing w:after="0"/>
        <w:ind w:left="5387"/>
        <w:jc w:val="both"/>
        <w:rPr>
          <w:rStyle w:val="af1"/>
          <w:i/>
          <w:sz w:val="28"/>
          <w:szCs w:val="28"/>
          <w:bdr w:val="none" w:sz="0" w:space="0" w:color="auto" w:frame="1"/>
        </w:rPr>
      </w:pPr>
      <w:r w:rsidRPr="00D0484E">
        <w:rPr>
          <w:rStyle w:val="af1"/>
          <w:i/>
          <w:sz w:val="28"/>
          <w:szCs w:val="28"/>
          <w:bdr w:val="none" w:sz="0" w:space="0" w:color="auto" w:frame="1"/>
        </w:rPr>
        <w:t>до рішення сесії</w:t>
      </w:r>
      <w:r>
        <w:rPr>
          <w:rStyle w:val="af1"/>
          <w:i/>
          <w:sz w:val="28"/>
          <w:szCs w:val="28"/>
          <w:bdr w:val="none" w:sz="0" w:space="0" w:color="auto" w:frame="1"/>
        </w:rPr>
        <w:t xml:space="preserve"> сільської ради                                                                                                                                    </w:t>
      </w:r>
      <w:r w:rsidR="00A52E1D" w:rsidRPr="00D0484E">
        <w:rPr>
          <w:rStyle w:val="af1"/>
          <w:i/>
          <w:sz w:val="28"/>
          <w:szCs w:val="28"/>
          <w:bdr w:val="none" w:sz="0" w:space="0" w:color="auto" w:frame="1"/>
        </w:rPr>
        <w:t xml:space="preserve">№ </w:t>
      </w:r>
      <w:r w:rsidR="00A52E1D">
        <w:rPr>
          <w:rStyle w:val="af1"/>
          <w:i/>
          <w:sz w:val="28"/>
          <w:szCs w:val="28"/>
          <w:bdr w:val="none" w:sz="0" w:space="0" w:color="auto" w:frame="1"/>
        </w:rPr>
        <w:t xml:space="preserve">457 </w:t>
      </w:r>
      <w:r w:rsidR="00A52E1D" w:rsidRPr="00D0484E">
        <w:rPr>
          <w:rStyle w:val="af1"/>
          <w:i/>
          <w:sz w:val="28"/>
          <w:szCs w:val="28"/>
          <w:bdr w:val="none" w:sz="0" w:space="0" w:color="auto" w:frame="1"/>
        </w:rPr>
        <w:t xml:space="preserve"> від </w:t>
      </w:r>
      <w:r w:rsidR="00A52E1D">
        <w:rPr>
          <w:rStyle w:val="af1"/>
          <w:i/>
          <w:sz w:val="28"/>
          <w:szCs w:val="28"/>
          <w:bdr w:val="none" w:sz="0" w:space="0" w:color="auto" w:frame="1"/>
        </w:rPr>
        <w:t>27</w:t>
      </w:r>
      <w:r w:rsidR="00A52E1D" w:rsidRPr="00D0484E">
        <w:rPr>
          <w:rStyle w:val="af1"/>
          <w:i/>
          <w:sz w:val="28"/>
          <w:szCs w:val="28"/>
          <w:bdr w:val="none" w:sz="0" w:space="0" w:color="auto" w:frame="1"/>
        </w:rPr>
        <w:t>.0</w:t>
      </w:r>
      <w:r w:rsidR="00A52E1D">
        <w:rPr>
          <w:rStyle w:val="af1"/>
          <w:i/>
          <w:sz w:val="28"/>
          <w:szCs w:val="28"/>
          <w:bdr w:val="none" w:sz="0" w:space="0" w:color="auto" w:frame="1"/>
        </w:rPr>
        <w:t>4</w:t>
      </w:r>
      <w:r w:rsidR="00A52E1D" w:rsidRPr="00D0484E">
        <w:rPr>
          <w:rStyle w:val="af1"/>
          <w:i/>
          <w:sz w:val="28"/>
          <w:szCs w:val="28"/>
          <w:bdr w:val="none" w:sz="0" w:space="0" w:color="auto" w:frame="1"/>
        </w:rPr>
        <w:t>.201</w:t>
      </w:r>
      <w:r w:rsidR="00A52E1D">
        <w:rPr>
          <w:rStyle w:val="af1"/>
          <w:i/>
          <w:sz w:val="28"/>
          <w:szCs w:val="28"/>
          <w:bdr w:val="none" w:sz="0" w:space="0" w:color="auto" w:frame="1"/>
        </w:rPr>
        <w:t>7</w:t>
      </w:r>
      <w:r w:rsidR="00A52E1D" w:rsidRPr="00D0484E">
        <w:rPr>
          <w:rStyle w:val="af1"/>
          <w:i/>
          <w:sz w:val="28"/>
          <w:szCs w:val="28"/>
          <w:bdr w:val="none" w:sz="0" w:space="0" w:color="auto" w:frame="1"/>
        </w:rPr>
        <w:t xml:space="preserve"> р.</w:t>
      </w:r>
    </w:p>
    <w:p w:rsidR="0081396A" w:rsidRPr="00A52E1D" w:rsidRDefault="0081396A" w:rsidP="0081396A">
      <w:pPr>
        <w:autoSpaceDE w:val="0"/>
        <w:autoSpaceDN w:val="0"/>
        <w:adjustRightInd w:val="0"/>
        <w:spacing w:after="150"/>
        <w:jc w:val="both"/>
        <w:rPr>
          <w:i/>
          <w:sz w:val="28"/>
          <w:szCs w:val="28"/>
        </w:rPr>
      </w:pPr>
    </w:p>
    <w:p w:rsidR="00C478F8" w:rsidRPr="00A52E1D" w:rsidRDefault="00C478F8" w:rsidP="00C478F8">
      <w:pPr>
        <w:autoSpaceDE w:val="0"/>
        <w:autoSpaceDN w:val="0"/>
        <w:adjustRightInd w:val="0"/>
        <w:jc w:val="right"/>
        <w:rPr>
          <w:rFonts w:ascii="Calibri" w:hAnsi="Calibri" w:cs="Calibri"/>
        </w:rPr>
      </w:pPr>
    </w:p>
    <w:p w:rsidR="00C478F8" w:rsidRPr="00BC02F3" w:rsidRDefault="0081396A" w:rsidP="00C478F8">
      <w:pPr>
        <w:autoSpaceDE w:val="0"/>
        <w:autoSpaceDN w:val="0"/>
        <w:adjustRightInd w:val="0"/>
        <w:jc w:val="center"/>
        <w:rPr>
          <w:b/>
          <w:i/>
          <w:color w:val="000000"/>
          <w:sz w:val="28"/>
          <w:szCs w:val="28"/>
        </w:rPr>
      </w:pPr>
      <w:r>
        <w:rPr>
          <w:b/>
          <w:i/>
          <w:color w:val="000000"/>
          <w:sz w:val="28"/>
          <w:szCs w:val="28"/>
        </w:rPr>
        <w:t>СКЛАД</w:t>
      </w:r>
    </w:p>
    <w:p w:rsidR="00C478F8" w:rsidRPr="00BC02F3" w:rsidRDefault="00C478F8" w:rsidP="00C478F8">
      <w:pPr>
        <w:autoSpaceDE w:val="0"/>
        <w:autoSpaceDN w:val="0"/>
        <w:adjustRightInd w:val="0"/>
        <w:jc w:val="center"/>
        <w:rPr>
          <w:b/>
          <w:i/>
          <w:color w:val="000000"/>
          <w:sz w:val="28"/>
          <w:szCs w:val="28"/>
        </w:rPr>
      </w:pPr>
      <w:r w:rsidRPr="00BC02F3">
        <w:rPr>
          <w:b/>
          <w:i/>
          <w:color w:val="000000"/>
          <w:sz w:val="28"/>
          <w:szCs w:val="28"/>
        </w:rPr>
        <w:t>комісії по відбору банків для розташування</w:t>
      </w:r>
    </w:p>
    <w:p w:rsidR="00C478F8" w:rsidRPr="00BC02F3" w:rsidRDefault="00C478F8" w:rsidP="00C478F8">
      <w:pPr>
        <w:autoSpaceDE w:val="0"/>
        <w:autoSpaceDN w:val="0"/>
        <w:adjustRightInd w:val="0"/>
        <w:jc w:val="center"/>
        <w:rPr>
          <w:b/>
          <w:i/>
          <w:color w:val="000000"/>
          <w:sz w:val="28"/>
          <w:szCs w:val="28"/>
        </w:rPr>
      </w:pPr>
      <w:r w:rsidRPr="00BC02F3">
        <w:rPr>
          <w:b/>
          <w:i/>
          <w:color w:val="000000"/>
          <w:sz w:val="28"/>
          <w:szCs w:val="28"/>
        </w:rPr>
        <w:t>тимчасово вільних коштів сільського бюджету</w:t>
      </w:r>
    </w:p>
    <w:p w:rsidR="00C478F8" w:rsidRPr="00242A24" w:rsidRDefault="00C478F8" w:rsidP="00C478F8">
      <w:pPr>
        <w:autoSpaceDE w:val="0"/>
        <w:autoSpaceDN w:val="0"/>
        <w:adjustRightInd w:val="0"/>
        <w:jc w:val="center"/>
        <w:rPr>
          <w:sz w:val="28"/>
          <w:szCs w:val="28"/>
          <w:lang w:val="ru-RU"/>
        </w:rPr>
      </w:pPr>
    </w:p>
    <w:p w:rsidR="00C478F8" w:rsidRPr="00242A24" w:rsidRDefault="00C478F8" w:rsidP="00C478F8">
      <w:pPr>
        <w:autoSpaceDE w:val="0"/>
        <w:autoSpaceDN w:val="0"/>
        <w:adjustRightInd w:val="0"/>
        <w:rPr>
          <w:sz w:val="28"/>
          <w:szCs w:val="28"/>
          <w:lang w:val="ru-RU"/>
        </w:rPr>
      </w:pPr>
    </w:p>
    <w:p w:rsidR="0081396A" w:rsidRDefault="00C478F8" w:rsidP="00BC02F3">
      <w:pPr>
        <w:pStyle w:val="af3"/>
        <w:numPr>
          <w:ilvl w:val="0"/>
          <w:numId w:val="28"/>
        </w:numPr>
        <w:autoSpaceDE w:val="0"/>
        <w:autoSpaceDN w:val="0"/>
        <w:adjustRightInd w:val="0"/>
        <w:spacing w:line="360" w:lineRule="auto"/>
        <w:rPr>
          <w:color w:val="000000"/>
          <w:sz w:val="28"/>
          <w:szCs w:val="28"/>
        </w:rPr>
      </w:pPr>
      <w:r w:rsidRPr="0081396A">
        <w:rPr>
          <w:color w:val="000000"/>
          <w:sz w:val="28"/>
          <w:szCs w:val="28"/>
        </w:rPr>
        <w:t xml:space="preserve">Голова комісії </w:t>
      </w:r>
      <w:r w:rsidR="0081396A" w:rsidRPr="0081396A">
        <w:rPr>
          <w:color w:val="000000"/>
          <w:sz w:val="28"/>
          <w:szCs w:val="28"/>
        </w:rPr>
        <w:t xml:space="preserve"> </w:t>
      </w:r>
      <w:r w:rsidR="0081396A">
        <w:rPr>
          <w:color w:val="000000"/>
          <w:sz w:val="28"/>
          <w:szCs w:val="28"/>
        </w:rPr>
        <w:t>–</w:t>
      </w:r>
      <w:r w:rsidRPr="0081396A">
        <w:rPr>
          <w:color w:val="000000"/>
          <w:sz w:val="28"/>
          <w:szCs w:val="28"/>
        </w:rPr>
        <w:t xml:space="preserve"> </w:t>
      </w:r>
      <w:r w:rsidR="0081396A" w:rsidRPr="0081396A">
        <w:rPr>
          <w:color w:val="000000"/>
          <w:sz w:val="28"/>
          <w:szCs w:val="28"/>
        </w:rPr>
        <w:t>Т.</w:t>
      </w:r>
      <w:r w:rsidRPr="0081396A">
        <w:rPr>
          <w:color w:val="000000"/>
          <w:sz w:val="28"/>
          <w:szCs w:val="28"/>
        </w:rPr>
        <w:t xml:space="preserve"> </w:t>
      </w:r>
      <w:r w:rsidR="0081396A" w:rsidRPr="0081396A">
        <w:rPr>
          <w:color w:val="000000"/>
          <w:sz w:val="28"/>
          <w:szCs w:val="28"/>
        </w:rPr>
        <w:t xml:space="preserve">Гончарук </w:t>
      </w:r>
      <w:r w:rsidR="00242A24" w:rsidRPr="0081396A">
        <w:rPr>
          <w:color w:val="000000"/>
          <w:sz w:val="28"/>
          <w:szCs w:val="28"/>
        </w:rPr>
        <w:t>,</w:t>
      </w:r>
      <w:r w:rsidRPr="0081396A">
        <w:rPr>
          <w:color w:val="000000"/>
          <w:sz w:val="28"/>
          <w:szCs w:val="28"/>
        </w:rPr>
        <w:t xml:space="preserve"> сільський голова</w:t>
      </w:r>
      <w:r w:rsidR="00DF3E66">
        <w:rPr>
          <w:color w:val="000000"/>
          <w:sz w:val="28"/>
          <w:szCs w:val="28"/>
        </w:rPr>
        <w:t>;</w:t>
      </w:r>
    </w:p>
    <w:p w:rsidR="0081396A" w:rsidRDefault="0081396A" w:rsidP="00BC02F3">
      <w:pPr>
        <w:pStyle w:val="af3"/>
        <w:numPr>
          <w:ilvl w:val="0"/>
          <w:numId w:val="28"/>
        </w:numPr>
        <w:autoSpaceDE w:val="0"/>
        <w:autoSpaceDN w:val="0"/>
        <w:adjustRightInd w:val="0"/>
        <w:spacing w:line="360" w:lineRule="auto"/>
        <w:rPr>
          <w:color w:val="000000"/>
          <w:sz w:val="28"/>
          <w:szCs w:val="28"/>
        </w:rPr>
      </w:pPr>
      <w:r>
        <w:rPr>
          <w:color w:val="000000"/>
          <w:sz w:val="28"/>
          <w:szCs w:val="28"/>
        </w:rPr>
        <w:t xml:space="preserve">Заступник голови комісії – М. </w:t>
      </w:r>
      <w:r w:rsidR="00242A24" w:rsidRPr="0081396A">
        <w:rPr>
          <w:color w:val="000000"/>
          <w:sz w:val="28"/>
          <w:szCs w:val="28"/>
        </w:rPr>
        <w:t>З</w:t>
      </w:r>
      <w:r>
        <w:rPr>
          <w:color w:val="000000"/>
          <w:sz w:val="28"/>
          <w:szCs w:val="28"/>
        </w:rPr>
        <w:t>ахожа</w:t>
      </w:r>
      <w:r w:rsidR="00C478F8" w:rsidRPr="0081396A">
        <w:rPr>
          <w:color w:val="000000"/>
          <w:sz w:val="28"/>
          <w:szCs w:val="28"/>
        </w:rPr>
        <w:t>, головний бухгалтер сільської ради</w:t>
      </w:r>
      <w:r>
        <w:rPr>
          <w:color w:val="000000"/>
          <w:sz w:val="28"/>
          <w:szCs w:val="28"/>
        </w:rPr>
        <w:t>;</w:t>
      </w:r>
    </w:p>
    <w:p w:rsidR="00C478F8" w:rsidRPr="0081396A" w:rsidRDefault="00C478F8" w:rsidP="00BC02F3">
      <w:pPr>
        <w:pStyle w:val="af3"/>
        <w:numPr>
          <w:ilvl w:val="0"/>
          <w:numId w:val="28"/>
        </w:numPr>
        <w:autoSpaceDE w:val="0"/>
        <w:autoSpaceDN w:val="0"/>
        <w:adjustRightInd w:val="0"/>
        <w:spacing w:line="360" w:lineRule="auto"/>
        <w:rPr>
          <w:color w:val="000000"/>
          <w:sz w:val="28"/>
          <w:szCs w:val="28"/>
        </w:rPr>
      </w:pPr>
      <w:r w:rsidRPr="0081396A">
        <w:rPr>
          <w:color w:val="000000"/>
          <w:sz w:val="28"/>
          <w:szCs w:val="28"/>
        </w:rPr>
        <w:t xml:space="preserve">Секретар комісії </w:t>
      </w:r>
      <w:r w:rsidR="007968BC" w:rsidRPr="0081396A">
        <w:rPr>
          <w:color w:val="000000"/>
          <w:sz w:val="28"/>
          <w:szCs w:val="28"/>
        </w:rPr>
        <w:t>–</w:t>
      </w:r>
      <w:r w:rsidR="00242A24" w:rsidRPr="0081396A">
        <w:rPr>
          <w:color w:val="000000"/>
          <w:sz w:val="28"/>
          <w:szCs w:val="28"/>
        </w:rPr>
        <w:t xml:space="preserve"> </w:t>
      </w:r>
      <w:r w:rsidR="0081396A">
        <w:rPr>
          <w:color w:val="000000"/>
          <w:sz w:val="28"/>
          <w:szCs w:val="28"/>
        </w:rPr>
        <w:t>О.Казмірчук</w:t>
      </w:r>
      <w:r w:rsidRPr="0081396A">
        <w:rPr>
          <w:color w:val="000000"/>
          <w:sz w:val="28"/>
          <w:szCs w:val="28"/>
        </w:rPr>
        <w:t xml:space="preserve">, </w:t>
      </w:r>
      <w:proofErr w:type="spellStart"/>
      <w:r w:rsidR="00242A24" w:rsidRPr="0081396A">
        <w:rPr>
          <w:color w:val="000000"/>
          <w:sz w:val="28"/>
          <w:szCs w:val="28"/>
        </w:rPr>
        <w:t>т.в.о</w:t>
      </w:r>
      <w:proofErr w:type="spellEnd"/>
      <w:r w:rsidR="00242A24" w:rsidRPr="0081396A">
        <w:rPr>
          <w:color w:val="000000"/>
          <w:sz w:val="28"/>
          <w:szCs w:val="28"/>
        </w:rPr>
        <w:t xml:space="preserve">. </w:t>
      </w:r>
      <w:r w:rsidRPr="0081396A">
        <w:rPr>
          <w:color w:val="000000"/>
          <w:sz w:val="28"/>
          <w:szCs w:val="28"/>
        </w:rPr>
        <w:t>секретар сільської ради.</w:t>
      </w:r>
    </w:p>
    <w:p w:rsidR="00242A24" w:rsidRPr="00242A24" w:rsidRDefault="00242A24" w:rsidP="00BC02F3">
      <w:pPr>
        <w:autoSpaceDE w:val="0"/>
        <w:autoSpaceDN w:val="0"/>
        <w:adjustRightInd w:val="0"/>
        <w:spacing w:line="360" w:lineRule="auto"/>
        <w:rPr>
          <w:color w:val="000000"/>
          <w:sz w:val="28"/>
          <w:szCs w:val="28"/>
        </w:rPr>
      </w:pPr>
    </w:p>
    <w:p w:rsidR="00C478F8" w:rsidRPr="0081396A" w:rsidRDefault="00C478F8" w:rsidP="00BC02F3">
      <w:pPr>
        <w:autoSpaceDE w:val="0"/>
        <w:autoSpaceDN w:val="0"/>
        <w:adjustRightInd w:val="0"/>
        <w:spacing w:line="360" w:lineRule="auto"/>
        <w:rPr>
          <w:b/>
          <w:i/>
          <w:color w:val="000000"/>
          <w:sz w:val="28"/>
          <w:szCs w:val="28"/>
        </w:rPr>
      </w:pPr>
      <w:r w:rsidRPr="0081396A">
        <w:rPr>
          <w:b/>
          <w:i/>
          <w:color w:val="000000"/>
          <w:sz w:val="28"/>
          <w:szCs w:val="28"/>
        </w:rPr>
        <w:t>Члени комісії:</w:t>
      </w:r>
    </w:p>
    <w:p w:rsidR="0081396A" w:rsidRPr="0081396A" w:rsidRDefault="0081396A" w:rsidP="00BC02F3">
      <w:pPr>
        <w:pStyle w:val="af3"/>
        <w:numPr>
          <w:ilvl w:val="0"/>
          <w:numId w:val="29"/>
        </w:numPr>
        <w:autoSpaceDE w:val="0"/>
        <w:autoSpaceDN w:val="0"/>
        <w:adjustRightInd w:val="0"/>
        <w:spacing w:line="360" w:lineRule="auto"/>
        <w:rPr>
          <w:color w:val="000000"/>
          <w:sz w:val="28"/>
          <w:szCs w:val="28"/>
        </w:rPr>
      </w:pPr>
      <w:r>
        <w:rPr>
          <w:color w:val="000000"/>
          <w:sz w:val="28"/>
          <w:szCs w:val="28"/>
        </w:rPr>
        <w:t xml:space="preserve">О. </w:t>
      </w:r>
      <w:proofErr w:type="spellStart"/>
      <w:r>
        <w:rPr>
          <w:color w:val="000000"/>
          <w:sz w:val="28"/>
          <w:szCs w:val="28"/>
        </w:rPr>
        <w:t>Зданевич</w:t>
      </w:r>
      <w:proofErr w:type="spellEnd"/>
      <w:r>
        <w:rPr>
          <w:color w:val="000000"/>
          <w:sz w:val="28"/>
          <w:szCs w:val="28"/>
        </w:rPr>
        <w:t xml:space="preserve"> </w:t>
      </w:r>
      <w:r w:rsidR="00C478F8" w:rsidRPr="0081396A">
        <w:rPr>
          <w:color w:val="000000"/>
          <w:sz w:val="28"/>
          <w:szCs w:val="28"/>
        </w:rPr>
        <w:t xml:space="preserve"> </w:t>
      </w:r>
      <w:r>
        <w:rPr>
          <w:color w:val="000000"/>
          <w:sz w:val="28"/>
          <w:szCs w:val="28"/>
        </w:rPr>
        <w:t>–</w:t>
      </w:r>
      <w:r w:rsidR="00242A24" w:rsidRPr="0081396A">
        <w:rPr>
          <w:sz w:val="28"/>
          <w:szCs w:val="28"/>
        </w:rPr>
        <w:t xml:space="preserve"> </w:t>
      </w:r>
      <w:r w:rsidR="00907395" w:rsidRPr="0081396A">
        <w:rPr>
          <w:sz w:val="28"/>
          <w:szCs w:val="28"/>
        </w:rPr>
        <w:t>голова</w:t>
      </w:r>
      <w:r w:rsidR="006F6213" w:rsidRPr="0081396A">
        <w:rPr>
          <w:sz w:val="28"/>
          <w:szCs w:val="28"/>
        </w:rPr>
        <w:t xml:space="preserve"> комісі</w:t>
      </w:r>
      <w:r w:rsidR="00907395" w:rsidRPr="0081396A">
        <w:rPr>
          <w:sz w:val="28"/>
          <w:szCs w:val="28"/>
        </w:rPr>
        <w:t>ї</w:t>
      </w:r>
      <w:r w:rsidR="00242A24" w:rsidRPr="0081396A">
        <w:rPr>
          <w:sz w:val="28"/>
          <w:szCs w:val="28"/>
        </w:rPr>
        <w:t xml:space="preserve"> сільської  ради  </w:t>
      </w:r>
      <w:r>
        <w:rPr>
          <w:sz w:val="28"/>
          <w:szCs w:val="28"/>
        </w:rPr>
        <w:t>з питань бюджету та</w:t>
      </w:r>
      <w:r w:rsidR="00242A24" w:rsidRPr="0081396A">
        <w:rPr>
          <w:sz w:val="28"/>
          <w:szCs w:val="28"/>
        </w:rPr>
        <w:t xml:space="preserve">  </w:t>
      </w:r>
      <w:r>
        <w:rPr>
          <w:sz w:val="28"/>
          <w:szCs w:val="28"/>
        </w:rPr>
        <w:t>фінансів</w:t>
      </w:r>
      <w:r w:rsidR="006F6213" w:rsidRPr="0081396A">
        <w:rPr>
          <w:sz w:val="28"/>
          <w:szCs w:val="28"/>
        </w:rPr>
        <w:t>;</w:t>
      </w:r>
    </w:p>
    <w:p w:rsidR="0081396A" w:rsidRDefault="0081396A" w:rsidP="00BC02F3">
      <w:pPr>
        <w:pStyle w:val="af3"/>
        <w:numPr>
          <w:ilvl w:val="0"/>
          <w:numId w:val="29"/>
        </w:numPr>
        <w:autoSpaceDE w:val="0"/>
        <w:autoSpaceDN w:val="0"/>
        <w:adjustRightInd w:val="0"/>
        <w:spacing w:line="360" w:lineRule="auto"/>
        <w:rPr>
          <w:color w:val="000000"/>
          <w:sz w:val="28"/>
          <w:szCs w:val="28"/>
        </w:rPr>
      </w:pPr>
      <w:r>
        <w:rPr>
          <w:color w:val="000000"/>
          <w:sz w:val="28"/>
          <w:szCs w:val="28"/>
        </w:rPr>
        <w:t xml:space="preserve">І. Даюк </w:t>
      </w:r>
      <w:r w:rsidR="007968BC" w:rsidRPr="0081396A">
        <w:rPr>
          <w:color w:val="000000"/>
          <w:sz w:val="28"/>
          <w:szCs w:val="28"/>
        </w:rPr>
        <w:t xml:space="preserve"> </w:t>
      </w:r>
      <w:r w:rsidR="00242A24" w:rsidRPr="0081396A">
        <w:rPr>
          <w:color w:val="000000"/>
          <w:sz w:val="28"/>
          <w:szCs w:val="28"/>
        </w:rPr>
        <w:t>– паспортист сільської ради</w:t>
      </w:r>
      <w:r w:rsidR="006F6213" w:rsidRPr="0081396A">
        <w:rPr>
          <w:color w:val="000000"/>
          <w:sz w:val="28"/>
          <w:szCs w:val="28"/>
        </w:rPr>
        <w:t>;</w:t>
      </w:r>
    </w:p>
    <w:p w:rsidR="00C478F8" w:rsidRPr="0081396A" w:rsidRDefault="0081396A" w:rsidP="00BC02F3">
      <w:pPr>
        <w:pStyle w:val="af3"/>
        <w:numPr>
          <w:ilvl w:val="0"/>
          <w:numId w:val="29"/>
        </w:numPr>
        <w:autoSpaceDE w:val="0"/>
        <w:autoSpaceDN w:val="0"/>
        <w:adjustRightInd w:val="0"/>
        <w:spacing w:line="360" w:lineRule="auto"/>
        <w:rPr>
          <w:color w:val="000000"/>
          <w:sz w:val="28"/>
          <w:szCs w:val="28"/>
        </w:rPr>
      </w:pPr>
      <w:r>
        <w:rPr>
          <w:color w:val="000000"/>
          <w:sz w:val="28"/>
          <w:szCs w:val="28"/>
        </w:rPr>
        <w:t xml:space="preserve">І.Остапчук </w:t>
      </w:r>
      <w:r w:rsidR="00BC02F3" w:rsidRPr="0081396A">
        <w:rPr>
          <w:color w:val="000000"/>
          <w:sz w:val="28"/>
          <w:szCs w:val="28"/>
        </w:rPr>
        <w:t xml:space="preserve"> – спеціаліст </w:t>
      </w:r>
      <w:r w:rsidR="007968BC" w:rsidRPr="0081396A">
        <w:rPr>
          <w:color w:val="000000"/>
          <w:sz w:val="28"/>
          <w:szCs w:val="28"/>
        </w:rPr>
        <w:t>сільської ради.</w:t>
      </w:r>
    </w:p>
    <w:p w:rsidR="00C478F8" w:rsidRPr="00242A24" w:rsidRDefault="00C478F8" w:rsidP="00BC02F3">
      <w:pPr>
        <w:autoSpaceDE w:val="0"/>
        <w:autoSpaceDN w:val="0"/>
        <w:adjustRightInd w:val="0"/>
        <w:spacing w:line="360" w:lineRule="auto"/>
        <w:rPr>
          <w:sz w:val="28"/>
          <w:szCs w:val="28"/>
        </w:rPr>
      </w:pPr>
    </w:p>
    <w:p w:rsidR="00C478F8" w:rsidRPr="00242A24" w:rsidRDefault="00C478F8" w:rsidP="00C478F8">
      <w:pPr>
        <w:autoSpaceDE w:val="0"/>
        <w:autoSpaceDN w:val="0"/>
        <w:adjustRightInd w:val="0"/>
        <w:jc w:val="both"/>
        <w:rPr>
          <w:sz w:val="28"/>
          <w:szCs w:val="28"/>
        </w:rPr>
      </w:pPr>
    </w:p>
    <w:p w:rsidR="00C478F8" w:rsidRPr="00242A24" w:rsidRDefault="00C478F8" w:rsidP="00C478F8">
      <w:pPr>
        <w:autoSpaceDE w:val="0"/>
        <w:autoSpaceDN w:val="0"/>
        <w:adjustRightInd w:val="0"/>
        <w:jc w:val="both"/>
        <w:rPr>
          <w:rFonts w:ascii="Calibri" w:hAnsi="Calibri" w:cs="Calibri"/>
        </w:rPr>
      </w:pPr>
    </w:p>
    <w:p w:rsidR="00C478F8" w:rsidRPr="00242A24" w:rsidRDefault="00C478F8" w:rsidP="00C478F8">
      <w:pPr>
        <w:autoSpaceDE w:val="0"/>
        <w:autoSpaceDN w:val="0"/>
        <w:adjustRightInd w:val="0"/>
        <w:jc w:val="both"/>
        <w:rPr>
          <w:rFonts w:ascii="Calibri" w:hAnsi="Calibri" w:cs="Calibri"/>
        </w:rPr>
      </w:pPr>
    </w:p>
    <w:p w:rsidR="00C478F8" w:rsidRPr="00242A24" w:rsidRDefault="00C478F8" w:rsidP="00C478F8">
      <w:pPr>
        <w:autoSpaceDE w:val="0"/>
        <w:autoSpaceDN w:val="0"/>
        <w:adjustRightInd w:val="0"/>
        <w:jc w:val="both"/>
        <w:rPr>
          <w:rFonts w:ascii="Calibri" w:hAnsi="Calibri" w:cs="Calibri"/>
        </w:rPr>
      </w:pPr>
    </w:p>
    <w:p w:rsidR="00BC02F3" w:rsidRDefault="00BC02F3" w:rsidP="00BC02F3">
      <w:pPr>
        <w:autoSpaceDE w:val="0"/>
        <w:autoSpaceDN w:val="0"/>
        <w:adjustRightInd w:val="0"/>
        <w:spacing w:after="150"/>
        <w:rPr>
          <w:b/>
          <w:i/>
          <w:sz w:val="28"/>
          <w:szCs w:val="28"/>
        </w:rPr>
      </w:pPr>
      <w:proofErr w:type="spellStart"/>
      <w:r w:rsidRPr="00242A24">
        <w:rPr>
          <w:b/>
          <w:i/>
          <w:sz w:val="28"/>
          <w:szCs w:val="28"/>
        </w:rPr>
        <w:t>Т.в.о</w:t>
      </w:r>
      <w:proofErr w:type="spellEnd"/>
      <w:r w:rsidRPr="00242A24">
        <w:rPr>
          <w:b/>
          <w:i/>
          <w:sz w:val="28"/>
          <w:szCs w:val="28"/>
        </w:rPr>
        <w:t xml:space="preserve">. секретаря сільської ради                                             </w:t>
      </w:r>
      <w:r w:rsidR="0081396A">
        <w:rPr>
          <w:b/>
          <w:i/>
          <w:sz w:val="28"/>
          <w:szCs w:val="28"/>
        </w:rPr>
        <w:t xml:space="preserve">            </w:t>
      </w:r>
      <w:r w:rsidRPr="00242A24">
        <w:rPr>
          <w:b/>
          <w:i/>
          <w:sz w:val="28"/>
          <w:szCs w:val="28"/>
        </w:rPr>
        <w:t xml:space="preserve">    О. Казмірчук</w:t>
      </w:r>
    </w:p>
    <w:p w:rsidR="00A52E1D" w:rsidRDefault="00A52E1D" w:rsidP="00BC02F3">
      <w:pPr>
        <w:autoSpaceDE w:val="0"/>
        <w:autoSpaceDN w:val="0"/>
        <w:adjustRightInd w:val="0"/>
        <w:spacing w:after="150"/>
        <w:rPr>
          <w:b/>
          <w:i/>
          <w:sz w:val="28"/>
          <w:szCs w:val="28"/>
        </w:rPr>
      </w:pPr>
    </w:p>
    <w:p w:rsidR="00A52E1D" w:rsidRDefault="00A52E1D" w:rsidP="00BC02F3">
      <w:pPr>
        <w:autoSpaceDE w:val="0"/>
        <w:autoSpaceDN w:val="0"/>
        <w:adjustRightInd w:val="0"/>
        <w:spacing w:after="150"/>
        <w:rPr>
          <w:b/>
          <w:i/>
          <w:sz w:val="28"/>
          <w:szCs w:val="28"/>
        </w:rPr>
      </w:pPr>
    </w:p>
    <w:p w:rsidR="00A52E1D" w:rsidRDefault="00A52E1D" w:rsidP="00BC02F3">
      <w:pPr>
        <w:autoSpaceDE w:val="0"/>
        <w:autoSpaceDN w:val="0"/>
        <w:adjustRightInd w:val="0"/>
        <w:spacing w:after="150"/>
        <w:rPr>
          <w:b/>
          <w:i/>
          <w:sz w:val="28"/>
          <w:szCs w:val="28"/>
        </w:rPr>
      </w:pPr>
    </w:p>
    <w:p w:rsidR="00A52E1D" w:rsidRDefault="00A52E1D" w:rsidP="00BC02F3">
      <w:pPr>
        <w:autoSpaceDE w:val="0"/>
        <w:autoSpaceDN w:val="0"/>
        <w:adjustRightInd w:val="0"/>
        <w:spacing w:after="150"/>
        <w:rPr>
          <w:b/>
          <w:i/>
          <w:sz w:val="28"/>
          <w:szCs w:val="28"/>
        </w:rPr>
      </w:pPr>
    </w:p>
    <w:p w:rsidR="00A52E1D" w:rsidRDefault="00A52E1D" w:rsidP="00BC02F3">
      <w:pPr>
        <w:autoSpaceDE w:val="0"/>
        <w:autoSpaceDN w:val="0"/>
        <w:adjustRightInd w:val="0"/>
        <w:spacing w:after="150"/>
        <w:rPr>
          <w:b/>
          <w:i/>
          <w:sz w:val="28"/>
          <w:szCs w:val="28"/>
        </w:rPr>
      </w:pPr>
    </w:p>
    <w:p w:rsidR="00A52E1D" w:rsidRPr="00242A24" w:rsidRDefault="00A52E1D" w:rsidP="00BC02F3">
      <w:pPr>
        <w:autoSpaceDE w:val="0"/>
        <w:autoSpaceDN w:val="0"/>
        <w:adjustRightInd w:val="0"/>
        <w:spacing w:after="150"/>
        <w:rPr>
          <w:rFonts w:ascii="Calibri" w:hAnsi="Calibri" w:cs="Calibri"/>
          <w:b/>
          <w:i/>
          <w:lang w:val="ru-RU"/>
        </w:rPr>
      </w:pPr>
    </w:p>
    <w:p w:rsidR="00C478F8" w:rsidRDefault="00C478F8" w:rsidP="00C478F8">
      <w:pPr>
        <w:autoSpaceDE w:val="0"/>
        <w:autoSpaceDN w:val="0"/>
        <w:adjustRightInd w:val="0"/>
        <w:rPr>
          <w:rFonts w:ascii="Calibri" w:hAnsi="Calibri" w:cs="Calibri"/>
          <w:lang w:val="ru-RU"/>
        </w:rPr>
      </w:pPr>
    </w:p>
    <w:p w:rsidR="00A52E1D" w:rsidRDefault="00A52E1D" w:rsidP="00C478F8">
      <w:pPr>
        <w:autoSpaceDE w:val="0"/>
        <w:autoSpaceDN w:val="0"/>
        <w:adjustRightInd w:val="0"/>
        <w:rPr>
          <w:rFonts w:ascii="Calibri" w:hAnsi="Calibri" w:cs="Calibri"/>
          <w:lang w:val="ru-RU"/>
        </w:rPr>
      </w:pPr>
    </w:p>
    <w:p w:rsidR="00A52E1D" w:rsidRDefault="00A52E1D" w:rsidP="00C478F8">
      <w:pPr>
        <w:autoSpaceDE w:val="0"/>
        <w:autoSpaceDN w:val="0"/>
        <w:adjustRightInd w:val="0"/>
        <w:rPr>
          <w:rFonts w:ascii="Calibri" w:hAnsi="Calibri" w:cs="Calibri"/>
          <w:lang w:val="ru-RU"/>
        </w:rPr>
      </w:pPr>
    </w:p>
    <w:p w:rsidR="00A52E1D" w:rsidRDefault="00A52E1D" w:rsidP="00C478F8">
      <w:pPr>
        <w:autoSpaceDE w:val="0"/>
        <w:autoSpaceDN w:val="0"/>
        <w:adjustRightInd w:val="0"/>
        <w:rPr>
          <w:rFonts w:ascii="Calibri" w:hAnsi="Calibri" w:cs="Calibri"/>
          <w:lang w:val="ru-RU"/>
        </w:rPr>
      </w:pPr>
    </w:p>
    <w:p w:rsidR="00A52E1D" w:rsidRDefault="00A52E1D" w:rsidP="00C478F8">
      <w:pPr>
        <w:autoSpaceDE w:val="0"/>
        <w:autoSpaceDN w:val="0"/>
        <w:adjustRightInd w:val="0"/>
        <w:rPr>
          <w:rFonts w:ascii="Calibri" w:hAnsi="Calibri" w:cs="Calibri"/>
          <w:lang w:val="ru-RU"/>
        </w:rPr>
      </w:pPr>
    </w:p>
    <w:p w:rsidR="00A52E1D" w:rsidRDefault="00A52E1D" w:rsidP="00C478F8"/>
    <w:p w:rsidR="00A52E1D" w:rsidRDefault="00A52E1D" w:rsidP="00A52E1D">
      <w:pPr>
        <w:jc w:val="center"/>
        <w:rPr>
          <w:b/>
          <w:sz w:val="28"/>
          <w:szCs w:val="28"/>
        </w:rPr>
      </w:pPr>
      <w:r>
        <w:rPr>
          <w:b/>
          <w:sz w:val="28"/>
          <w:szCs w:val="28"/>
        </w:rPr>
        <w:lastRenderedPageBreak/>
        <w:t xml:space="preserve">Пленарне засідання сімнадцятої позачергової сесії </w:t>
      </w:r>
    </w:p>
    <w:p w:rsidR="00A52E1D" w:rsidRDefault="00A52E1D" w:rsidP="00A52E1D">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Білокриницької сільської ради сьомого скликання</w:t>
      </w:r>
    </w:p>
    <w:p w:rsidR="00A52E1D" w:rsidRDefault="00A52E1D" w:rsidP="00A52E1D">
      <w:pPr>
        <w:jc w:val="center"/>
        <w:rPr>
          <w:sz w:val="28"/>
          <w:szCs w:val="28"/>
        </w:rPr>
      </w:pPr>
    </w:p>
    <w:p w:rsidR="00A52E1D" w:rsidRDefault="00A52E1D" w:rsidP="00A52E1D">
      <w:pPr>
        <w:jc w:val="center"/>
        <w:rPr>
          <w:b/>
          <w:sz w:val="28"/>
          <w:szCs w:val="28"/>
          <w:u w:val="single"/>
        </w:rPr>
      </w:pPr>
      <w:r>
        <w:rPr>
          <w:b/>
          <w:sz w:val="28"/>
          <w:szCs w:val="28"/>
          <w:u w:val="single"/>
        </w:rPr>
        <w:t>27 квітня  2017 року</w:t>
      </w:r>
    </w:p>
    <w:p w:rsidR="00A52E1D" w:rsidRDefault="00A52E1D" w:rsidP="00A52E1D">
      <w:pPr>
        <w:jc w:val="center"/>
        <w:rPr>
          <w:b/>
          <w:sz w:val="28"/>
          <w:szCs w:val="28"/>
        </w:rPr>
      </w:pPr>
      <w:r>
        <w:rPr>
          <w:b/>
          <w:sz w:val="28"/>
          <w:szCs w:val="28"/>
        </w:rPr>
        <w:br/>
        <w:t>ВІДОМІСТЬ</w:t>
      </w:r>
    </w:p>
    <w:p w:rsidR="00A52E1D" w:rsidRDefault="00A52E1D" w:rsidP="00A52E1D">
      <w:pPr>
        <w:jc w:val="center"/>
        <w:rPr>
          <w:b/>
          <w:sz w:val="28"/>
          <w:szCs w:val="28"/>
        </w:rPr>
      </w:pPr>
      <w:r>
        <w:rPr>
          <w:b/>
          <w:sz w:val="28"/>
          <w:szCs w:val="28"/>
        </w:rPr>
        <w:t>для поіменного голосування з питання:</w:t>
      </w:r>
    </w:p>
    <w:p w:rsidR="00A52E1D" w:rsidRPr="00A52E1D" w:rsidRDefault="00A52E1D" w:rsidP="00A52E1D">
      <w:pPr>
        <w:autoSpaceDE w:val="0"/>
        <w:autoSpaceDN w:val="0"/>
        <w:adjustRightInd w:val="0"/>
        <w:jc w:val="center"/>
        <w:rPr>
          <w:b/>
          <w:i/>
          <w:sz w:val="28"/>
          <w:szCs w:val="28"/>
        </w:rPr>
      </w:pPr>
      <w:r w:rsidRPr="00863635">
        <w:rPr>
          <w:b/>
          <w:bCs/>
        </w:rPr>
        <w:t>«</w:t>
      </w:r>
      <w:r w:rsidRPr="0091059C">
        <w:rPr>
          <w:b/>
          <w:i/>
          <w:sz w:val="28"/>
          <w:szCs w:val="28"/>
        </w:rPr>
        <w:t xml:space="preserve">Про розміщення тимчасово вільних </w:t>
      </w:r>
      <w:r>
        <w:rPr>
          <w:b/>
          <w:i/>
          <w:sz w:val="28"/>
          <w:szCs w:val="28"/>
        </w:rPr>
        <w:t>коштів сільського бюджету»</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2"/>
        <w:gridCol w:w="1276"/>
        <w:gridCol w:w="992"/>
        <w:gridCol w:w="1134"/>
        <w:gridCol w:w="1699"/>
      </w:tblGrid>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jc w:val="center"/>
              <w:rPr>
                <w:b/>
                <w:sz w:val="26"/>
                <w:szCs w:val="26"/>
                <w:lang w:eastAsia="uk-UA"/>
              </w:rPr>
            </w:pPr>
            <w:r>
              <w:rPr>
                <w:b/>
                <w:sz w:val="26"/>
                <w:szCs w:val="26"/>
              </w:rPr>
              <w:t>№</w:t>
            </w:r>
          </w:p>
          <w:p w:rsidR="00A52E1D" w:rsidRDefault="00A52E1D" w:rsidP="00E01B51">
            <w:pPr>
              <w:jc w:val="center"/>
              <w:rPr>
                <w:b/>
                <w:sz w:val="26"/>
                <w:szCs w:val="26"/>
                <w:lang w:eastAsia="uk-UA"/>
              </w:rPr>
            </w:pPr>
            <w:r>
              <w:rPr>
                <w:b/>
                <w:sz w:val="26"/>
                <w:szCs w:val="26"/>
              </w:rPr>
              <w:t>з/п</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jc w:val="center"/>
              <w:rPr>
                <w:b/>
                <w:sz w:val="26"/>
                <w:szCs w:val="26"/>
                <w:lang w:eastAsia="uk-UA"/>
              </w:rPr>
            </w:pPr>
            <w:r>
              <w:rPr>
                <w:b/>
                <w:sz w:val="26"/>
                <w:szCs w:val="26"/>
              </w:rPr>
              <w:t xml:space="preserve">Прізвище, </w:t>
            </w:r>
            <w:proofErr w:type="spellStart"/>
            <w:r>
              <w:rPr>
                <w:b/>
                <w:sz w:val="26"/>
                <w:szCs w:val="26"/>
              </w:rPr>
              <w:t>ім</w:t>
            </w:r>
            <w:proofErr w:type="spellEnd"/>
            <w:r>
              <w:rPr>
                <w:b/>
                <w:sz w:val="26"/>
                <w:szCs w:val="26"/>
                <w:lang w:val="en-US"/>
              </w:rPr>
              <w:t>’</w:t>
            </w:r>
            <w:r>
              <w:rPr>
                <w:b/>
                <w:sz w:val="26"/>
                <w:szCs w:val="26"/>
              </w:rPr>
              <w:t>я, по батькові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jc w:val="center"/>
              <w:rPr>
                <w:b/>
                <w:sz w:val="26"/>
                <w:szCs w:val="26"/>
                <w:lang w:eastAsia="uk-UA"/>
              </w:rPr>
            </w:pPr>
            <w:r>
              <w:rPr>
                <w:b/>
                <w:sz w:val="26"/>
                <w:szCs w:val="26"/>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jc w:val="center"/>
              <w:rPr>
                <w:b/>
                <w:sz w:val="26"/>
                <w:szCs w:val="26"/>
                <w:lang w:eastAsia="uk-UA"/>
              </w:rPr>
            </w:pPr>
            <w:r>
              <w:rPr>
                <w:b/>
                <w:sz w:val="26"/>
                <w:szCs w:val="26"/>
              </w:rPr>
              <w:t>Проти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jc w:val="center"/>
              <w:rPr>
                <w:b/>
                <w:sz w:val="26"/>
                <w:szCs w:val="26"/>
                <w:lang w:eastAsia="uk-UA"/>
              </w:rPr>
            </w:pPr>
            <w:proofErr w:type="spellStart"/>
            <w:r>
              <w:rPr>
                <w:b/>
                <w:sz w:val="26"/>
                <w:szCs w:val="26"/>
              </w:rPr>
              <w:t>Утри-мався</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jc w:val="center"/>
              <w:rPr>
                <w:b/>
                <w:sz w:val="26"/>
                <w:szCs w:val="26"/>
                <w:lang w:eastAsia="uk-UA"/>
              </w:rPr>
            </w:pPr>
            <w:r>
              <w:rPr>
                <w:b/>
                <w:sz w:val="26"/>
                <w:szCs w:val="26"/>
              </w:rPr>
              <w:t xml:space="preserve">Не приймав участь в </w:t>
            </w:r>
            <w:proofErr w:type="spellStart"/>
            <w:r>
              <w:rPr>
                <w:b/>
                <w:sz w:val="26"/>
                <w:szCs w:val="26"/>
              </w:rPr>
              <w:t>голосу-ванні</w:t>
            </w:r>
            <w:proofErr w:type="spellEnd"/>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rPr>
            </w:pPr>
            <w:r>
              <w:rPr>
                <w:sz w:val="28"/>
                <w:szCs w:val="28"/>
              </w:rPr>
              <w:t>1.</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lang w:eastAsia="uk-UA"/>
              </w:rPr>
              <w:t>Гончарук Тетяна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Pr="00D87195" w:rsidRDefault="00A52E1D" w:rsidP="00E01B51">
            <w:pPr>
              <w:jc w:val="center"/>
            </w:pPr>
            <w:r w:rsidRPr="00D87195">
              <w:t xml:space="preserve">за </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2.</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lang w:eastAsia="uk-UA"/>
              </w:rPr>
              <w:t>Галябар</w:t>
            </w:r>
            <w:proofErr w:type="spellEnd"/>
            <w:r>
              <w:rPr>
                <w:sz w:val="28"/>
                <w:szCs w:val="28"/>
                <w:lang w:eastAsia="uk-UA"/>
              </w:rPr>
              <w:t xml:space="preserve"> Роман Олександрович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Pr="00D87195" w:rsidRDefault="00A52E1D" w:rsidP="00E01B51">
            <w:pPr>
              <w:jc w:val="center"/>
            </w:pPr>
            <w:r>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3.</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Власюк Світлана Андріївна</w:t>
            </w:r>
          </w:p>
        </w:tc>
        <w:tc>
          <w:tcPr>
            <w:tcW w:w="1276" w:type="dxa"/>
            <w:tcBorders>
              <w:top w:val="single" w:sz="4" w:space="0" w:color="auto"/>
              <w:left w:val="single" w:sz="4" w:space="0" w:color="auto"/>
              <w:bottom w:val="single" w:sz="4" w:space="0" w:color="auto"/>
              <w:right w:val="single" w:sz="4" w:space="0" w:color="auto"/>
            </w:tcBorders>
            <w:hideMark/>
          </w:tcPr>
          <w:p w:rsidR="00A52E1D" w:rsidRPr="00D87195" w:rsidRDefault="00A52E1D" w:rsidP="00E01B51">
            <w:pPr>
              <w:jc w:val="center"/>
              <w:rPr>
                <w:lang w:eastAsia="uk-UA"/>
              </w:rPr>
            </w:pPr>
            <w:r w:rsidRPr="00D87195">
              <w:t>відсутня</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Данилюк Наталія Василівна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Семенюк Марія Петрівна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6.</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Дем'янчук Віталій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7.</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Зданевич</w:t>
            </w:r>
            <w:proofErr w:type="spellEnd"/>
            <w:r>
              <w:rPr>
                <w:sz w:val="28"/>
                <w:szCs w:val="28"/>
              </w:rPr>
              <w:t xml:space="preserve"> Оксана Данилівна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8.</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Кисіль Тетяна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9.</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Панчук</w:t>
            </w:r>
            <w:proofErr w:type="spellEnd"/>
            <w:r>
              <w:rPr>
                <w:sz w:val="28"/>
                <w:szCs w:val="28"/>
              </w:rPr>
              <w:t xml:space="preserve"> Ярослав Петрович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відсутній</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10.</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Ящук</w:t>
            </w:r>
            <w:proofErr w:type="spellEnd"/>
            <w:r>
              <w:rPr>
                <w:sz w:val="28"/>
                <w:szCs w:val="28"/>
              </w:rPr>
              <w:t xml:space="preserve"> Оксана Костянтинівна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w:t>
            </w:r>
            <w:r>
              <w:t>я</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11.</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 xml:space="preserve">Целюк Тетяна </w:t>
            </w:r>
            <w:proofErr w:type="spellStart"/>
            <w:r>
              <w:rPr>
                <w:sz w:val="28"/>
                <w:szCs w:val="28"/>
              </w:rPr>
              <w:t>Лонгінівна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12.</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Плетьонка Андрій Васильович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13.</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Вовчик Юрій Анатолійович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відсутній</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14.</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Дубіч</w:t>
            </w:r>
            <w:proofErr w:type="spellEnd"/>
            <w:r>
              <w:rPr>
                <w:sz w:val="28"/>
                <w:szCs w:val="28"/>
              </w:rPr>
              <w:t xml:space="preserve"> Анатолі Миколайович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15.</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Захожа Інна Анатоліївна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відсутня</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16.</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Морозюк</w:t>
            </w:r>
            <w:proofErr w:type="spellEnd"/>
            <w:r>
              <w:rPr>
                <w:sz w:val="28"/>
                <w:szCs w:val="28"/>
              </w:rPr>
              <w:t xml:space="preserve"> Оксана Дмитрівна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17.</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Казмірчук Олена Юріївна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18.</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Денисюк Іван Миколайович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відсутній</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19.</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Кравченко Алла Дмитрівна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20.</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Люльчик Валерій Федорович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21.</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r>
              <w:rPr>
                <w:sz w:val="28"/>
                <w:szCs w:val="28"/>
              </w:rPr>
              <w:t>Клименко Тарас Володимирович</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за</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rPr>
              <w:t>22.</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Ляшецька</w:t>
            </w:r>
            <w:proofErr w:type="spellEnd"/>
            <w:r>
              <w:rPr>
                <w:sz w:val="28"/>
                <w:szCs w:val="28"/>
              </w:rPr>
              <w:t xml:space="preserve"> Надія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w:t>
            </w:r>
            <w:r>
              <w:t>я</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68"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ind w:right="-174"/>
              <w:rPr>
                <w:sz w:val="28"/>
                <w:szCs w:val="28"/>
                <w:lang w:eastAsia="uk-UA"/>
              </w:rPr>
            </w:pPr>
            <w:r>
              <w:rPr>
                <w:sz w:val="28"/>
                <w:szCs w:val="28"/>
                <w:lang w:eastAsia="uk-UA"/>
              </w:rPr>
              <w:t>23.</w:t>
            </w:r>
          </w:p>
        </w:tc>
        <w:tc>
          <w:tcPr>
            <w:tcW w:w="4534" w:type="dxa"/>
            <w:tcBorders>
              <w:top w:val="single" w:sz="4" w:space="0" w:color="auto"/>
              <w:left w:val="single" w:sz="4" w:space="0" w:color="auto"/>
              <w:bottom w:val="single" w:sz="4" w:space="0" w:color="auto"/>
              <w:right w:val="single" w:sz="4" w:space="0" w:color="auto"/>
            </w:tcBorders>
            <w:vAlign w:val="center"/>
            <w:hideMark/>
          </w:tcPr>
          <w:p w:rsidR="00A52E1D" w:rsidRDefault="00A52E1D" w:rsidP="00E01B51">
            <w:pPr>
              <w:rPr>
                <w:sz w:val="28"/>
                <w:szCs w:val="28"/>
                <w:lang w:eastAsia="uk-UA"/>
              </w:rPr>
            </w:pPr>
            <w:proofErr w:type="spellStart"/>
            <w:r>
              <w:rPr>
                <w:sz w:val="28"/>
                <w:szCs w:val="28"/>
              </w:rPr>
              <w:t>Ящук</w:t>
            </w:r>
            <w:proofErr w:type="spellEnd"/>
            <w:r>
              <w:rPr>
                <w:sz w:val="28"/>
                <w:szCs w:val="28"/>
              </w:rPr>
              <w:t xml:space="preserve"> Олена Адамівна</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sidRPr="00D87195">
              <w:t>відсутн</w:t>
            </w:r>
            <w:r>
              <w:t>я</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r>
      <w:tr w:rsidR="00A52E1D" w:rsidTr="00E01B51">
        <w:tc>
          <w:tcPr>
            <w:tcW w:w="5102" w:type="dxa"/>
            <w:gridSpan w:val="2"/>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b/>
                <w:sz w:val="26"/>
                <w:szCs w:val="26"/>
                <w:lang w:eastAsia="uk-UA"/>
              </w:rPr>
            </w:pPr>
            <w:r>
              <w:rPr>
                <w:b/>
                <w:sz w:val="26"/>
                <w:szCs w:val="26"/>
              </w:rPr>
              <w:t>Всього:</w:t>
            </w:r>
          </w:p>
        </w:tc>
        <w:tc>
          <w:tcPr>
            <w:tcW w:w="1276"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r>
              <w:rPr>
                <w:sz w:val="26"/>
                <w:szCs w:val="26"/>
                <w:lang w:eastAsia="uk-UA"/>
              </w:rPr>
              <w:t>15</w:t>
            </w:r>
          </w:p>
        </w:tc>
        <w:tc>
          <w:tcPr>
            <w:tcW w:w="992"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134" w:type="dxa"/>
            <w:tcBorders>
              <w:top w:val="single" w:sz="4" w:space="0" w:color="auto"/>
              <w:left w:val="single" w:sz="4" w:space="0" w:color="auto"/>
              <w:bottom w:val="single" w:sz="4" w:space="0" w:color="auto"/>
              <w:right w:val="single" w:sz="4" w:space="0" w:color="auto"/>
            </w:tcBorders>
          </w:tcPr>
          <w:p w:rsidR="00A52E1D" w:rsidRDefault="00A52E1D" w:rsidP="00E01B51">
            <w:pPr>
              <w:rPr>
                <w:sz w:val="26"/>
                <w:szCs w:val="26"/>
                <w:lang w:eastAsia="uk-UA"/>
              </w:rPr>
            </w:pPr>
          </w:p>
        </w:tc>
        <w:tc>
          <w:tcPr>
            <w:tcW w:w="1699" w:type="dxa"/>
            <w:tcBorders>
              <w:top w:val="single" w:sz="4" w:space="0" w:color="auto"/>
              <w:left w:val="single" w:sz="4" w:space="0" w:color="auto"/>
              <w:bottom w:val="single" w:sz="4" w:space="0" w:color="auto"/>
              <w:right w:val="single" w:sz="4" w:space="0" w:color="auto"/>
            </w:tcBorders>
            <w:hideMark/>
          </w:tcPr>
          <w:p w:rsidR="00A52E1D" w:rsidRDefault="00A52E1D" w:rsidP="00E01B51">
            <w:pPr>
              <w:jc w:val="center"/>
              <w:rPr>
                <w:sz w:val="26"/>
                <w:szCs w:val="26"/>
                <w:lang w:eastAsia="uk-UA"/>
              </w:rPr>
            </w:pPr>
          </w:p>
        </w:tc>
      </w:tr>
    </w:tbl>
    <w:p w:rsidR="00A52E1D" w:rsidRDefault="00A52E1D" w:rsidP="00A52E1D"/>
    <w:p w:rsidR="00A52E1D" w:rsidRDefault="00A52E1D" w:rsidP="00A52E1D">
      <w:pPr>
        <w:rPr>
          <w:sz w:val="28"/>
          <w:szCs w:val="28"/>
        </w:rPr>
      </w:pPr>
      <w:r>
        <w:rPr>
          <w:b/>
          <w:sz w:val="28"/>
          <w:szCs w:val="28"/>
          <w:u w:val="single"/>
        </w:rPr>
        <w:t>Голосували:</w:t>
      </w:r>
      <w:r>
        <w:rPr>
          <w:sz w:val="28"/>
          <w:szCs w:val="28"/>
        </w:rPr>
        <w:t xml:space="preserve">    «за» - </w:t>
      </w:r>
      <w:r>
        <w:rPr>
          <w:sz w:val="28"/>
          <w:szCs w:val="28"/>
          <w:u w:val="single"/>
        </w:rPr>
        <w:tab/>
        <w:t>15</w:t>
      </w:r>
      <w:r>
        <w:rPr>
          <w:sz w:val="28"/>
          <w:szCs w:val="28"/>
          <w:u w:val="single"/>
        </w:rPr>
        <w:tab/>
      </w:r>
    </w:p>
    <w:p w:rsidR="00A52E1D" w:rsidRDefault="00A52E1D" w:rsidP="00A52E1D">
      <w:pPr>
        <w:rPr>
          <w:sz w:val="28"/>
          <w:szCs w:val="28"/>
        </w:rPr>
      </w:pPr>
      <w:r>
        <w:rPr>
          <w:sz w:val="28"/>
          <w:szCs w:val="28"/>
        </w:rPr>
        <w:t xml:space="preserve">                          «проти» - </w:t>
      </w:r>
      <w:r>
        <w:rPr>
          <w:sz w:val="28"/>
          <w:szCs w:val="28"/>
          <w:u w:val="single"/>
        </w:rPr>
        <w:tab/>
        <w:t>0</w:t>
      </w:r>
      <w:r>
        <w:rPr>
          <w:sz w:val="28"/>
          <w:szCs w:val="28"/>
          <w:u w:val="single"/>
        </w:rPr>
        <w:tab/>
      </w:r>
    </w:p>
    <w:p w:rsidR="00A52E1D" w:rsidRDefault="00A52E1D" w:rsidP="00A52E1D">
      <w:pPr>
        <w:rPr>
          <w:sz w:val="28"/>
          <w:szCs w:val="28"/>
        </w:rPr>
      </w:pPr>
      <w:r>
        <w:rPr>
          <w:sz w:val="28"/>
          <w:szCs w:val="28"/>
        </w:rPr>
        <w:t xml:space="preserve">                          «утримався» - </w:t>
      </w:r>
      <w:r>
        <w:rPr>
          <w:sz w:val="28"/>
          <w:szCs w:val="28"/>
          <w:u w:val="single"/>
        </w:rPr>
        <w:tab/>
        <w:t>0</w:t>
      </w:r>
      <w:r>
        <w:rPr>
          <w:sz w:val="28"/>
          <w:szCs w:val="28"/>
          <w:u w:val="single"/>
        </w:rPr>
        <w:tab/>
      </w:r>
    </w:p>
    <w:p w:rsidR="00A52E1D" w:rsidRDefault="00A52E1D" w:rsidP="00A52E1D">
      <w:pPr>
        <w:rPr>
          <w:sz w:val="28"/>
          <w:szCs w:val="28"/>
        </w:rPr>
      </w:pPr>
      <w:r>
        <w:rPr>
          <w:sz w:val="28"/>
          <w:szCs w:val="28"/>
        </w:rPr>
        <w:t xml:space="preserve">                          «не голосував» - </w:t>
      </w:r>
      <w:r>
        <w:rPr>
          <w:sz w:val="28"/>
          <w:szCs w:val="28"/>
          <w:u w:val="single"/>
        </w:rPr>
        <w:tab/>
        <w:t>0</w:t>
      </w:r>
      <w:r>
        <w:rPr>
          <w:sz w:val="28"/>
          <w:szCs w:val="28"/>
          <w:u w:val="single"/>
        </w:rPr>
        <w:tab/>
      </w:r>
    </w:p>
    <w:p w:rsidR="00A52E1D" w:rsidRDefault="00A52E1D" w:rsidP="00A52E1D">
      <w:pPr>
        <w:jc w:val="both"/>
        <w:rPr>
          <w:sz w:val="28"/>
          <w:szCs w:val="28"/>
        </w:rPr>
      </w:pPr>
    </w:p>
    <w:p w:rsidR="00A52E1D" w:rsidRDefault="00A52E1D" w:rsidP="00A52E1D">
      <w:pPr>
        <w:jc w:val="both"/>
        <w:rPr>
          <w:sz w:val="28"/>
          <w:szCs w:val="28"/>
        </w:rPr>
      </w:pPr>
      <w:r>
        <w:rPr>
          <w:sz w:val="28"/>
          <w:szCs w:val="28"/>
        </w:rPr>
        <w:t>Голова комісії                                                                      ____________________</w:t>
      </w:r>
    </w:p>
    <w:p w:rsidR="00A52E1D" w:rsidRDefault="00A52E1D" w:rsidP="00A52E1D">
      <w:pPr>
        <w:jc w:val="both"/>
        <w:rPr>
          <w:sz w:val="28"/>
          <w:szCs w:val="28"/>
        </w:rPr>
      </w:pPr>
      <w:r>
        <w:rPr>
          <w:sz w:val="28"/>
          <w:szCs w:val="28"/>
        </w:rPr>
        <w:t>Секретар комісії                                                                   ____________________</w:t>
      </w:r>
    </w:p>
    <w:p w:rsidR="0077423D" w:rsidRPr="00A52E1D" w:rsidRDefault="00A52E1D" w:rsidP="00A52E1D">
      <w:pPr>
        <w:jc w:val="both"/>
        <w:rPr>
          <w:sz w:val="28"/>
          <w:szCs w:val="28"/>
          <w:u w:val="single"/>
        </w:rPr>
      </w:pPr>
      <w:r>
        <w:rPr>
          <w:sz w:val="28"/>
          <w:szCs w:val="28"/>
        </w:rPr>
        <w:t>Член комісії                                                                          ____________________</w:t>
      </w:r>
    </w:p>
    <w:sectPr w:rsidR="0077423D" w:rsidRPr="00A52E1D" w:rsidSect="00A52E1D">
      <w:pgSz w:w="12240" w:h="15840"/>
      <w:pgMar w:top="568" w:right="850" w:bottom="568"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ACE15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8"/>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7840D04"/>
    <w:multiLevelType w:val="hybridMultilevel"/>
    <w:tmpl w:val="2B8CE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C67F5"/>
    <w:multiLevelType w:val="hybridMultilevel"/>
    <w:tmpl w:val="FF98271A"/>
    <w:lvl w:ilvl="0" w:tplc="156404D8">
      <w:start w:val="1"/>
      <w:numFmt w:val="decimal"/>
      <w:lvlText w:val="%1.1. "/>
      <w:lvlJc w:val="righ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9">
    <w:nsid w:val="0F2A7D3B"/>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abstractNum w:abstractNumId="10">
    <w:nsid w:val="160E3F9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382138"/>
    <w:multiLevelType w:val="hybridMultilevel"/>
    <w:tmpl w:val="2B2EFE92"/>
    <w:lvl w:ilvl="0" w:tplc="156404D8">
      <w:start w:val="1"/>
      <w:numFmt w:val="decimal"/>
      <w:lvlText w:val="%1.1. "/>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ED321F"/>
    <w:multiLevelType w:val="hybridMultilevel"/>
    <w:tmpl w:val="1018E54C"/>
    <w:lvl w:ilvl="0" w:tplc="01E2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05555"/>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abstractNum w:abstractNumId="14">
    <w:nsid w:val="2E49695A"/>
    <w:multiLevelType w:val="multilevel"/>
    <w:tmpl w:val="E25C71C2"/>
    <w:lvl w:ilvl="0">
      <w:start w:val="1"/>
      <w:numFmt w:val="decimal"/>
      <w:lvlText w:val="%1."/>
      <w:lvlJc w:val="left"/>
      <w:pPr>
        <w:ind w:left="360" w:hanging="360"/>
      </w:pPr>
    </w:lvl>
    <w:lvl w:ilvl="1">
      <w:start w:val="1"/>
      <w:numFmt w:val="decimal"/>
      <w:isLgl/>
      <w:lvlText w:val="%1.%2."/>
      <w:lvlJc w:val="left"/>
      <w:pPr>
        <w:ind w:left="1212" w:hanging="720"/>
      </w:pPr>
      <w:rPr>
        <w:rFonts w:hint="default"/>
      </w:rPr>
    </w:lvl>
    <w:lvl w:ilvl="2">
      <w:start w:val="1"/>
      <w:numFmt w:val="decimal"/>
      <w:isLgl/>
      <w:lvlText w:val="%1.%2.%3."/>
      <w:lvlJc w:val="left"/>
      <w:pPr>
        <w:ind w:left="2260" w:hanging="720"/>
      </w:pPr>
      <w:rPr>
        <w:rFonts w:hint="default"/>
      </w:rPr>
    </w:lvl>
    <w:lvl w:ilvl="3">
      <w:start w:val="1"/>
      <w:numFmt w:val="decimal"/>
      <w:isLgl/>
      <w:lvlText w:val="%1.%2.%3.%4."/>
      <w:lvlJc w:val="left"/>
      <w:pPr>
        <w:ind w:left="339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529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90" w:hanging="1800"/>
      </w:pPr>
      <w:rPr>
        <w:rFonts w:hint="default"/>
      </w:rPr>
    </w:lvl>
    <w:lvl w:ilvl="8">
      <w:start w:val="1"/>
      <w:numFmt w:val="decimal"/>
      <w:isLgl/>
      <w:lvlText w:val="%1.%2.%3.%4.%5.%6.%7.%8.%9."/>
      <w:lvlJc w:val="left"/>
      <w:pPr>
        <w:ind w:left="8320" w:hanging="2160"/>
      </w:pPr>
      <w:rPr>
        <w:rFonts w:hint="default"/>
      </w:rPr>
    </w:lvl>
  </w:abstractNum>
  <w:abstractNum w:abstractNumId="15">
    <w:nsid w:val="2EA52CFD"/>
    <w:multiLevelType w:val="multilevel"/>
    <w:tmpl w:val="0419001F"/>
    <w:lvl w:ilvl="0">
      <w:start w:val="1"/>
      <w:numFmt w:val="decimal"/>
      <w:lvlText w:val="%1."/>
      <w:lvlJc w:val="left"/>
      <w:pPr>
        <w:ind w:left="1353" w:hanging="360"/>
      </w:pPr>
      <w:rPr>
        <w:rFonts w:hint="default"/>
      </w:rPr>
    </w:lvl>
    <w:lvl w:ilvl="1">
      <w:start w:val="1"/>
      <w:numFmt w:val="decimal"/>
      <w:lvlText w:val="%1.%2."/>
      <w:lvlJc w:val="left"/>
      <w:pPr>
        <w:ind w:left="1785"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3ABA41C0"/>
    <w:multiLevelType w:val="hybridMultilevel"/>
    <w:tmpl w:val="C6B80944"/>
    <w:lvl w:ilvl="0" w:tplc="CCBA850C">
      <w:start w:val="8"/>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B215C"/>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abstractNum w:abstractNumId="18">
    <w:nsid w:val="4AE15FE8"/>
    <w:multiLevelType w:val="hybridMultilevel"/>
    <w:tmpl w:val="2298AAD2"/>
    <w:lvl w:ilvl="0" w:tplc="01E2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9E1485"/>
    <w:multiLevelType w:val="hybridMultilevel"/>
    <w:tmpl w:val="CBDC314C"/>
    <w:lvl w:ilvl="0" w:tplc="2CCABC72">
      <w:start w:val="4"/>
      <w:numFmt w:val="decimal"/>
      <w:lvlText w:val="%1.1. "/>
      <w:lvlJc w:val="righ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4D2B244E"/>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abstractNum w:abstractNumId="21">
    <w:nsid w:val="4DD41602"/>
    <w:multiLevelType w:val="hybridMultilevel"/>
    <w:tmpl w:val="EB84BE2A"/>
    <w:lvl w:ilvl="0" w:tplc="01E2AE1E">
      <w:start w:val="1"/>
      <w:numFmt w:val="bullet"/>
      <w:lvlText w:val=""/>
      <w:lvlJc w:val="left"/>
      <w:pPr>
        <w:ind w:left="2629"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2">
    <w:nsid w:val="66D4281E"/>
    <w:multiLevelType w:val="hybridMultilevel"/>
    <w:tmpl w:val="7E6A1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5042B2"/>
    <w:multiLevelType w:val="hybridMultilevel"/>
    <w:tmpl w:val="C66EE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C46B6A"/>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abstractNum w:abstractNumId="25">
    <w:nsid w:val="702E7428"/>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abstractNum w:abstractNumId="26">
    <w:nsid w:val="719942B1"/>
    <w:multiLevelType w:val="hybridMultilevel"/>
    <w:tmpl w:val="6630A0C6"/>
    <w:lvl w:ilvl="0" w:tplc="2CCABC72">
      <w:start w:val="4"/>
      <w:numFmt w:val="decimal"/>
      <w:lvlText w:val="%1.1. "/>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874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F4116A"/>
    <w:multiLevelType w:val="multilevel"/>
    <w:tmpl w:val="E25C71C2"/>
    <w:lvl w:ilvl="0">
      <w:start w:val="1"/>
      <w:numFmt w:val="decimal"/>
      <w:lvlText w:val="%1."/>
      <w:lvlJc w:val="left"/>
      <w:pPr>
        <w:ind w:left="720" w:hanging="360"/>
      </w:pPr>
    </w:lvl>
    <w:lvl w:ilvl="1">
      <w:start w:val="1"/>
      <w:numFmt w:val="decimal"/>
      <w:isLgl/>
      <w:lvlText w:val="%1.%2."/>
      <w:lvlJc w:val="left"/>
      <w:pPr>
        <w:ind w:left="1850" w:hanging="72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750" w:hanging="108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780" w:hanging="1800"/>
      </w:pPr>
      <w:rPr>
        <w:rFonts w:hint="default"/>
      </w:rPr>
    </w:lvl>
    <w:lvl w:ilvl="7">
      <w:start w:val="1"/>
      <w:numFmt w:val="decimal"/>
      <w:isLgl/>
      <w:lvlText w:val="%1.%2.%3.%4.%5.%6.%7.%8."/>
      <w:lvlJc w:val="left"/>
      <w:pPr>
        <w:ind w:left="7550" w:hanging="1800"/>
      </w:pPr>
      <w:rPr>
        <w:rFonts w:hint="default"/>
      </w:rPr>
    </w:lvl>
    <w:lvl w:ilvl="8">
      <w:start w:val="1"/>
      <w:numFmt w:val="decimal"/>
      <w:isLgl/>
      <w:lvlText w:val="%1.%2.%3.%4.%5.%6.%7.%8.%9."/>
      <w:lvlJc w:val="left"/>
      <w:pPr>
        <w:ind w:left="8680" w:hanging="21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22"/>
  </w:num>
  <w:num w:numId="10">
    <w:abstractNumId w:val="14"/>
  </w:num>
  <w:num w:numId="11">
    <w:abstractNumId w:val="8"/>
  </w:num>
  <w:num w:numId="12">
    <w:abstractNumId w:val="27"/>
  </w:num>
  <w:num w:numId="13">
    <w:abstractNumId w:val="11"/>
  </w:num>
  <w:num w:numId="14">
    <w:abstractNumId w:val="26"/>
  </w:num>
  <w:num w:numId="15">
    <w:abstractNumId w:val="10"/>
  </w:num>
  <w:num w:numId="16">
    <w:abstractNumId w:val="19"/>
  </w:num>
  <w:num w:numId="17">
    <w:abstractNumId w:val="15"/>
  </w:num>
  <w:num w:numId="18">
    <w:abstractNumId w:val="24"/>
  </w:num>
  <w:num w:numId="19">
    <w:abstractNumId w:val="20"/>
  </w:num>
  <w:num w:numId="20">
    <w:abstractNumId w:val="12"/>
  </w:num>
  <w:num w:numId="21">
    <w:abstractNumId w:val="25"/>
  </w:num>
  <w:num w:numId="22">
    <w:abstractNumId w:val="21"/>
  </w:num>
  <w:num w:numId="23">
    <w:abstractNumId w:val="28"/>
  </w:num>
  <w:num w:numId="24">
    <w:abstractNumId w:val="13"/>
  </w:num>
  <w:num w:numId="25">
    <w:abstractNumId w:val="18"/>
  </w:num>
  <w:num w:numId="26">
    <w:abstractNumId w:val="17"/>
  </w:num>
  <w:num w:numId="27">
    <w:abstractNumId w:val="9"/>
  </w:num>
  <w:num w:numId="28">
    <w:abstractNumId w:val="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94ED7"/>
    <w:rsid w:val="0023661D"/>
    <w:rsid w:val="00242A24"/>
    <w:rsid w:val="003F4F5C"/>
    <w:rsid w:val="004632F5"/>
    <w:rsid w:val="0065449E"/>
    <w:rsid w:val="006F6213"/>
    <w:rsid w:val="00721C60"/>
    <w:rsid w:val="0077423D"/>
    <w:rsid w:val="007968BC"/>
    <w:rsid w:val="0081396A"/>
    <w:rsid w:val="00843EC3"/>
    <w:rsid w:val="008C0446"/>
    <w:rsid w:val="008F397E"/>
    <w:rsid w:val="00907395"/>
    <w:rsid w:val="0091059C"/>
    <w:rsid w:val="00922CD6"/>
    <w:rsid w:val="009D5383"/>
    <w:rsid w:val="009E45EC"/>
    <w:rsid w:val="00A52E1D"/>
    <w:rsid w:val="00B126E3"/>
    <w:rsid w:val="00B236C1"/>
    <w:rsid w:val="00BC02F3"/>
    <w:rsid w:val="00C478F8"/>
    <w:rsid w:val="00CF062E"/>
    <w:rsid w:val="00D11795"/>
    <w:rsid w:val="00DC068F"/>
    <w:rsid w:val="00DF3E66"/>
    <w:rsid w:val="00E45BEB"/>
    <w:rsid w:val="00F94ED7"/>
    <w:rsid w:val="00FA0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49E"/>
    <w:pPr>
      <w:suppressAutoHyphens/>
    </w:pPr>
    <w:rPr>
      <w:sz w:val="24"/>
      <w:szCs w:val="24"/>
      <w:lang w:val="uk-UA" w:eastAsia="ar-SA"/>
    </w:rPr>
  </w:style>
  <w:style w:type="paragraph" w:styleId="1">
    <w:name w:val="heading 1"/>
    <w:basedOn w:val="a"/>
    <w:next w:val="a"/>
    <w:qFormat/>
    <w:rsid w:val="0065449E"/>
    <w:pPr>
      <w:keepNext/>
      <w:tabs>
        <w:tab w:val="num" w:pos="0"/>
      </w:tabs>
      <w:ind w:left="432" w:hanging="432"/>
      <w:jc w:val="center"/>
      <w:outlineLvl w:val="0"/>
    </w:pPr>
    <w:rPr>
      <w:rFonts w:ascii="Arial" w:eastAsia="Arial" w:hAnsi="Arial"/>
      <w:b/>
      <w:bCs/>
      <w:sz w:val="28"/>
    </w:rPr>
  </w:style>
  <w:style w:type="paragraph" w:styleId="3">
    <w:name w:val="heading 3"/>
    <w:basedOn w:val="a"/>
    <w:next w:val="a"/>
    <w:link w:val="30"/>
    <w:semiHidden/>
    <w:unhideWhenUsed/>
    <w:qFormat/>
    <w:rsid w:val="00C478F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65449E"/>
    <w:rPr>
      <w:rFonts w:ascii="Times New Roman" w:hAnsi="Times New Roman" w:cs="Times New Roman"/>
    </w:rPr>
  </w:style>
  <w:style w:type="character" w:customStyle="1" w:styleId="10">
    <w:name w:val="Основной шрифт абзаца1"/>
    <w:rsid w:val="0065449E"/>
  </w:style>
  <w:style w:type="character" w:customStyle="1" w:styleId="RTFNum21">
    <w:name w:val="RTF_Num 2 1"/>
    <w:rsid w:val="0065449E"/>
  </w:style>
  <w:style w:type="character" w:customStyle="1" w:styleId="RTFNum22">
    <w:name w:val="RTF_Num 2 2"/>
    <w:rsid w:val="0065449E"/>
  </w:style>
  <w:style w:type="character" w:customStyle="1" w:styleId="RTFNum23">
    <w:name w:val="RTF_Num 2 3"/>
    <w:rsid w:val="0065449E"/>
  </w:style>
  <w:style w:type="character" w:customStyle="1" w:styleId="RTFNum24">
    <w:name w:val="RTF_Num 2 4"/>
    <w:rsid w:val="0065449E"/>
  </w:style>
  <w:style w:type="character" w:customStyle="1" w:styleId="RTFNum25">
    <w:name w:val="RTF_Num 2 5"/>
    <w:rsid w:val="0065449E"/>
  </w:style>
  <w:style w:type="character" w:customStyle="1" w:styleId="RTFNum26">
    <w:name w:val="RTF_Num 2 6"/>
    <w:rsid w:val="0065449E"/>
  </w:style>
  <w:style w:type="character" w:customStyle="1" w:styleId="RTFNum27">
    <w:name w:val="RTF_Num 2 7"/>
    <w:rsid w:val="0065449E"/>
  </w:style>
  <w:style w:type="character" w:customStyle="1" w:styleId="RTFNum28">
    <w:name w:val="RTF_Num 2 8"/>
    <w:rsid w:val="0065449E"/>
  </w:style>
  <w:style w:type="character" w:customStyle="1" w:styleId="RTFNum29">
    <w:name w:val="RTF_Num 2 9"/>
    <w:rsid w:val="0065449E"/>
  </w:style>
  <w:style w:type="character" w:customStyle="1" w:styleId="RTFNum31">
    <w:name w:val="RTF_Num 3 1"/>
    <w:rsid w:val="0065449E"/>
  </w:style>
  <w:style w:type="character" w:customStyle="1" w:styleId="RTFNum32">
    <w:name w:val="RTF_Num 3 2"/>
    <w:rsid w:val="0065449E"/>
  </w:style>
  <w:style w:type="character" w:customStyle="1" w:styleId="RTFNum33">
    <w:name w:val="RTF_Num 3 3"/>
    <w:rsid w:val="0065449E"/>
  </w:style>
  <w:style w:type="character" w:customStyle="1" w:styleId="RTFNum34">
    <w:name w:val="RTF_Num 3 4"/>
    <w:rsid w:val="0065449E"/>
  </w:style>
  <w:style w:type="character" w:customStyle="1" w:styleId="RTFNum35">
    <w:name w:val="RTF_Num 3 5"/>
    <w:rsid w:val="0065449E"/>
  </w:style>
  <w:style w:type="character" w:customStyle="1" w:styleId="RTFNum36">
    <w:name w:val="RTF_Num 3 6"/>
    <w:rsid w:val="0065449E"/>
  </w:style>
  <w:style w:type="character" w:customStyle="1" w:styleId="RTFNum37">
    <w:name w:val="RTF_Num 3 7"/>
    <w:rsid w:val="0065449E"/>
  </w:style>
  <w:style w:type="character" w:customStyle="1" w:styleId="RTFNum38">
    <w:name w:val="RTF_Num 3 8"/>
    <w:rsid w:val="0065449E"/>
  </w:style>
  <w:style w:type="character" w:customStyle="1" w:styleId="RTFNum39">
    <w:name w:val="RTF_Num 3 9"/>
    <w:rsid w:val="0065449E"/>
  </w:style>
  <w:style w:type="character" w:customStyle="1" w:styleId="a3">
    <w:name w:val="????????? ??????"/>
    <w:rsid w:val="0065449E"/>
    <w:rPr>
      <w:b/>
      <w:bCs/>
    </w:rPr>
  </w:style>
  <w:style w:type="character" w:customStyle="1" w:styleId="a4">
    <w:name w:val="Символ нумерации"/>
    <w:rsid w:val="0065449E"/>
  </w:style>
  <w:style w:type="paragraph" w:customStyle="1" w:styleId="a5">
    <w:name w:val="Заголовок"/>
    <w:basedOn w:val="a"/>
    <w:next w:val="a6"/>
    <w:rsid w:val="0065449E"/>
    <w:pPr>
      <w:keepNext/>
      <w:spacing w:before="240" w:after="120"/>
    </w:pPr>
    <w:rPr>
      <w:rFonts w:ascii="Arial" w:eastAsia="Microsoft YaHei" w:hAnsi="Arial" w:cs="Mangal"/>
      <w:sz w:val="28"/>
      <w:szCs w:val="28"/>
    </w:rPr>
  </w:style>
  <w:style w:type="paragraph" w:styleId="a6">
    <w:name w:val="Body Text"/>
    <w:basedOn w:val="a"/>
    <w:rsid w:val="0065449E"/>
    <w:pPr>
      <w:spacing w:after="120"/>
    </w:pPr>
  </w:style>
  <w:style w:type="paragraph" w:styleId="a7">
    <w:name w:val="List"/>
    <w:basedOn w:val="a6"/>
    <w:rsid w:val="0065449E"/>
    <w:rPr>
      <w:rFonts w:cs="Mangal"/>
    </w:rPr>
  </w:style>
  <w:style w:type="paragraph" w:customStyle="1" w:styleId="11">
    <w:name w:val="Название1"/>
    <w:basedOn w:val="a"/>
    <w:rsid w:val="0065449E"/>
    <w:pPr>
      <w:suppressLineNumbers/>
      <w:spacing w:before="120" w:after="120"/>
    </w:pPr>
    <w:rPr>
      <w:rFonts w:cs="Mangal"/>
      <w:i/>
      <w:iCs/>
    </w:rPr>
  </w:style>
  <w:style w:type="paragraph" w:customStyle="1" w:styleId="12">
    <w:name w:val="Указатель1"/>
    <w:basedOn w:val="a"/>
    <w:rsid w:val="0065449E"/>
    <w:pPr>
      <w:suppressLineNumbers/>
    </w:pPr>
    <w:rPr>
      <w:rFonts w:cs="Mangal"/>
    </w:rPr>
  </w:style>
  <w:style w:type="paragraph" w:customStyle="1" w:styleId="a8">
    <w:name w:val="???????? ????? ? ????????"/>
    <w:basedOn w:val="a"/>
    <w:rsid w:val="0065449E"/>
    <w:pPr>
      <w:ind w:firstLine="360"/>
      <w:jc w:val="both"/>
    </w:pPr>
    <w:rPr>
      <w:color w:val="000000"/>
    </w:rPr>
  </w:style>
  <w:style w:type="paragraph" w:customStyle="1" w:styleId="13">
    <w:name w:val="Обычный (веб)1"/>
    <w:basedOn w:val="a"/>
    <w:rsid w:val="0065449E"/>
    <w:pPr>
      <w:spacing w:before="28" w:after="28" w:line="100" w:lineRule="atLeast"/>
    </w:pPr>
  </w:style>
  <w:style w:type="paragraph" w:customStyle="1" w:styleId="a9">
    <w:name w:val="???/??? (???)"/>
    <w:basedOn w:val="a"/>
    <w:rsid w:val="0065449E"/>
    <w:pPr>
      <w:spacing w:after="100"/>
    </w:pPr>
  </w:style>
  <w:style w:type="paragraph" w:customStyle="1" w:styleId="aa">
    <w:name w:val="Содержимое таблицы"/>
    <w:basedOn w:val="a"/>
    <w:rsid w:val="0065449E"/>
    <w:pPr>
      <w:suppressLineNumbers/>
    </w:pPr>
  </w:style>
  <w:style w:type="paragraph" w:customStyle="1" w:styleId="ab">
    <w:name w:val="Заголовок таблицы"/>
    <w:basedOn w:val="aa"/>
    <w:rsid w:val="0065449E"/>
    <w:pPr>
      <w:jc w:val="center"/>
    </w:pPr>
    <w:rPr>
      <w:b/>
      <w:bCs/>
    </w:rPr>
  </w:style>
  <w:style w:type="paragraph" w:styleId="ac">
    <w:name w:val="Balloon Text"/>
    <w:basedOn w:val="a"/>
    <w:semiHidden/>
    <w:rsid w:val="00CF062E"/>
    <w:rPr>
      <w:rFonts w:ascii="Tahoma" w:hAnsi="Tahoma" w:cs="Tahoma"/>
      <w:sz w:val="16"/>
      <w:szCs w:val="16"/>
    </w:rPr>
  </w:style>
  <w:style w:type="character" w:styleId="ad">
    <w:name w:val="Hyperlink"/>
    <w:basedOn w:val="a0"/>
    <w:uiPriority w:val="99"/>
    <w:unhideWhenUsed/>
    <w:rsid w:val="00843EC3"/>
    <w:rPr>
      <w:color w:val="0000FF"/>
      <w:u w:val="single"/>
    </w:rPr>
  </w:style>
  <w:style w:type="character" w:customStyle="1" w:styleId="14">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uiPriority w:val="99"/>
    <w:locked/>
    <w:rsid w:val="00843EC3"/>
    <w:rPr>
      <w:sz w:val="24"/>
      <w:szCs w:val="24"/>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4"/>
    <w:uiPriority w:val="99"/>
    <w:unhideWhenUsed/>
    <w:qFormat/>
    <w:rsid w:val="00843EC3"/>
    <w:pPr>
      <w:suppressAutoHyphens w:val="0"/>
      <w:spacing w:after="200" w:line="276" w:lineRule="auto"/>
      <w:ind w:left="720"/>
      <w:contextualSpacing/>
    </w:pPr>
  </w:style>
  <w:style w:type="character" w:customStyle="1" w:styleId="af">
    <w:name w:val="Нормальний текст Знак"/>
    <w:link w:val="af0"/>
    <w:semiHidden/>
    <w:locked/>
    <w:rsid w:val="00843EC3"/>
    <w:rPr>
      <w:rFonts w:ascii="Antiqua" w:hAnsi="Antiqua" w:cs="Antiqua"/>
      <w:sz w:val="26"/>
      <w:szCs w:val="26"/>
    </w:rPr>
  </w:style>
  <w:style w:type="paragraph" w:customStyle="1" w:styleId="af0">
    <w:name w:val="Нормальний текст"/>
    <w:basedOn w:val="a"/>
    <w:link w:val="af"/>
    <w:semiHidden/>
    <w:qFormat/>
    <w:rsid w:val="00843EC3"/>
    <w:pPr>
      <w:suppressAutoHyphens w:val="0"/>
      <w:spacing w:before="120"/>
      <w:ind w:firstLine="567"/>
      <w:contextualSpacing/>
      <w:jc w:val="both"/>
    </w:pPr>
    <w:rPr>
      <w:rFonts w:ascii="Antiqua" w:hAnsi="Antiqua"/>
      <w:sz w:val="26"/>
      <w:szCs w:val="26"/>
    </w:rPr>
  </w:style>
  <w:style w:type="character" w:customStyle="1" w:styleId="StyleZakonu">
    <w:name w:val="StyleZakonu Знак"/>
    <w:link w:val="StyleZakonu0"/>
    <w:semiHidden/>
    <w:locked/>
    <w:rsid w:val="00843EC3"/>
  </w:style>
  <w:style w:type="paragraph" w:customStyle="1" w:styleId="StyleZakonu0">
    <w:name w:val="StyleZakonu"/>
    <w:basedOn w:val="a"/>
    <w:link w:val="StyleZakonu"/>
    <w:semiHidden/>
    <w:qFormat/>
    <w:rsid w:val="00843EC3"/>
    <w:pPr>
      <w:suppressAutoHyphens w:val="0"/>
      <w:spacing w:after="60" w:line="220" w:lineRule="exact"/>
      <w:ind w:firstLine="284"/>
      <w:contextualSpacing/>
      <w:jc w:val="both"/>
    </w:pPr>
    <w:rPr>
      <w:sz w:val="20"/>
      <w:szCs w:val="20"/>
      <w:lang w:val="ru-RU" w:eastAsia="ru-RU"/>
    </w:rPr>
  </w:style>
  <w:style w:type="paragraph" w:customStyle="1" w:styleId="Iniiaieeoaeno">
    <w:name w:val="Iniiaiee oaeno"/>
    <w:uiPriority w:val="99"/>
    <w:semiHidden/>
    <w:qFormat/>
    <w:rsid w:val="00843EC3"/>
    <w:pPr>
      <w:autoSpaceDE w:val="0"/>
      <w:autoSpaceDN w:val="0"/>
      <w:ind w:firstLine="709"/>
      <w:contextualSpacing/>
      <w:jc w:val="both"/>
    </w:pPr>
    <w:rPr>
      <w:sz w:val="28"/>
      <w:szCs w:val="28"/>
      <w:lang w:val="uk-UA"/>
    </w:rPr>
  </w:style>
  <w:style w:type="paragraph" w:customStyle="1" w:styleId="rvps2">
    <w:name w:val="rvps2"/>
    <w:basedOn w:val="a"/>
    <w:uiPriority w:val="99"/>
    <w:semiHidden/>
    <w:qFormat/>
    <w:rsid w:val="00843EC3"/>
    <w:pPr>
      <w:suppressAutoHyphens w:val="0"/>
      <w:spacing w:before="100" w:beforeAutospacing="1" w:after="100" w:afterAutospacing="1"/>
      <w:contextualSpacing/>
    </w:pPr>
    <w:rPr>
      <w:lang w:eastAsia="uk-UA"/>
    </w:rPr>
  </w:style>
  <w:style w:type="character" w:customStyle="1" w:styleId="apple-converted-space">
    <w:name w:val="apple-converted-space"/>
    <w:basedOn w:val="a0"/>
    <w:rsid w:val="00843EC3"/>
  </w:style>
  <w:style w:type="character" w:styleId="af1">
    <w:name w:val="Strong"/>
    <w:basedOn w:val="a0"/>
    <w:uiPriority w:val="22"/>
    <w:qFormat/>
    <w:rsid w:val="00843EC3"/>
    <w:rPr>
      <w:b/>
      <w:bCs/>
    </w:rPr>
  </w:style>
  <w:style w:type="character" w:customStyle="1" w:styleId="30">
    <w:name w:val="Заголовок 3 Знак"/>
    <w:basedOn w:val="a0"/>
    <w:link w:val="3"/>
    <w:semiHidden/>
    <w:rsid w:val="00C478F8"/>
    <w:rPr>
      <w:rFonts w:ascii="Cambria" w:eastAsia="Times New Roman" w:hAnsi="Cambria" w:cs="Times New Roman"/>
      <w:b/>
      <w:bCs/>
      <w:sz w:val="26"/>
      <w:szCs w:val="26"/>
      <w:lang w:val="uk-UA" w:eastAsia="ar-SA"/>
    </w:rPr>
  </w:style>
  <w:style w:type="paragraph" w:styleId="af2">
    <w:name w:val="caption"/>
    <w:basedOn w:val="a"/>
    <w:next w:val="a"/>
    <w:uiPriority w:val="99"/>
    <w:semiHidden/>
    <w:unhideWhenUsed/>
    <w:qFormat/>
    <w:rsid w:val="009E45EC"/>
    <w:pPr>
      <w:widowControl w:val="0"/>
      <w:shd w:val="clear" w:color="auto" w:fill="FFFFFF"/>
      <w:tabs>
        <w:tab w:val="left" w:leader="underscore" w:pos="3994"/>
        <w:tab w:val="left" w:pos="8002"/>
      </w:tabs>
      <w:suppressAutoHyphens w:val="0"/>
      <w:autoSpaceDE w:val="0"/>
      <w:autoSpaceDN w:val="0"/>
      <w:adjustRightInd w:val="0"/>
      <w:jc w:val="center"/>
    </w:pPr>
    <w:rPr>
      <w:b/>
      <w:bCs/>
      <w:caps/>
      <w:sz w:val="22"/>
      <w:lang w:eastAsia="ru-RU"/>
    </w:rPr>
  </w:style>
  <w:style w:type="paragraph" w:styleId="af3">
    <w:name w:val="List Paragraph"/>
    <w:basedOn w:val="a"/>
    <w:uiPriority w:val="34"/>
    <w:qFormat/>
    <w:rsid w:val="0091059C"/>
    <w:pPr>
      <w:ind w:left="720"/>
      <w:contextualSpacing/>
    </w:pPr>
  </w:style>
  <w:style w:type="paragraph" w:customStyle="1" w:styleId="Standard">
    <w:name w:val="Standard"/>
    <w:uiPriority w:val="99"/>
    <w:rsid w:val="00A52E1D"/>
    <w:pPr>
      <w:suppressAutoHyphens/>
      <w:autoSpaceDN w:val="0"/>
      <w:spacing w:after="200" w:line="276" w:lineRule="auto"/>
    </w:pPr>
    <w:rPr>
      <w:rFonts w:ascii="Calibri" w:eastAsia="SimSun" w:hAnsi="Calibri" w:cs="F"/>
      <w:kern w:val="3"/>
      <w:sz w:val="22"/>
      <w:szCs w:val="22"/>
      <w:lang w:val="uk-UA" w:eastAsia="uk-UA"/>
    </w:rPr>
  </w:style>
</w:styles>
</file>

<file path=word/webSettings.xml><?xml version="1.0" encoding="utf-8"?>
<w:webSettings xmlns:r="http://schemas.openxmlformats.org/officeDocument/2006/relationships" xmlns:w="http://schemas.openxmlformats.org/wordprocessingml/2006/main">
  <w:divs>
    <w:div w:id="230427351">
      <w:bodyDiv w:val="1"/>
      <w:marLeft w:val="0"/>
      <w:marRight w:val="0"/>
      <w:marTop w:val="0"/>
      <w:marBottom w:val="0"/>
      <w:divBdr>
        <w:top w:val="none" w:sz="0" w:space="0" w:color="auto"/>
        <w:left w:val="none" w:sz="0" w:space="0" w:color="auto"/>
        <w:bottom w:val="none" w:sz="0" w:space="0" w:color="auto"/>
        <w:right w:val="none" w:sz="0" w:space="0" w:color="auto"/>
      </w:divBdr>
    </w:div>
    <w:div w:id="602150289">
      <w:bodyDiv w:val="1"/>
      <w:marLeft w:val="0"/>
      <w:marRight w:val="0"/>
      <w:marTop w:val="0"/>
      <w:marBottom w:val="0"/>
      <w:divBdr>
        <w:top w:val="none" w:sz="0" w:space="0" w:color="auto"/>
        <w:left w:val="none" w:sz="0" w:space="0" w:color="auto"/>
        <w:bottom w:val="none" w:sz="0" w:space="0" w:color="auto"/>
        <w:right w:val="none" w:sz="0" w:space="0" w:color="auto"/>
      </w:divBdr>
    </w:div>
    <w:div w:id="6129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9041-5969-4538-8CB8-8E3DF5DF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2323</Words>
  <Characters>13247</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Home</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Inna</cp:lastModifiedBy>
  <cp:revision>8</cp:revision>
  <cp:lastPrinted>2017-05-15T13:55:00Z</cp:lastPrinted>
  <dcterms:created xsi:type="dcterms:W3CDTF">2017-04-27T08:39:00Z</dcterms:created>
  <dcterms:modified xsi:type="dcterms:W3CDTF">2017-05-15T13:56:00Z</dcterms:modified>
</cp:coreProperties>
</file>