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AE" w:rsidRDefault="00C032AE" w:rsidP="00C032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AE" w:rsidRDefault="00C032AE" w:rsidP="00C032A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032AE" w:rsidRDefault="00C032AE" w:rsidP="00C032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032AE" w:rsidRDefault="00C032AE" w:rsidP="00C032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032AE" w:rsidRDefault="00C032AE" w:rsidP="00C03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032AE" w:rsidRDefault="00C032AE" w:rsidP="00C03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2AE" w:rsidRPr="005C362A" w:rsidRDefault="00C032AE" w:rsidP="00C03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C362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032AE" w:rsidRPr="005C362A" w:rsidRDefault="00C032AE" w:rsidP="00C032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C032AE" w:rsidRDefault="00C032AE" w:rsidP="00C032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5C362A">
        <w:rPr>
          <w:rFonts w:ascii="Times New Roman" w:hAnsi="Times New Roman"/>
          <w:b/>
          <w:sz w:val="28"/>
          <w:szCs w:val="28"/>
          <w:u w:val="single"/>
          <w:lang w:val="uk-UA"/>
        </w:rPr>
        <w:t>21</w:t>
      </w:r>
      <w:r w:rsidR="00265C2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265C2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65C23" w:rsidRPr="005C362A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5C362A" w:rsidRPr="005C362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44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C032AE" w:rsidRDefault="00C032AE" w:rsidP="00C032A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32AE" w:rsidRDefault="00C032AE" w:rsidP="00C032AE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плану заходів  щодо усунення недоліків і порушень, виявлених державним фінансовим аудитом</w:t>
      </w:r>
      <w:r w:rsidR="005151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виконання Білокриницької сільської ради</w:t>
      </w:r>
    </w:p>
    <w:p w:rsidR="00C032AE" w:rsidRDefault="00C032AE" w:rsidP="00C032AE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32AE" w:rsidRDefault="00C032AE" w:rsidP="00C032AE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32AE" w:rsidRDefault="00C032AE" w:rsidP="00C032AE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5151AA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до статті 115 Бюджетного кодексу України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та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районної державної адміністрації від 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 лютого 2019 року №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 xml:space="preserve"> 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Про 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>результати державного фінансового аудиту виконання місцевих бюджетів Рівненського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», керуючись ст. 26,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виконавчий комітет Білокриницької сільської ради</w:t>
      </w:r>
    </w:p>
    <w:p w:rsidR="00C032AE" w:rsidRDefault="00C032AE" w:rsidP="00C03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C032AE" w:rsidRDefault="00C032AE" w:rsidP="00C032AE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C032AE" w:rsidRDefault="00C032AE" w:rsidP="00C03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 щодо </w:t>
      </w:r>
      <w:r w:rsidR="005151AA" w:rsidRPr="005151AA">
        <w:rPr>
          <w:rFonts w:ascii="Times New Roman" w:hAnsi="Times New Roman" w:cs="Times New Roman"/>
          <w:sz w:val="28"/>
          <w:szCs w:val="28"/>
          <w:lang w:val="uk-UA"/>
        </w:rPr>
        <w:t>усунення недоліків і порушень, виявлених державним фінансовим аудитом виконання Білокриницької сільської ради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5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1.</w:t>
      </w:r>
    </w:p>
    <w:p w:rsidR="00C032AE" w:rsidRDefault="00C032AE" w:rsidP="00C03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уникнення порушень чинного законодавства рекомендувати депутатам та іншим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уповноваженим на виконання функцій держави або місцевого самоврядування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плану заходів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151AA" w:rsidRPr="005151AA">
        <w:rPr>
          <w:rFonts w:ascii="Times New Roman" w:hAnsi="Times New Roman" w:cs="Times New Roman"/>
          <w:sz w:val="28"/>
          <w:szCs w:val="28"/>
          <w:lang w:val="uk-UA"/>
        </w:rPr>
        <w:t>усунення недоліків і порушень, виявлених державним фінансовим аудитом виконання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2AE" w:rsidRDefault="00C032AE" w:rsidP="00C03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2AE" w:rsidRDefault="00C032AE" w:rsidP="00C03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9208B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голову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8B2">
        <w:rPr>
          <w:rFonts w:ascii="Times New Roman" w:hAnsi="Times New Roman" w:cs="Times New Roman"/>
          <w:sz w:val="28"/>
          <w:szCs w:val="28"/>
          <w:lang w:val="uk-UA"/>
        </w:rPr>
        <w:t xml:space="preserve">Т.Гончарук та головного бухгалтера 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>Захожу М.М.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2AE" w:rsidRDefault="00C032AE" w:rsidP="00C032A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32AE" w:rsidRDefault="00C032AE" w:rsidP="00C032AE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032AE" w:rsidRDefault="00C032AE" w:rsidP="00C032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032AE" w:rsidRDefault="00C032AE" w:rsidP="00C032A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151AA" w:rsidRDefault="005151AA" w:rsidP="00C032A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77576" w:rsidRDefault="00F77576" w:rsidP="00C032A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77576" w:rsidRDefault="00F77576" w:rsidP="00C032A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77576" w:rsidRDefault="00F77576" w:rsidP="00C032A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C362A" w:rsidRPr="005C362A" w:rsidRDefault="00C032AE" w:rsidP="005C362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C362A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Д</w:t>
      </w:r>
      <w:r w:rsidRPr="005C362A">
        <w:rPr>
          <w:rFonts w:ascii="Times New Roman" w:hAnsi="Times New Roman" w:cs="Times New Roman"/>
          <w:i/>
          <w:sz w:val="20"/>
          <w:szCs w:val="20"/>
        </w:rPr>
        <w:t xml:space="preserve">одаток </w:t>
      </w:r>
      <w:r w:rsidRPr="005C362A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  <w:r w:rsidR="005C362A" w:rsidRPr="005C362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до рішення </w:t>
      </w:r>
    </w:p>
    <w:p w:rsidR="00C032AE" w:rsidRPr="005C362A" w:rsidRDefault="005C362A" w:rsidP="005C362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C362A">
        <w:rPr>
          <w:rFonts w:ascii="Times New Roman" w:hAnsi="Times New Roman" w:cs="Times New Roman"/>
          <w:i/>
          <w:sz w:val="20"/>
          <w:szCs w:val="20"/>
          <w:lang w:val="uk-UA"/>
        </w:rPr>
        <w:t>№ 44 від «21» березня  2019 р.</w:t>
      </w:r>
    </w:p>
    <w:p w:rsidR="00C032AE" w:rsidRPr="00DA722C" w:rsidRDefault="00C032AE" w:rsidP="005C362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F7757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5C362A" w:rsidRPr="00DA722C">
        <w:rPr>
          <w:rFonts w:ascii="Times New Roman" w:hAnsi="Times New Roman" w:cs="Times New Roman"/>
          <w:i/>
          <w:sz w:val="20"/>
          <w:szCs w:val="20"/>
          <w:lang w:val="uk-UA"/>
        </w:rPr>
        <w:t>«</w:t>
      </w:r>
      <w:r w:rsidR="005C362A" w:rsidRPr="00DA722C">
        <w:rPr>
          <w:rFonts w:ascii="Times New Roman" w:hAnsi="Times New Roman" w:cs="Times New Roman"/>
          <w:i/>
          <w:sz w:val="16"/>
          <w:szCs w:val="16"/>
          <w:lang w:val="uk-UA"/>
        </w:rPr>
        <w:t>Про затвердження плану заходів  щодо усунення недоліків і порушень, виявлених державним фінансовим аудитом виконання Білокриницької сільської ради»</w:t>
      </w:r>
    </w:p>
    <w:p w:rsidR="00C032AE" w:rsidRDefault="00C032AE" w:rsidP="00C032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C032AE" w:rsidRPr="00F77576" w:rsidRDefault="00C032AE" w:rsidP="00C032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757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</w:t>
      </w:r>
      <w:r w:rsidR="005151AA" w:rsidRPr="00F77576">
        <w:rPr>
          <w:rFonts w:ascii="Times New Roman" w:hAnsi="Times New Roman" w:cs="Times New Roman"/>
          <w:b/>
          <w:i/>
          <w:sz w:val="24"/>
          <w:szCs w:val="24"/>
          <w:lang w:val="uk-UA"/>
        </w:rPr>
        <w:t>усунення недоліків і порушень, виявлених державним фінансовим аудитом виконання Білокриницької сільської ради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805"/>
        <w:gridCol w:w="2126"/>
        <w:gridCol w:w="2691"/>
      </w:tblGrid>
      <w:tr w:rsidR="00C032AE" w:rsidTr="005C362A">
        <w:trPr>
          <w:trHeight w:val="62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 w:rsidP="005C36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C032AE" w:rsidTr="009208B2">
        <w:trPr>
          <w:trHeight w:val="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9208B2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9208B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9208B2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9208B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9208B2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9208B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9208B2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9208B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</w:tr>
      <w:tr w:rsidR="00C032AE" w:rsidTr="005D69B4">
        <w:trPr>
          <w:trHeight w:val="11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151AA" w:rsidP="009C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Вжити необхідних заходів щодо наповнення бюджетів усіх рівнів та виконання показників їх дохідної частини обсягах, </w:t>
            </w:r>
            <w:r w:rsidR="009C6AA1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затверджених рішенням сільської ради, використання в повному обсязі всіх наявних для цього резервів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9C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9C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C032AE" w:rsidTr="005D69B4">
        <w:trPr>
          <w:trHeight w:val="18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A1" w:rsidRPr="00F77576" w:rsidRDefault="009C6AA1" w:rsidP="009C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Вжити заходів щодо укладання договорів оренди земельних ділянок, які фактично використовуються суб’єктами господарювання без </w:t>
            </w:r>
            <w:proofErr w:type="spellStart"/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правовста</w:t>
            </w:r>
            <w:r w:rsidR="00920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новлюючих</w:t>
            </w:r>
            <w:proofErr w:type="spellEnd"/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документів; </w:t>
            </w:r>
          </w:p>
          <w:p w:rsidR="009C6AA1" w:rsidRPr="00F77576" w:rsidRDefault="009C6AA1" w:rsidP="009C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ініціювати проведення орендарями земельних ділянок, за якими втратила чинність нормативно-грошова оцінка землі, її проведення та забезпечення внесення відповідних змін до договорів оренди земельних ділянок;</w:t>
            </w:r>
          </w:p>
          <w:p w:rsidR="00C032AE" w:rsidRPr="00F77576" w:rsidRDefault="009C6AA1" w:rsidP="009C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запровадити єдиний підхід до встановлення розміру орендної плати за земельні ділянки для суб’єктів господарювання-орендарів, що мають аналогічний вид діяльності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 березня</w:t>
            </w:r>
            <w:r w:rsidR="00C032AE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2019 року</w:t>
            </w: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надалі щоквартально до 15 числа останнього місяця кварталу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Спеціаліст-землевпорядник </w:t>
            </w:r>
            <w:proofErr w:type="spellStart"/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І-ї</w:t>
            </w:r>
            <w:proofErr w:type="spellEnd"/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</w:t>
            </w:r>
          </w:p>
        </w:tc>
      </w:tr>
      <w:tr w:rsidR="00C032AE" w:rsidRPr="005D69B4" w:rsidTr="005D69B4">
        <w:trPr>
          <w:trHeight w:val="11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9C6AA1" w:rsidP="005D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Вжити заходів щодо переукладання договорів оренди водних </w:t>
            </w:r>
            <w:r w:rsidR="005D69B4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об’єктів</w:t>
            </w: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розташованих в межах пунктів, з урахуванням вимог Методики визначення розміру орендної плати за надані в оренду водні </w:t>
            </w:r>
            <w:r w:rsidR="005D69B4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об’єкти</w:t>
            </w: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D69B4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затвердженої наказом Міністерства екології та природних ресурсів України від 28.05.2013 р. № 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 березня 2019 року, надалі щоквартально до 15 числа останнього місяця кварталу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4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Спеціаліст-землевпорядник </w:t>
            </w:r>
            <w:proofErr w:type="spellStart"/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І-ї</w:t>
            </w:r>
            <w:proofErr w:type="spellEnd"/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категорії,</w:t>
            </w:r>
          </w:p>
          <w:p w:rsidR="00C032AE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головний бухгалтер</w:t>
            </w:r>
          </w:p>
        </w:tc>
      </w:tr>
      <w:tr w:rsidR="00C032AE" w:rsidRPr="00C032AE" w:rsidTr="0085780D">
        <w:trPr>
          <w:trHeight w:val="13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 w:rsidP="005D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Вжити заходів щодо укладання договорів та посилити контроль за надходженнями коштів пайової участі у розвитку інфраструктури населених пунктів</w:t>
            </w:r>
            <w:r w:rsidR="00C032AE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 березня 2019 року, надалі щоквартально до 15 числа останнього місяця кварталу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сільської ради</w:t>
            </w:r>
            <w:r w:rsidR="00C032AE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032AE" w:rsidTr="0085780D">
        <w:trPr>
          <w:trHeight w:val="8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 w:rsidP="005D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Посилити контроль за правильністю зарахування платежів до сільського бюджету (в тому числі до відповідних фондів бюджету)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 w:rsidP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Постійно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C032AE" w:rsidRPr="00C032AE" w:rsidTr="005D69B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F77576" w:rsidP="00F7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Вжити заходів щодо оптимізації закладів загальної середньої освіти, в тому числі скорочення непедагогічного персоналу; забезпечити планування видатків на забезпечення галузей «Освіта» та «Охорона здоров’я» з урахування їх фактичної потреби, в тому числі по захищених видатках, на оновлення матеріально-технічної бази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F7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 березня 2019 року, надалі щоквартально до 15 числа останнього місяця кварталу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76" w:rsidRPr="00F77576" w:rsidRDefault="00F77576" w:rsidP="00F7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голова,</w:t>
            </w:r>
          </w:p>
          <w:p w:rsidR="00C032AE" w:rsidRPr="00F77576" w:rsidRDefault="00F77576" w:rsidP="00F7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головний бухгалтер</w:t>
            </w:r>
          </w:p>
        </w:tc>
      </w:tr>
      <w:tr w:rsidR="00C032AE" w:rsidTr="005D69B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F77576" w:rsidP="00F7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 складанні паспортів </w:t>
            </w:r>
            <w:r w:rsidRPr="00920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програм</w:t>
            </w: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головними розпорядниками коштів врахувати показники ефективності та якості, визначення відповідними типовими переліками бюджетних програм та результативних показників їх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Постійно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F7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  <w:r w:rsidR="00C032AE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5780D" w:rsidRPr="0085780D" w:rsidTr="005D69B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D" w:rsidRDefault="0085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D" w:rsidRPr="00F77576" w:rsidRDefault="0085780D" w:rsidP="00F7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Змінити підхід бюджетного утримання комунальних підприємств, надаючи їм фінансову допомогу на поповнення статутного капіталу, стимулювати здійснення ними прибуткової господарської 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D" w:rsidRPr="00F77576" w:rsidRDefault="0085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D" w:rsidRPr="00F77576" w:rsidRDefault="0085780D" w:rsidP="0085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голова,</w:t>
            </w:r>
          </w:p>
          <w:p w:rsidR="0085780D" w:rsidRPr="00F77576" w:rsidRDefault="0085780D" w:rsidP="0085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головний бухгалтер</w:t>
            </w:r>
          </w:p>
        </w:tc>
      </w:tr>
    </w:tbl>
    <w:p w:rsidR="00DA722C" w:rsidRDefault="00DA722C" w:rsidP="009208B2">
      <w:pPr>
        <w:spacing w:after="0" w:line="240" w:lineRule="auto"/>
        <w:ind w:left="-426" w:right="-42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032AE" w:rsidRPr="009208B2" w:rsidRDefault="00C032AE" w:rsidP="009208B2">
      <w:pPr>
        <w:spacing w:after="0" w:line="240" w:lineRule="auto"/>
        <w:ind w:left="-426" w:right="-426"/>
        <w:rPr>
          <w:sz w:val="24"/>
          <w:szCs w:val="24"/>
        </w:rPr>
      </w:pPr>
      <w:r w:rsidRPr="009208B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Секретар  виконкому                                      </w:t>
      </w:r>
      <w:r w:rsidR="009208B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</w:t>
      </w:r>
      <w:r w:rsidRPr="009208B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І.Захожа</w:t>
      </w:r>
    </w:p>
    <w:p w:rsidR="00F66369" w:rsidRDefault="00F66369"/>
    <w:sectPr w:rsidR="00F66369" w:rsidSect="00F77576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C032AE"/>
    <w:rsid w:val="00265C23"/>
    <w:rsid w:val="005151AA"/>
    <w:rsid w:val="005C362A"/>
    <w:rsid w:val="005D69B4"/>
    <w:rsid w:val="00704E15"/>
    <w:rsid w:val="0085780D"/>
    <w:rsid w:val="008E724C"/>
    <w:rsid w:val="0092041F"/>
    <w:rsid w:val="009208B2"/>
    <w:rsid w:val="009C6AA1"/>
    <w:rsid w:val="00B30EBA"/>
    <w:rsid w:val="00C032AE"/>
    <w:rsid w:val="00DA722C"/>
    <w:rsid w:val="00F66369"/>
    <w:rsid w:val="00F7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032A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032AE"/>
    <w:pPr>
      <w:ind w:left="720"/>
      <w:contextualSpacing/>
    </w:pPr>
  </w:style>
  <w:style w:type="character" w:styleId="a5">
    <w:name w:val="Emphasis"/>
    <w:basedOn w:val="a0"/>
    <w:qFormat/>
    <w:rsid w:val="00C032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2019-03-19T13:12:00Z</cp:lastPrinted>
  <dcterms:created xsi:type="dcterms:W3CDTF">2019-02-26T10:18:00Z</dcterms:created>
  <dcterms:modified xsi:type="dcterms:W3CDTF">2019-03-25T09:54:00Z</dcterms:modified>
</cp:coreProperties>
</file>