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E" w:rsidRDefault="00C032AE" w:rsidP="00C03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AE" w:rsidRDefault="00C032AE" w:rsidP="00C032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32AE" w:rsidRDefault="00C032AE" w:rsidP="00C03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032AE" w:rsidRDefault="00C032AE" w:rsidP="00C032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032AE" w:rsidRDefault="00C032AE" w:rsidP="00C0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032AE" w:rsidRDefault="00C032AE" w:rsidP="00C03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2AE" w:rsidRDefault="00C032AE" w:rsidP="00C0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032AE" w:rsidRDefault="00C032AE" w:rsidP="00C03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32AE" w:rsidRDefault="00C032AE" w:rsidP="00C032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265C2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07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265C2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65C2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C032AE" w:rsidRDefault="00C032AE" w:rsidP="00C032A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2AE" w:rsidRDefault="00C032AE" w:rsidP="00C032AE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заходів  щодо усунення недоліків і порушень, виявлених державним фінансовим аудитом</w:t>
      </w:r>
      <w:r w:rsidR="005151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виконання Білокриницької сільської ради</w:t>
      </w:r>
    </w:p>
    <w:p w:rsidR="00C032AE" w:rsidRDefault="00C032AE" w:rsidP="00C032AE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2AE" w:rsidRDefault="00C032AE" w:rsidP="00C032AE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2AE" w:rsidRDefault="00C032AE" w:rsidP="00C032AE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5151AA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до статті 115 Бюджетного кодексу України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районної державної адміністрації від 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 лютого 2019 року №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 xml:space="preserve"> 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Про 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результати державного фінансового аудиту виконання місцевих бюджетів Рівненського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»,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C032AE" w:rsidRDefault="00C032AE" w:rsidP="00C03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032AE" w:rsidRDefault="00C032AE" w:rsidP="00C032AE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032AE" w:rsidRDefault="00C032AE" w:rsidP="00C03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 щодо </w:t>
      </w:r>
      <w:r w:rsidR="005151AA" w:rsidRPr="005151AA">
        <w:rPr>
          <w:rFonts w:ascii="Times New Roman" w:hAnsi="Times New Roman" w:cs="Times New Roman"/>
          <w:sz w:val="28"/>
          <w:szCs w:val="28"/>
          <w:lang w:val="uk-UA"/>
        </w:rPr>
        <w:t>усунення недоліків і порушень, виявлених державним фінансовим аудитом виконання Білокриницької сільської ради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5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1.</w:t>
      </w:r>
    </w:p>
    <w:p w:rsidR="00C032AE" w:rsidRDefault="00C032AE" w:rsidP="00C03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уникнення порушень чинного законодавства рекомендувати депутатам та іншим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уповноваженим на виконання функцій держави або місцевого самоврядування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плану заходів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151AA" w:rsidRPr="005151AA">
        <w:rPr>
          <w:rFonts w:ascii="Times New Roman" w:hAnsi="Times New Roman" w:cs="Times New Roman"/>
          <w:sz w:val="28"/>
          <w:szCs w:val="28"/>
          <w:lang w:val="uk-UA"/>
        </w:rPr>
        <w:t>усунення недоліків і порушень, виявлених державним фінансовим аудитом виконання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2AE" w:rsidRDefault="00C032AE" w:rsidP="00C03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2AE" w:rsidRDefault="00C032AE" w:rsidP="00C03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9208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голову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8B2">
        <w:rPr>
          <w:rFonts w:ascii="Times New Roman" w:hAnsi="Times New Roman" w:cs="Times New Roman"/>
          <w:sz w:val="28"/>
          <w:szCs w:val="28"/>
          <w:lang w:val="uk-UA"/>
        </w:rPr>
        <w:t xml:space="preserve">Т.Гончарук та головного бухгалтера </w:t>
      </w:r>
      <w:r w:rsidR="005151AA">
        <w:rPr>
          <w:rFonts w:ascii="Times New Roman" w:hAnsi="Times New Roman" w:cs="Times New Roman"/>
          <w:sz w:val="28"/>
          <w:szCs w:val="28"/>
          <w:lang w:val="uk-UA"/>
        </w:rPr>
        <w:t>Захожу М.М.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2AE" w:rsidRDefault="00C032AE" w:rsidP="00C032A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2AE" w:rsidRDefault="00C032AE" w:rsidP="00C032AE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032AE" w:rsidRDefault="00C032AE" w:rsidP="00C032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032AE" w:rsidRDefault="00C032AE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151AA" w:rsidRDefault="005151AA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77576" w:rsidRDefault="00F77576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77576" w:rsidRDefault="00F77576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77576" w:rsidRDefault="00F77576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C032AE" w:rsidRPr="00F77576" w:rsidRDefault="00C032AE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7576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</w:t>
      </w:r>
      <w:r w:rsidRPr="00F77576">
        <w:rPr>
          <w:rFonts w:ascii="Times New Roman" w:hAnsi="Times New Roman" w:cs="Times New Roman"/>
          <w:b/>
          <w:i/>
          <w:sz w:val="20"/>
          <w:szCs w:val="20"/>
        </w:rPr>
        <w:t xml:space="preserve">одаток </w:t>
      </w:r>
      <w:r w:rsidRPr="00F77576"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</w:p>
    <w:p w:rsidR="00C032AE" w:rsidRPr="00F77576" w:rsidRDefault="00C032AE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757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 рішення виконавчого комітету </w:t>
      </w:r>
    </w:p>
    <w:p w:rsidR="00C032AE" w:rsidRDefault="00C032AE" w:rsidP="00C032A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7576">
        <w:rPr>
          <w:rFonts w:ascii="Times New Roman" w:hAnsi="Times New Roman" w:cs="Times New Roman"/>
          <w:b/>
          <w:i/>
          <w:sz w:val="20"/>
          <w:szCs w:val="20"/>
          <w:lang w:val="uk-UA"/>
        </w:rPr>
        <w:t>від «___» _________  2019 р.  № ____</w:t>
      </w:r>
    </w:p>
    <w:p w:rsidR="00C032AE" w:rsidRDefault="00C032AE" w:rsidP="00C032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032AE" w:rsidRDefault="00C032AE" w:rsidP="00C03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C032AE" w:rsidRPr="00F77576" w:rsidRDefault="00C032AE" w:rsidP="00C03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75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 w:rsidR="005151AA" w:rsidRPr="00F77576">
        <w:rPr>
          <w:rFonts w:ascii="Times New Roman" w:hAnsi="Times New Roman" w:cs="Times New Roman"/>
          <w:b/>
          <w:i/>
          <w:sz w:val="24"/>
          <w:szCs w:val="24"/>
          <w:lang w:val="uk-UA"/>
        </w:rPr>
        <w:t>усунення недоліків і порушень, виявлених державним фінансовим аудитом виконання Білокриницької сільської ради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805"/>
        <w:gridCol w:w="2126"/>
        <w:gridCol w:w="2691"/>
      </w:tblGrid>
      <w:tr w:rsidR="00C032AE" w:rsidTr="009208B2">
        <w:trPr>
          <w:trHeight w:val="6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C032AE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C032AE" w:rsidTr="009208B2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9208B2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208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9208B2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208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9208B2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208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9208B2" w:rsidRDefault="00C032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9208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C032AE" w:rsidTr="005D69B4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151AA" w:rsidP="009C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Вжити необхідних заходів щодо наповнення бюджетів усіх рівнів та виконання показників їх дохідної частини обсягах, </w:t>
            </w:r>
            <w:r w:rsidR="009C6AA1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затверджених рішенням сільської ради, використання в повному обсязі всіх наявних для цього резервів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9C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9C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C032AE" w:rsidTr="005D69B4">
        <w:trPr>
          <w:trHeight w:val="18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A1" w:rsidRPr="00F77576" w:rsidRDefault="009C6AA1" w:rsidP="009C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Вжити заходів щодо укладання договорів оренди земельних ділянок, які фактично використовуються суб’єктами господарювання без </w:t>
            </w:r>
            <w:proofErr w:type="spellStart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правовста</w:t>
            </w:r>
            <w:r w:rsidR="0092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новлюючих</w:t>
            </w:r>
            <w:proofErr w:type="spellEnd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документів; </w:t>
            </w:r>
          </w:p>
          <w:p w:rsidR="009C6AA1" w:rsidRPr="00F77576" w:rsidRDefault="009C6AA1" w:rsidP="009C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ініціювати проведення орендарями земельних ділянок, за якими втратила чинність нормативно-грошова оцінка землі, її проведення та забезпечення внесення відповідних змін до договорів оренди земельних ділянок;</w:t>
            </w:r>
          </w:p>
          <w:p w:rsidR="00C032AE" w:rsidRPr="00F77576" w:rsidRDefault="009C6AA1" w:rsidP="009C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запровадити єдиний підхід до встановлення розміру орендної плати за земельні ділянки для суб’єктів господарювання-орендарів, що мають аналогічний вид діяльності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</w:t>
            </w:r>
            <w:r w:rsidR="00C032AE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2019 року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надалі щоквартально до 15 числа останнього місяця кварталу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Спеціаліст-землевпорядник </w:t>
            </w:r>
            <w:proofErr w:type="spellStart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І-ї</w:t>
            </w:r>
            <w:proofErr w:type="spellEnd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</w:tc>
      </w:tr>
      <w:tr w:rsidR="00C032AE" w:rsidRPr="005D69B4" w:rsidTr="005D69B4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9C6AA1" w:rsidP="005D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Вжити заходів щодо переукладання договорів оренди водних </w:t>
            </w:r>
            <w:r w:rsidR="005D69B4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об’єктів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розташованих в межах пунктів, з урахуванням вимог Методики визначення розміру орендної плати за надані в оренду водні </w:t>
            </w:r>
            <w:r w:rsidR="005D69B4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об’єкти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D69B4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затвердженої наказом Міністерства екології та природних ресурсів України від 28.05.2013 р. № 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 2019 року, надалі щоквартально до 15 числа останнього місяця кварталу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B4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Спеціаліст-землевпорядник </w:t>
            </w:r>
            <w:proofErr w:type="spellStart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І-ї</w:t>
            </w:r>
            <w:proofErr w:type="spellEnd"/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категорії,</w:t>
            </w:r>
          </w:p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головний бухгалтер</w:t>
            </w:r>
          </w:p>
        </w:tc>
      </w:tr>
      <w:tr w:rsidR="00C032AE" w:rsidRPr="00C032AE" w:rsidTr="0085780D">
        <w:trPr>
          <w:trHeight w:val="1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 w:rsidP="005D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Вжити заходів щодо укладання договорів та посилити контроль за надходженнями коштів пайової участі у розвитку інфраструктури населених пунктів</w:t>
            </w:r>
            <w:r w:rsidR="00C032AE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 2019 року, надалі щоквартально до 15 числа останнього місяця кварталу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сільської ради</w:t>
            </w:r>
            <w:r w:rsidR="00C032AE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032AE" w:rsidTr="0085780D">
        <w:trPr>
          <w:trHeight w:val="8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 w:rsidP="005D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Посилити контроль за правильністю зарахування платежів до сільського бюджету (в тому числі до відповідних фондів бюджету)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 w:rsidP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5D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</w:tr>
      <w:tr w:rsidR="00C032AE" w:rsidRPr="00C032AE" w:rsidTr="005D69B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F77576" w:rsidP="00F7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Вжити заходів щодо оптимізації закладів загальної середньої освіти, в тому числі скорочення непедагогічного персоналу; забезпечити планування видатків на забезпечення галузей «Освіта» та «Охорона здоров’я» з урахування їх фактичної потреби, в тому числі по захищених видатках, на оновлення матеріально-технічної бази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F7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 2019 року, надалі щоквартально до 15 числа останнього місяця кварталу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76" w:rsidRPr="00F77576" w:rsidRDefault="00F77576" w:rsidP="00F7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голова,</w:t>
            </w:r>
          </w:p>
          <w:p w:rsidR="00C032AE" w:rsidRPr="00F77576" w:rsidRDefault="00F77576" w:rsidP="00F7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головний бухгалтер</w:t>
            </w:r>
          </w:p>
        </w:tc>
      </w:tr>
      <w:tr w:rsidR="00C032AE" w:rsidTr="005D69B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F77576" w:rsidP="00F7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 складанні паспортів </w:t>
            </w:r>
            <w:r w:rsidRPr="0092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бюджетних програм</w:t>
            </w: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головними розпорядниками коштів врахувати показники ефективності та якості, визначення відповідними типовими переліками бюджетних програм та результативних показників їх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Постійно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AE" w:rsidRPr="00F77576" w:rsidRDefault="00F7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  <w:r w:rsidR="00C032AE"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5780D" w:rsidRPr="0085780D" w:rsidTr="005D69B4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D" w:rsidRDefault="0085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D" w:rsidRPr="00F77576" w:rsidRDefault="0085780D" w:rsidP="00F7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Змінити підхід бюджетного утримання комунальних підприємств, надаючи їм фінансову допомогу на поповнення статутного капіталу, стимулювати здійснення ними прибуткової господарської 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D" w:rsidRPr="00F77576" w:rsidRDefault="0085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D" w:rsidRPr="00F77576" w:rsidRDefault="0085780D" w:rsidP="0085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голова,</w:t>
            </w:r>
          </w:p>
          <w:p w:rsidR="0085780D" w:rsidRPr="00F77576" w:rsidRDefault="0085780D" w:rsidP="0085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головний бухгалтер</w:t>
            </w:r>
          </w:p>
        </w:tc>
      </w:tr>
    </w:tbl>
    <w:p w:rsidR="00C032AE" w:rsidRDefault="00C032AE" w:rsidP="00C032AE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C032AE" w:rsidRPr="009208B2" w:rsidRDefault="00C032AE" w:rsidP="009208B2">
      <w:pPr>
        <w:spacing w:after="0" w:line="240" w:lineRule="auto"/>
        <w:ind w:left="-426" w:right="-426"/>
        <w:rPr>
          <w:sz w:val="24"/>
          <w:szCs w:val="24"/>
        </w:rPr>
      </w:pPr>
      <w:r w:rsidRPr="009208B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Секретар  виконкому                                      </w:t>
      </w:r>
      <w:r w:rsidR="009208B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</w:t>
      </w:r>
      <w:r w:rsidRPr="009208B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І.Захожа</w:t>
      </w:r>
    </w:p>
    <w:p w:rsidR="00F66369" w:rsidRDefault="00F66369"/>
    <w:sectPr w:rsidR="00F66369" w:rsidSect="00F77576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032AE"/>
    <w:rsid w:val="00265C23"/>
    <w:rsid w:val="005151AA"/>
    <w:rsid w:val="005D69B4"/>
    <w:rsid w:val="00704E15"/>
    <w:rsid w:val="0085780D"/>
    <w:rsid w:val="008E724C"/>
    <w:rsid w:val="009208B2"/>
    <w:rsid w:val="009C6AA1"/>
    <w:rsid w:val="00C032AE"/>
    <w:rsid w:val="00F66369"/>
    <w:rsid w:val="00F7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32A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032AE"/>
    <w:pPr>
      <w:ind w:left="720"/>
      <w:contextualSpacing/>
    </w:pPr>
  </w:style>
  <w:style w:type="character" w:styleId="a5">
    <w:name w:val="Emphasis"/>
    <w:basedOn w:val="a0"/>
    <w:qFormat/>
    <w:rsid w:val="00C032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2019-03-19T13:12:00Z</cp:lastPrinted>
  <dcterms:created xsi:type="dcterms:W3CDTF">2019-02-26T10:18:00Z</dcterms:created>
  <dcterms:modified xsi:type="dcterms:W3CDTF">2019-03-19T13:12:00Z</dcterms:modified>
</cp:coreProperties>
</file>