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5AC" w:rsidRDefault="007545AC" w:rsidP="007545A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65249137"/>
      <w:bookmarkStart w:id="1" w:name="_Hlk76727474"/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9100" cy="590550"/>
            <wp:effectExtent l="0" t="0" r="0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5AC" w:rsidRDefault="007545AC" w:rsidP="007545A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7545AC" w:rsidRDefault="007545AC" w:rsidP="007545AC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7545AC" w:rsidRDefault="007545AC" w:rsidP="007545AC">
      <w:pPr>
        <w:jc w:val="center"/>
        <w:rPr>
          <w:b/>
          <w:sz w:val="28"/>
          <w:szCs w:val="28"/>
        </w:rPr>
      </w:pPr>
      <w:bookmarkStart w:id="2" w:name="_Hlk57370779"/>
      <w:r>
        <w:rPr>
          <w:b/>
          <w:sz w:val="28"/>
          <w:szCs w:val="28"/>
        </w:rPr>
        <w:t>(сьома позачергова сесія восьмого скликання</w:t>
      </w:r>
      <w:bookmarkEnd w:id="2"/>
      <w:r>
        <w:rPr>
          <w:b/>
          <w:sz w:val="28"/>
          <w:szCs w:val="28"/>
        </w:rPr>
        <w:t>)</w:t>
      </w:r>
    </w:p>
    <w:p w:rsidR="007545AC" w:rsidRDefault="007545AC" w:rsidP="00754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545AC" w:rsidRDefault="007545AC" w:rsidP="00754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545AC" w:rsidRDefault="007545AC" w:rsidP="007545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липня  2021 року    </w:t>
      </w:r>
      <w:r>
        <w:rPr>
          <w:bCs/>
          <w:sz w:val="28"/>
          <w:szCs w:val="28"/>
        </w:rPr>
        <w:tab/>
        <w:t xml:space="preserve">                                                                  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№3</w:t>
      </w:r>
      <w:r>
        <w:rPr>
          <w:bCs/>
          <w:sz w:val="28"/>
          <w:szCs w:val="28"/>
        </w:rPr>
        <w:t>58</w:t>
      </w:r>
    </w:p>
    <w:p w:rsidR="00946B2C" w:rsidRPr="00CB2FF7" w:rsidRDefault="00946B2C" w:rsidP="00210297">
      <w:pPr>
        <w:tabs>
          <w:tab w:val="left" w:pos="360"/>
        </w:tabs>
        <w:spacing w:line="276" w:lineRule="auto"/>
        <w:rPr>
          <w:b/>
        </w:rPr>
      </w:pPr>
    </w:p>
    <w:bookmarkEnd w:id="0"/>
    <w:p w:rsidR="00CB2FF7" w:rsidRDefault="00CB2FF7" w:rsidP="00CB2FF7">
      <w:pPr>
        <w:outlineLvl w:val="0"/>
        <w:rPr>
          <w:bCs/>
          <w:iCs/>
          <w:sz w:val="28"/>
          <w:szCs w:val="28"/>
        </w:rPr>
      </w:pPr>
      <w:r w:rsidRPr="00CB2FF7">
        <w:rPr>
          <w:bCs/>
          <w:iCs/>
          <w:sz w:val="28"/>
          <w:szCs w:val="28"/>
        </w:rPr>
        <w:t>Про затвердження протоколу</w:t>
      </w:r>
    </w:p>
    <w:p w:rsidR="00CB2FF7" w:rsidRPr="00CB2FF7" w:rsidRDefault="00CB2FF7" w:rsidP="00CB2FF7">
      <w:pPr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постійної </w:t>
      </w:r>
      <w:r w:rsidRPr="00CB2FF7">
        <w:rPr>
          <w:bCs/>
          <w:iCs/>
          <w:sz w:val="28"/>
          <w:szCs w:val="28"/>
        </w:rPr>
        <w:t>комісії</w:t>
      </w:r>
    </w:p>
    <w:p w:rsidR="00CB2FF7" w:rsidRPr="00CB2FF7" w:rsidRDefault="00CB2FF7" w:rsidP="00CB2FF7">
      <w:pPr>
        <w:outlineLvl w:val="0"/>
        <w:rPr>
          <w:bCs/>
          <w:iCs/>
          <w:sz w:val="28"/>
          <w:szCs w:val="28"/>
        </w:rPr>
      </w:pPr>
      <w:r w:rsidRPr="00CB2FF7">
        <w:rPr>
          <w:bCs/>
          <w:iCs/>
          <w:sz w:val="28"/>
          <w:szCs w:val="28"/>
        </w:rPr>
        <w:t>за №</w:t>
      </w:r>
      <w:r>
        <w:rPr>
          <w:bCs/>
          <w:iCs/>
          <w:sz w:val="28"/>
          <w:szCs w:val="28"/>
        </w:rPr>
        <w:t xml:space="preserve">4 </w:t>
      </w:r>
      <w:r w:rsidRPr="00CB2FF7">
        <w:rPr>
          <w:bCs/>
          <w:iCs/>
          <w:sz w:val="28"/>
          <w:szCs w:val="28"/>
        </w:rPr>
        <w:t xml:space="preserve">від </w:t>
      </w:r>
      <w:r>
        <w:rPr>
          <w:bCs/>
          <w:iCs/>
          <w:sz w:val="28"/>
          <w:szCs w:val="28"/>
        </w:rPr>
        <w:t>16 червня</w:t>
      </w:r>
      <w:r w:rsidRPr="00CB2FF7">
        <w:rPr>
          <w:bCs/>
          <w:iCs/>
          <w:sz w:val="28"/>
          <w:szCs w:val="28"/>
        </w:rPr>
        <w:t xml:space="preserve"> 2021 року</w:t>
      </w:r>
    </w:p>
    <w:p w:rsidR="00CB2FF7" w:rsidRDefault="00CB2FF7" w:rsidP="00CB2FF7">
      <w:pPr>
        <w:pStyle w:val="a7"/>
        <w:tabs>
          <w:tab w:val="left" w:pos="360"/>
          <w:tab w:val="left" w:pos="3740"/>
          <w:tab w:val="center" w:pos="4819"/>
        </w:tabs>
        <w:spacing w:after="0" w:afterAutospac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</w:t>
      </w:r>
      <w:r>
        <w:rPr>
          <w:b/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B2FF7" w:rsidRPr="003F2D78" w:rsidRDefault="00CB2FF7" w:rsidP="00CB2F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2A3A">
        <w:rPr>
          <w:sz w:val="28"/>
          <w:szCs w:val="28"/>
        </w:rPr>
        <w:t xml:space="preserve">Розглянувши протокол </w:t>
      </w:r>
      <w:r>
        <w:rPr>
          <w:sz w:val="28"/>
          <w:szCs w:val="28"/>
        </w:rPr>
        <w:t>постійної</w:t>
      </w:r>
      <w:r w:rsidRPr="000F2A3A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 за № </w:t>
      </w:r>
      <w:r w:rsidR="00097A85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від </w:t>
      </w:r>
      <w:r w:rsidR="00097A85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097A85">
        <w:rPr>
          <w:sz w:val="28"/>
          <w:szCs w:val="28"/>
        </w:rPr>
        <w:t>червня</w:t>
      </w:r>
      <w:r>
        <w:rPr>
          <w:sz w:val="28"/>
          <w:szCs w:val="28"/>
        </w:rPr>
        <w:t xml:space="preserve"> 2021 року «Про</w:t>
      </w:r>
      <w:r w:rsidRPr="000F2A3A">
        <w:rPr>
          <w:sz w:val="28"/>
          <w:szCs w:val="28"/>
        </w:rPr>
        <w:t xml:space="preserve"> </w:t>
      </w:r>
      <w:r>
        <w:rPr>
          <w:sz w:val="28"/>
          <w:szCs w:val="28"/>
        </w:rPr>
        <w:t>обстеження земельної ділянки громадян</w:t>
      </w:r>
      <w:r w:rsidR="00097A85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097A85">
        <w:rPr>
          <w:sz w:val="28"/>
          <w:szCs w:val="28"/>
        </w:rPr>
        <w:t>Корнійчук Галин</w:t>
      </w:r>
      <w:r w:rsidR="00420064">
        <w:rPr>
          <w:sz w:val="28"/>
          <w:szCs w:val="28"/>
        </w:rPr>
        <w:t>и</w:t>
      </w:r>
      <w:r w:rsidR="00097A85">
        <w:rPr>
          <w:sz w:val="28"/>
          <w:szCs w:val="28"/>
        </w:rPr>
        <w:t xml:space="preserve"> Яківни</w:t>
      </w:r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с.</w:t>
      </w:r>
      <w:r w:rsidR="00097A85">
        <w:rPr>
          <w:sz w:val="28"/>
          <w:szCs w:val="28"/>
        </w:rPr>
        <w:t>Біла</w:t>
      </w:r>
      <w:proofErr w:type="spellEnd"/>
      <w:r w:rsidR="00097A85">
        <w:rPr>
          <w:sz w:val="28"/>
          <w:szCs w:val="28"/>
        </w:rPr>
        <w:t xml:space="preserve"> Криниця</w:t>
      </w:r>
      <w:r>
        <w:rPr>
          <w:sz w:val="28"/>
          <w:szCs w:val="28"/>
        </w:rPr>
        <w:t xml:space="preserve"> по вул. Піщана, буд.17</w:t>
      </w:r>
      <w:r w:rsidRPr="00962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Рівненського району Рівненської області» керуючись статтями </w:t>
      </w:r>
      <w:r w:rsidRPr="000F2A3A">
        <w:rPr>
          <w:sz w:val="28"/>
          <w:szCs w:val="28"/>
        </w:rPr>
        <w:t>12</w:t>
      </w:r>
      <w:r>
        <w:rPr>
          <w:sz w:val="28"/>
          <w:szCs w:val="28"/>
        </w:rPr>
        <w:t>,</w:t>
      </w:r>
      <w:r w:rsidRPr="000F2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158, 159 </w:t>
      </w:r>
      <w:r w:rsidRPr="000F2A3A">
        <w:rPr>
          <w:sz w:val="28"/>
          <w:szCs w:val="28"/>
        </w:rPr>
        <w:t>Земельного кодексу У</w:t>
      </w:r>
      <w:r>
        <w:rPr>
          <w:sz w:val="28"/>
          <w:szCs w:val="28"/>
        </w:rPr>
        <w:t>країни та статтею 26 Закону України «</w:t>
      </w:r>
      <w:r w:rsidRPr="000F2A3A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»,</w:t>
      </w:r>
      <w:r w:rsidRPr="000F2A3A">
        <w:rPr>
          <w:sz w:val="28"/>
          <w:szCs w:val="28"/>
        </w:rPr>
        <w:t xml:space="preserve"> </w:t>
      </w:r>
      <w:r w:rsidRPr="00CA34BA">
        <w:rPr>
          <w:sz w:val="28"/>
          <w:szCs w:val="28"/>
        </w:rPr>
        <w:t>за погодження</w:t>
      </w:r>
      <w:r>
        <w:rPr>
          <w:sz w:val="28"/>
          <w:szCs w:val="28"/>
        </w:rPr>
        <w:t>м</w:t>
      </w:r>
      <w:r w:rsidRPr="00CA34BA">
        <w:rPr>
          <w:sz w:val="28"/>
          <w:szCs w:val="28"/>
        </w:rPr>
        <w:t xml:space="preserve"> </w:t>
      </w:r>
      <w:r>
        <w:rPr>
          <w:sz w:val="28"/>
          <w:szCs w:val="28"/>
        </w:rPr>
        <w:t>постійної комісії</w:t>
      </w:r>
      <w:r w:rsidRPr="002C5DD0">
        <w:rPr>
          <w:sz w:val="28"/>
          <w:szCs w:val="28"/>
        </w:rPr>
        <w:t xml:space="preserve"> </w:t>
      </w:r>
      <w:r w:rsidRPr="002F04F2">
        <w:rPr>
          <w:sz w:val="28"/>
          <w:szCs w:val="28"/>
        </w:rPr>
        <w:t>з питань архітектури, містобудування, землевпорядкування та екологічної політики</w:t>
      </w:r>
      <w:r w:rsidRPr="00CA34BA">
        <w:rPr>
          <w:sz w:val="28"/>
          <w:szCs w:val="28"/>
        </w:rPr>
        <w:t xml:space="preserve">, сесія </w:t>
      </w:r>
      <w:proofErr w:type="spellStart"/>
      <w:r w:rsidRPr="00CA34BA">
        <w:rPr>
          <w:sz w:val="28"/>
          <w:szCs w:val="28"/>
        </w:rPr>
        <w:t>Білокриницької</w:t>
      </w:r>
      <w:proofErr w:type="spellEnd"/>
      <w:r w:rsidRPr="00CA34BA">
        <w:rPr>
          <w:sz w:val="28"/>
          <w:szCs w:val="28"/>
        </w:rPr>
        <w:t xml:space="preserve"> сільської ради</w:t>
      </w:r>
    </w:p>
    <w:p w:rsidR="00CB2FF7" w:rsidRPr="00CB2FF7" w:rsidRDefault="00CB2FF7" w:rsidP="00CB2FF7">
      <w:pPr>
        <w:spacing w:line="276" w:lineRule="auto"/>
        <w:jc w:val="both"/>
        <w:rPr>
          <w:bCs/>
          <w:color w:val="999999"/>
          <w:sz w:val="28"/>
          <w:szCs w:val="28"/>
        </w:rPr>
      </w:pPr>
    </w:p>
    <w:p w:rsidR="00CB2FF7" w:rsidRPr="00CB2FF7" w:rsidRDefault="00CB2FF7" w:rsidP="00CB2FF7">
      <w:pPr>
        <w:pStyle w:val="a7"/>
        <w:tabs>
          <w:tab w:val="left" w:pos="360"/>
        </w:tabs>
        <w:spacing w:before="0" w:beforeAutospacing="0" w:after="0" w:afterAutospacing="0" w:line="360" w:lineRule="auto"/>
        <w:jc w:val="center"/>
        <w:rPr>
          <w:bCs/>
          <w:sz w:val="28"/>
          <w:szCs w:val="28"/>
          <w:lang w:val="uk-UA"/>
        </w:rPr>
      </w:pPr>
      <w:r w:rsidRPr="00CB2FF7">
        <w:rPr>
          <w:bCs/>
          <w:sz w:val="28"/>
          <w:szCs w:val="28"/>
          <w:lang w:val="uk-UA"/>
        </w:rPr>
        <w:t>В И Р І Ш И Л А:</w:t>
      </w:r>
    </w:p>
    <w:p w:rsidR="00CB2FF7" w:rsidRDefault="00CB2FF7" w:rsidP="00CB2FF7">
      <w:pPr>
        <w:numPr>
          <w:ilvl w:val="0"/>
          <w:numId w:val="1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протокол узгоджувальної комісії за № </w:t>
      </w:r>
      <w:r w:rsidR="00097A85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від </w:t>
      </w:r>
      <w:r w:rsidR="00097A85">
        <w:rPr>
          <w:sz w:val="28"/>
          <w:szCs w:val="28"/>
        </w:rPr>
        <w:t>16 червня</w:t>
      </w:r>
      <w:r>
        <w:rPr>
          <w:sz w:val="28"/>
          <w:szCs w:val="28"/>
        </w:rPr>
        <w:t xml:space="preserve"> 2021 року «Про обстеження земельної ділянки громадян</w:t>
      </w:r>
      <w:r w:rsidR="00097A85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097A85">
        <w:rPr>
          <w:sz w:val="28"/>
          <w:szCs w:val="28"/>
        </w:rPr>
        <w:t xml:space="preserve">Корнійчук Галини Яківни 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с.</w:t>
      </w:r>
      <w:r w:rsidR="00097A85">
        <w:rPr>
          <w:sz w:val="28"/>
          <w:szCs w:val="28"/>
        </w:rPr>
        <w:t>Біла</w:t>
      </w:r>
      <w:proofErr w:type="spellEnd"/>
      <w:r w:rsidR="00097A85">
        <w:rPr>
          <w:sz w:val="28"/>
          <w:szCs w:val="28"/>
        </w:rPr>
        <w:t xml:space="preserve"> Криниця</w:t>
      </w:r>
      <w:r>
        <w:rPr>
          <w:sz w:val="28"/>
          <w:szCs w:val="28"/>
        </w:rPr>
        <w:t xml:space="preserve"> по вул. </w:t>
      </w:r>
      <w:r w:rsidR="00097A85">
        <w:rPr>
          <w:sz w:val="28"/>
          <w:szCs w:val="28"/>
        </w:rPr>
        <w:t>Садова</w:t>
      </w:r>
      <w:r>
        <w:rPr>
          <w:sz w:val="28"/>
          <w:szCs w:val="28"/>
        </w:rPr>
        <w:t>, буд.17</w:t>
      </w:r>
      <w:r w:rsidRPr="00962F9A">
        <w:rPr>
          <w:sz w:val="28"/>
          <w:szCs w:val="28"/>
        </w:rPr>
        <w:t xml:space="preserve"> </w:t>
      </w:r>
      <w:r w:rsidR="00097A85">
        <w:rPr>
          <w:sz w:val="28"/>
          <w:szCs w:val="28"/>
        </w:rPr>
        <w:t xml:space="preserve"> (кадастровий номер 5624680700:02:006:0860)</w:t>
      </w:r>
      <w:r w:rsidR="007545AC">
        <w:rPr>
          <w:sz w:val="28"/>
          <w:szCs w:val="28"/>
        </w:rPr>
        <w:t>,</w:t>
      </w:r>
      <w:r w:rsidR="00097A85">
        <w:rPr>
          <w:sz w:val="28"/>
          <w:szCs w:val="28"/>
        </w:rPr>
        <w:t xml:space="preserve"> з цільовим призначенням для будівництва і обслуговування житлового будинку, господарських будівель і споруд (присадибна ділянка) </w:t>
      </w:r>
      <w:r>
        <w:rPr>
          <w:sz w:val="28"/>
          <w:szCs w:val="28"/>
        </w:rPr>
        <w:t xml:space="preserve">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Рівненського району Рівненської області» (заява</w:t>
      </w:r>
      <w:r w:rsidR="00097A85">
        <w:rPr>
          <w:sz w:val="28"/>
          <w:szCs w:val="28"/>
        </w:rPr>
        <w:t xml:space="preserve"> №314/04-03/21 від 09.06.2021 року,</w:t>
      </w:r>
      <w:r>
        <w:rPr>
          <w:sz w:val="28"/>
          <w:szCs w:val="28"/>
        </w:rPr>
        <w:t xml:space="preserve">  від громад</w:t>
      </w:r>
      <w:r w:rsidR="00097A85">
        <w:rPr>
          <w:sz w:val="28"/>
          <w:szCs w:val="28"/>
        </w:rPr>
        <w:t>янки</w:t>
      </w:r>
      <w:r>
        <w:rPr>
          <w:sz w:val="28"/>
          <w:szCs w:val="28"/>
        </w:rPr>
        <w:t xml:space="preserve"> </w:t>
      </w:r>
      <w:r w:rsidR="00097A85">
        <w:rPr>
          <w:sz w:val="28"/>
          <w:szCs w:val="28"/>
        </w:rPr>
        <w:t>Корнійчук Галині Яківни</w:t>
      </w:r>
      <w:r>
        <w:rPr>
          <w:sz w:val="28"/>
          <w:szCs w:val="28"/>
        </w:rPr>
        <w:t>).</w:t>
      </w:r>
    </w:p>
    <w:p w:rsidR="00CB2FF7" w:rsidRPr="00097A85" w:rsidRDefault="00097A85" w:rsidP="00097A85">
      <w:pPr>
        <w:numPr>
          <w:ilvl w:val="0"/>
          <w:numId w:val="1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Суміжна </w:t>
      </w:r>
      <w:r w:rsidR="00CB2FF7">
        <w:rPr>
          <w:sz w:val="28"/>
          <w:szCs w:val="28"/>
        </w:rPr>
        <w:t>меж</w:t>
      </w:r>
      <w:r>
        <w:rPr>
          <w:sz w:val="28"/>
          <w:szCs w:val="28"/>
        </w:rPr>
        <w:t>а</w:t>
      </w:r>
      <w:r w:rsidR="00CB2FF7">
        <w:rPr>
          <w:sz w:val="28"/>
          <w:szCs w:val="28"/>
        </w:rPr>
        <w:t xml:space="preserve"> </w:t>
      </w:r>
      <w:r>
        <w:rPr>
          <w:sz w:val="28"/>
          <w:szCs w:val="28"/>
        </w:rPr>
        <w:t>між сусідами Корнійчуком Леонідом Даниловичем та Корнійчук Галиною Яківною проходить по металевій огорожі.</w:t>
      </w:r>
      <w:r w:rsidRPr="00097A85">
        <w:rPr>
          <w:sz w:val="28"/>
          <w:szCs w:val="28"/>
        </w:rPr>
        <w:t xml:space="preserve"> </w:t>
      </w:r>
    </w:p>
    <w:p w:rsidR="00CB2FF7" w:rsidRPr="0057187C" w:rsidRDefault="00CB2FF7" w:rsidP="00CB2FF7">
      <w:pPr>
        <w:numPr>
          <w:ilvl w:val="0"/>
          <w:numId w:val="13"/>
        </w:numPr>
        <w:ind w:left="567" w:hanging="567"/>
        <w:jc w:val="both"/>
        <w:rPr>
          <w:sz w:val="28"/>
          <w:szCs w:val="28"/>
        </w:rPr>
      </w:pPr>
      <w:r w:rsidRPr="0057187C">
        <w:rPr>
          <w:sz w:val="28"/>
          <w:szCs w:val="28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</w:t>
      </w:r>
    </w:p>
    <w:p w:rsidR="00946B2C" w:rsidRDefault="00946B2C" w:rsidP="00547E8F">
      <w:pPr>
        <w:jc w:val="both"/>
        <w:rPr>
          <w:b/>
          <w:i/>
          <w:sz w:val="28"/>
          <w:szCs w:val="28"/>
        </w:rPr>
      </w:pPr>
    </w:p>
    <w:p w:rsidR="00946B2C" w:rsidRPr="00CB2FF7" w:rsidRDefault="00946B2C" w:rsidP="00542611">
      <w:pPr>
        <w:jc w:val="both"/>
        <w:rPr>
          <w:bCs/>
          <w:iCs/>
          <w:sz w:val="28"/>
          <w:szCs w:val="28"/>
        </w:rPr>
      </w:pPr>
      <w:r w:rsidRPr="00CB2FF7">
        <w:rPr>
          <w:bCs/>
          <w:iCs/>
          <w:sz w:val="28"/>
          <w:szCs w:val="28"/>
        </w:rPr>
        <w:t xml:space="preserve">Сільський голова                                                                </w:t>
      </w:r>
      <w:r w:rsidR="007545AC">
        <w:rPr>
          <w:bCs/>
          <w:iCs/>
          <w:sz w:val="28"/>
          <w:szCs w:val="28"/>
        </w:rPr>
        <w:t xml:space="preserve">    </w:t>
      </w:r>
      <w:r w:rsidRPr="00CB2FF7">
        <w:rPr>
          <w:bCs/>
          <w:iCs/>
          <w:sz w:val="28"/>
          <w:szCs w:val="28"/>
        </w:rPr>
        <w:t xml:space="preserve">  Тетяна ГОНЧАРУК</w:t>
      </w:r>
    </w:p>
    <w:p w:rsidR="00420064" w:rsidRPr="009D37A6" w:rsidRDefault="00946B2C" w:rsidP="007545A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right"/>
        <w:rPr>
          <w:rFonts w:cs="Arial"/>
          <w:sz w:val="26"/>
          <w:szCs w:val="26"/>
          <w:lang w:eastAsia="ru-RU"/>
        </w:rPr>
      </w:pPr>
      <w:r>
        <w:rPr>
          <w:b/>
          <w:i/>
          <w:sz w:val="28"/>
          <w:szCs w:val="28"/>
        </w:rPr>
        <w:br w:type="page"/>
      </w:r>
      <w:bookmarkStart w:id="3" w:name="_GoBack"/>
      <w:bookmarkEnd w:id="1"/>
      <w:bookmarkEnd w:id="3"/>
    </w:p>
    <w:p w:rsidR="00CB2FF7" w:rsidRPr="009D37A6" w:rsidRDefault="00CB2FF7" w:rsidP="00CB2FF7">
      <w:pPr>
        <w:widowControl w:val="0"/>
        <w:jc w:val="center"/>
        <w:rPr>
          <w:rFonts w:cs="Arial"/>
          <w:sz w:val="26"/>
          <w:szCs w:val="26"/>
          <w:lang w:eastAsia="ru-RU"/>
        </w:rPr>
      </w:pPr>
    </w:p>
    <w:sectPr w:rsidR="00CB2FF7" w:rsidRPr="009D37A6" w:rsidSect="00EE37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01AA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FB33D7"/>
    <w:multiLevelType w:val="hybridMultilevel"/>
    <w:tmpl w:val="85021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345570"/>
    <w:multiLevelType w:val="hybridMultilevel"/>
    <w:tmpl w:val="85021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20"/>
    <w:rsid w:val="00001209"/>
    <w:rsid w:val="00005CDF"/>
    <w:rsid w:val="00013EBF"/>
    <w:rsid w:val="000168F0"/>
    <w:rsid w:val="00017C01"/>
    <w:rsid w:val="0002357D"/>
    <w:rsid w:val="000266CE"/>
    <w:rsid w:val="00032D81"/>
    <w:rsid w:val="00053F1E"/>
    <w:rsid w:val="00056709"/>
    <w:rsid w:val="000623E5"/>
    <w:rsid w:val="000739ED"/>
    <w:rsid w:val="00090B6C"/>
    <w:rsid w:val="00097A85"/>
    <w:rsid w:val="000A2C51"/>
    <w:rsid w:val="000B42C1"/>
    <w:rsid w:val="001344FB"/>
    <w:rsid w:val="001437A2"/>
    <w:rsid w:val="001547D5"/>
    <w:rsid w:val="001640E2"/>
    <w:rsid w:val="001726EA"/>
    <w:rsid w:val="001C3017"/>
    <w:rsid w:val="001D344F"/>
    <w:rsid w:val="001E1DE4"/>
    <w:rsid w:val="001F173C"/>
    <w:rsid w:val="00210297"/>
    <w:rsid w:val="00222326"/>
    <w:rsid w:val="002258FD"/>
    <w:rsid w:val="002270B5"/>
    <w:rsid w:val="00230F04"/>
    <w:rsid w:val="0024692B"/>
    <w:rsid w:val="0027229E"/>
    <w:rsid w:val="00287BEC"/>
    <w:rsid w:val="00293FA6"/>
    <w:rsid w:val="002A1A97"/>
    <w:rsid w:val="002C5DD0"/>
    <w:rsid w:val="002E4257"/>
    <w:rsid w:val="002E670A"/>
    <w:rsid w:val="002F04F2"/>
    <w:rsid w:val="0030216D"/>
    <w:rsid w:val="003314A4"/>
    <w:rsid w:val="00344C0E"/>
    <w:rsid w:val="00351731"/>
    <w:rsid w:val="00363DAE"/>
    <w:rsid w:val="00383BF7"/>
    <w:rsid w:val="0038508C"/>
    <w:rsid w:val="003A7835"/>
    <w:rsid w:val="003E46BF"/>
    <w:rsid w:val="003E6681"/>
    <w:rsid w:val="003F2D78"/>
    <w:rsid w:val="00410874"/>
    <w:rsid w:val="00420064"/>
    <w:rsid w:val="004211EC"/>
    <w:rsid w:val="00447A2A"/>
    <w:rsid w:val="00450B7B"/>
    <w:rsid w:val="00460343"/>
    <w:rsid w:val="00484929"/>
    <w:rsid w:val="004A20B7"/>
    <w:rsid w:val="004B27D5"/>
    <w:rsid w:val="004F2BBD"/>
    <w:rsid w:val="004F5D69"/>
    <w:rsid w:val="0050357F"/>
    <w:rsid w:val="00525A06"/>
    <w:rsid w:val="00526B99"/>
    <w:rsid w:val="0053206D"/>
    <w:rsid w:val="00535DD5"/>
    <w:rsid w:val="00542611"/>
    <w:rsid w:val="00547E8F"/>
    <w:rsid w:val="00581BF4"/>
    <w:rsid w:val="005920AA"/>
    <w:rsid w:val="0059345C"/>
    <w:rsid w:val="005A3564"/>
    <w:rsid w:val="005B6C66"/>
    <w:rsid w:val="005C3FAD"/>
    <w:rsid w:val="005E2AA2"/>
    <w:rsid w:val="00611462"/>
    <w:rsid w:val="006129AA"/>
    <w:rsid w:val="006507B2"/>
    <w:rsid w:val="006767CA"/>
    <w:rsid w:val="006936CD"/>
    <w:rsid w:val="006C5890"/>
    <w:rsid w:val="006D5823"/>
    <w:rsid w:val="00716C5C"/>
    <w:rsid w:val="0072225E"/>
    <w:rsid w:val="00736AEE"/>
    <w:rsid w:val="0075031D"/>
    <w:rsid w:val="007545AC"/>
    <w:rsid w:val="00771F3F"/>
    <w:rsid w:val="00785928"/>
    <w:rsid w:val="007B288C"/>
    <w:rsid w:val="007B4B20"/>
    <w:rsid w:val="007C5AFA"/>
    <w:rsid w:val="007F1317"/>
    <w:rsid w:val="007F2065"/>
    <w:rsid w:val="007F6462"/>
    <w:rsid w:val="007F76B3"/>
    <w:rsid w:val="00800DEC"/>
    <w:rsid w:val="00814742"/>
    <w:rsid w:val="008973D6"/>
    <w:rsid w:val="008D4C76"/>
    <w:rsid w:val="008E4962"/>
    <w:rsid w:val="008E4F6E"/>
    <w:rsid w:val="008F2C06"/>
    <w:rsid w:val="008F3276"/>
    <w:rsid w:val="0090043F"/>
    <w:rsid w:val="0090501E"/>
    <w:rsid w:val="009339D5"/>
    <w:rsid w:val="0093444E"/>
    <w:rsid w:val="00946B2C"/>
    <w:rsid w:val="00957FA3"/>
    <w:rsid w:val="009609BA"/>
    <w:rsid w:val="00986516"/>
    <w:rsid w:val="009B6D3A"/>
    <w:rsid w:val="009D37A6"/>
    <w:rsid w:val="009E7639"/>
    <w:rsid w:val="009F0FA3"/>
    <w:rsid w:val="00A03BD8"/>
    <w:rsid w:val="00A06513"/>
    <w:rsid w:val="00A11C7B"/>
    <w:rsid w:val="00A30CE9"/>
    <w:rsid w:val="00A452D1"/>
    <w:rsid w:val="00A62DD7"/>
    <w:rsid w:val="00A672CF"/>
    <w:rsid w:val="00AA52D9"/>
    <w:rsid w:val="00AB1769"/>
    <w:rsid w:val="00AC4B60"/>
    <w:rsid w:val="00AD69DA"/>
    <w:rsid w:val="00AE6E1F"/>
    <w:rsid w:val="00AF5F28"/>
    <w:rsid w:val="00AF5F6B"/>
    <w:rsid w:val="00B15DC6"/>
    <w:rsid w:val="00B26E9B"/>
    <w:rsid w:val="00B418AA"/>
    <w:rsid w:val="00B56814"/>
    <w:rsid w:val="00B92BB0"/>
    <w:rsid w:val="00B961BF"/>
    <w:rsid w:val="00B9668B"/>
    <w:rsid w:val="00BA120F"/>
    <w:rsid w:val="00BB2072"/>
    <w:rsid w:val="00BB343B"/>
    <w:rsid w:val="00BC5080"/>
    <w:rsid w:val="00BC6CEB"/>
    <w:rsid w:val="00BD5ED8"/>
    <w:rsid w:val="00BE0B6F"/>
    <w:rsid w:val="00BE4BAB"/>
    <w:rsid w:val="00BE4F94"/>
    <w:rsid w:val="00BE6FB3"/>
    <w:rsid w:val="00BE742A"/>
    <w:rsid w:val="00BF7CB6"/>
    <w:rsid w:val="00C125CD"/>
    <w:rsid w:val="00C20652"/>
    <w:rsid w:val="00C33952"/>
    <w:rsid w:val="00C454FC"/>
    <w:rsid w:val="00C518A9"/>
    <w:rsid w:val="00C527E4"/>
    <w:rsid w:val="00C6531F"/>
    <w:rsid w:val="00CA34BA"/>
    <w:rsid w:val="00CA74EF"/>
    <w:rsid w:val="00CB2FF7"/>
    <w:rsid w:val="00CB3836"/>
    <w:rsid w:val="00CC484B"/>
    <w:rsid w:val="00CD20FB"/>
    <w:rsid w:val="00CE16B6"/>
    <w:rsid w:val="00CE31AD"/>
    <w:rsid w:val="00CF3C02"/>
    <w:rsid w:val="00D16049"/>
    <w:rsid w:val="00D17FAE"/>
    <w:rsid w:val="00D4601C"/>
    <w:rsid w:val="00D74F15"/>
    <w:rsid w:val="00D80762"/>
    <w:rsid w:val="00D86072"/>
    <w:rsid w:val="00D93563"/>
    <w:rsid w:val="00DB475B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C08DA"/>
    <w:rsid w:val="00EE378D"/>
    <w:rsid w:val="00EE6F2A"/>
    <w:rsid w:val="00EF688E"/>
    <w:rsid w:val="00F2654C"/>
    <w:rsid w:val="00F65C17"/>
    <w:rsid w:val="00F66122"/>
    <w:rsid w:val="00F812F1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0AB9F"/>
  <w15:docId w15:val="{02DDF85B-C018-47E2-9EFB-00129A2A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5A3564"/>
    <w:pPr>
      <w:numPr>
        <w:numId w:val="3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cp:lastPrinted>2021-07-15T09:07:00Z</cp:lastPrinted>
  <dcterms:created xsi:type="dcterms:W3CDTF">2021-07-09T09:25:00Z</dcterms:created>
  <dcterms:modified xsi:type="dcterms:W3CDTF">2021-07-15T09:07:00Z</dcterms:modified>
</cp:coreProperties>
</file>