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35811" w14:textId="77777777" w:rsidR="00F66DF8" w:rsidRPr="00F66DF8" w:rsidRDefault="00F66DF8" w:rsidP="00F66DF8">
      <w:pPr>
        <w:widowControl w:val="0"/>
        <w:shd w:val="clear" w:color="auto" w:fill="FFFFFF"/>
        <w:tabs>
          <w:tab w:val="left" w:leader="underscore" w:pos="3994"/>
          <w:tab w:val="left" w:pos="8002"/>
        </w:tabs>
        <w:autoSpaceDE w:val="0"/>
        <w:autoSpaceDN w:val="0"/>
        <w:adjustRightInd w:val="0"/>
        <w:jc w:val="center"/>
        <w:rPr>
          <w:b/>
          <w:sz w:val="28"/>
          <w:szCs w:val="28"/>
          <w:lang w:eastAsia="ru-RU"/>
        </w:rPr>
      </w:pPr>
      <w:bookmarkStart w:id="0" w:name="_Hlk72926148"/>
      <w:r w:rsidRPr="00F66DF8">
        <w:rPr>
          <w:b/>
          <w:i/>
          <w:noProof/>
          <w:sz w:val="28"/>
          <w:szCs w:val="28"/>
          <w:lang w:eastAsia="ru-RU"/>
        </w:rPr>
        <w:drawing>
          <wp:inline distT="0" distB="0" distL="0" distR="0" wp14:anchorId="04968CF7" wp14:editId="1EAA83EC">
            <wp:extent cx="463550" cy="670560"/>
            <wp:effectExtent l="0" t="0" r="0" b="0"/>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a:lum bright="-100000" contrast="-100000"/>
                      <a:extLst>
                        <a:ext uri="{28A0092B-C50C-407E-A947-70E740481C1C}">
                          <a14:useLocalDpi xmlns:a14="http://schemas.microsoft.com/office/drawing/2010/main" val="0"/>
                        </a:ext>
                      </a:extLst>
                    </a:blip>
                    <a:srcRect/>
                    <a:stretch>
                      <a:fillRect/>
                    </a:stretch>
                  </pic:blipFill>
                  <pic:spPr bwMode="auto">
                    <a:xfrm>
                      <a:off x="0" y="0"/>
                      <a:ext cx="463550" cy="670560"/>
                    </a:xfrm>
                    <a:prstGeom prst="rect">
                      <a:avLst/>
                    </a:prstGeom>
                    <a:noFill/>
                    <a:ln>
                      <a:noFill/>
                    </a:ln>
                  </pic:spPr>
                </pic:pic>
              </a:graphicData>
            </a:graphic>
          </wp:inline>
        </w:drawing>
      </w:r>
    </w:p>
    <w:p w14:paraId="7C264729" w14:textId="77777777" w:rsidR="00F66DF8" w:rsidRPr="00F66DF8" w:rsidRDefault="00F66DF8" w:rsidP="00F66DF8">
      <w:pPr>
        <w:widowControl w:val="0"/>
        <w:shd w:val="clear" w:color="auto" w:fill="FFFFFF"/>
        <w:tabs>
          <w:tab w:val="left" w:leader="underscore" w:pos="3994"/>
          <w:tab w:val="left" w:pos="8002"/>
        </w:tabs>
        <w:autoSpaceDE w:val="0"/>
        <w:autoSpaceDN w:val="0"/>
        <w:adjustRightInd w:val="0"/>
        <w:jc w:val="center"/>
        <w:rPr>
          <w:b/>
          <w:bCs/>
          <w:caps/>
          <w:sz w:val="16"/>
          <w:szCs w:val="16"/>
          <w:lang w:eastAsia="ru-RU"/>
        </w:rPr>
      </w:pPr>
    </w:p>
    <w:p w14:paraId="6384D891" w14:textId="77777777" w:rsidR="00F66DF8" w:rsidRPr="00F66DF8" w:rsidRDefault="00F66DF8" w:rsidP="00F66DF8">
      <w:pPr>
        <w:widowControl w:val="0"/>
        <w:shd w:val="clear" w:color="auto" w:fill="FFFFFF"/>
        <w:tabs>
          <w:tab w:val="left" w:leader="underscore" w:pos="3994"/>
          <w:tab w:val="left" w:pos="8002"/>
        </w:tabs>
        <w:autoSpaceDE w:val="0"/>
        <w:autoSpaceDN w:val="0"/>
        <w:adjustRightInd w:val="0"/>
        <w:jc w:val="center"/>
        <w:rPr>
          <w:b/>
          <w:bCs/>
          <w:caps/>
          <w:spacing w:val="-4"/>
          <w:sz w:val="28"/>
          <w:szCs w:val="28"/>
          <w:lang w:eastAsia="ru-RU"/>
        </w:rPr>
      </w:pPr>
      <w:r w:rsidRPr="00F66DF8">
        <w:rPr>
          <w:b/>
          <w:bCs/>
          <w:caps/>
          <w:sz w:val="28"/>
          <w:szCs w:val="28"/>
          <w:lang w:eastAsia="ru-RU"/>
        </w:rPr>
        <w:t>Білокриниць</w:t>
      </w:r>
      <w:r w:rsidRPr="00F66DF8">
        <w:rPr>
          <w:b/>
          <w:bCs/>
          <w:caps/>
          <w:spacing w:val="-4"/>
          <w:sz w:val="28"/>
          <w:szCs w:val="28"/>
          <w:lang w:eastAsia="ru-RU"/>
        </w:rPr>
        <w:t>ка</w:t>
      </w:r>
      <w:r w:rsidRPr="00F66DF8">
        <w:rPr>
          <w:b/>
          <w:bCs/>
          <w:caps/>
          <w:spacing w:val="-4"/>
          <w:sz w:val="28"/>
          <w:szCs w:val="28"/>
          <w:lang w:val="uk-UA" w:eastAsia="ru-RU"/>
        </w:rPr>
        <w:t xml:space="preserve"> </w:t>
      </w:r>
      <w:r w:rsidRPr="00F66DF8">
        <w:rPr>
          <w:b/>
          <w:bCs/>
          <w:caps/>
          <w:spacing w:val="-4"/>
          <w:sz w:val="28"/>
          <w:szCs w:val="28"/>
          <w:lang w:eastAsia="ru-RU"/>
        </w:rPr>
        <w:t>сільська</w:t>
      </w:r>
      <w:r w:rsidRPr="00F66DF8">
        <w:rPr>
          <w:b/>
          <w:bCs/>
          <w:caps/>
          <w:spacing w:val="-4"/>
          <w:sz w:val="28"/>
          <w:szCs w:val="28"/>
          <w:lang w:val="uk-UA" w:eastAsia="ru-RU"/>
        </w:rPr>
        <w:t xml:space="preserve"> </w:t>
      </w:r>
      <w:r w:rsidRPr="00F66DF8">
        <w:rPr>
          <w:b/>
          <w:bCs/>
          <w:caps/>
          <w:spacing w:val="-4"/>
          <w:sz w:val="28"/>
          <w:szCs w:val="28"/>
          <w:lang w:eastAsia="ru-RU"/>
        </w:rPr>
        <w:t>рада</w:t>
      </w:r>
    </w:p>
    <w:p w14:paraId="7A75296F" w14:textId="77777777" w:rsidR="00F66DF8" w:rsidRPr="00F66DF8" w:rsidRDefault="00F66DF8" w:rsidP="00F66DF8">
      <w:pPr>
        <w:widowControl w:val="0"/>
        <w:pBdr>
          <w:bottom w:val="single" w:sz="12" w:space="1" w:color="auto"/>
        </w:pBdr>
        <w:shd w:val="clear" w:color="auto" w:fill="FFFFFF"/>
        <w:tabs>
          <w:tab w:val="left" w:leader="underscore" w:pos="3994"/>
          <w:tab w:val="left" w:pos="8002"/>
        </w:tabs>
        <w:autoSpaceDE w:val="0"/>
        <w:autoSpaceDN w:val="0"/>
        <w:adjustRightInd w:val="0"/>
        <w:jc w:val="center"/>
        <w:rPr>
          <w:b/>
          <w:bCs/>
          <w:caps/>
          <w:spacing w:val="-4"/>
          <w:sz w:val="28"/>
          <w:szCs w:val="28"/>
          <w:lang w:val="uk-UA" w:eastAsia="ru-RU"/>
        </w:rPr>
      </w:pPr>
      <w:r w:rsidRPr="00F66DF8">
        <w:rPr>
          <w:b/>
          <w:bCs/>
          <w:caps/>
          <w:sz w:val="28"/>
          <w:szCs w:val="28"/>
          <w:lang w:eastAsia="ru-RU"/>
        </w:rPr>
        <w:t>Рівненського</w:t>
      </w:r>
      <w:r w:rsidRPr="00F66DF8">
        <w:rPr>
          <w:b/>
          <w:bCs/>
          <w:caps/>
          <w:sz w:val="28"/>
          <w:szCs w:val="28"/>
          <w:lang w:val="uk-UA" w:eastAsia="ru-RU"/>
        </w:rPr>
        <w:t xml:space="preserve"> </w:t>
      </w:r>
      <w:proofErr w:type="gramStart"/>
      <w:r w:rsidRPr="00F66DF8">
        <w:rPr>
          <w:b/>
          <w:bCs/>
          <w:caps/>
          <w:sz w:val="28"/>
          <w:szCs w:val="28"/>
          <w:lang w:eastAsia="ru-RU"/>
        </w:rPr>
        <w:t>району</w:t>
      </w:r>
      <w:r w:rsidRPr="00F66DF8">
        <w:rPr>
          <w:b/>
          <w:bCs/>
          <w:caps/>
          <w:sz w:val="28"/>
          <w:szCs w:val="28"/>
          <w:lang w:val="uk-UA" w:eastAsia="ru-RU"/>
        </w:rPr>
        <w:t xml:space="preserve">  </w:t>
      </w:r>
      <w:r w:rsidRPr="00F66DF8">
        <w:rPr>
          <w:b/>
          <w:bCs/>
          <w:caps/>
          <w:sz w:val="28"/>
          <w:szCs w:val="28"/>
          <w:lang w:eastAsia="ru-RU"/>
        </w:rPr>
        <w:t>Рівненсько</w:t>
      </w:r>
      <w:r w:rsidRPr="00F66DF8">
        <w:rPr>
          <w:b/>
          <w:bCs/>
          <w:caps/>
          <w:sz w:val="28"/>
          <w:szCs w:val="28"/>
          <w:lang w:val="uk-UA" w:eastAsia="ru-RU"/>
        </w:rPr>
        <w:t>Ї</w:t>
      </w:r>
      <w:proofErr w:type="gramEnd"/>
      <w:r w:rsidRPr="00F66DF8">
        <w:rPr>
          <w:b/>
          <w:bCs/>
          <w:caps/>
          <w:sz w:val="28"/>
          <w:szCs w:val="28"/>
          <w:lang w:val="uk-UA" w:eastAsia="ru-RU"/>
        </w:rPr>
        <w:t xml:space="preserve"> </w:t>
      </w:r>
      <w:r w:rsidRPr="00F66DF8">
        <w:rPr>
          <w:b/>
          <w:bCs/>
          <w:caps/>
          <w:spacing w:val="-4"/>
          <w:sz w:val="28"/>
          <w:szCs w:val="28"/>
          <w:lang w:eastAsia="ru-RU"/>
        </w:rPr>
        <w:t>області</w:t>
      </w:r>
    </w:p>
    <w:p w14:paraId="7BC383B4" w14:textId="77777777" w:rsidR="00F66DF8" w:rsidRPr="00F66DF8" w:rsidRDefault="00F66DF8" w:rsidP="00F66DF8">
      <w:pPr>
        <w:jc w:val="center"/>
        <w:rPr>
          <w:b/>
          <w:sz w:val="28"/>
          <w:szCs w:val="28"/>
          <w:lang w:eastAsia="ru-RU"/>
        </w:rPr>
      </w:pPr>
      <w:r w:rsidRPr="00F66DF8">
        <w:rPr>
          <w:b/>
          <w:sz w:val="28"/>
          <w:szCs w:val="28"/>
          <w:lang w:eastAsia="ru-RU"/>
        </w:rPr>
        <w:t>(</w:t>
      </w:r>
      <w:r w:rsidRPr="00F66DF8">
        <w:rPr>
          <w:b/>
          <w:sz w:val="28"/>
          <w:szCs w:val="28"/>
          <w:lang w:val="uk-UA" w:eastAsia="ru-RU"/>
        </w:rPr>
        <w:t xml:space="preserve">сьома позачергова сесія восьмого </w:t>
      </w:r>
      <w:r w:rsidRPr="00F66DF8">
        <w:rPr>
          <w:b/>
          <w:sz w:val="28"/>
          <w:szCs w:val="28"/>
          <w:lang w:eastAsia="ru-RU"/>
        </w:rPr>
        <w:t>скликання)</w:t>
      </w:r>
    </w:p>
    <w:p w14:paraId="16A07E50" w14:textId="77777777" w:rsidR="00F66DF8" w:rsidRPr="00F66DF8" w:rsidRDefault="00F66DF8" w:rsidP="00F66DF8">
      <w:pPr>
        <w:rPr>
          <w:rFonts w:cs="Arial"/>
          <w:b/>
          <w:sz w:val="16"/>
          <w:szCs w:val="16"/>
          <w:lang w:eastAsia="ru-RU"/>
        </w:rPr>
      </w:pPr>
      <w:r w:rsidRPr="00F66DF8">
        <w:rPr>
          <w:rFonts w:cs="Arial"/>
          <w:b/>
          <w:sz w:val="28"/>
          <w:szCs w:val="28"/>
          <w:lang w:val="uk-UA" w:eastAsia="ru-RU"/>
        </w:rPr>
        <w:t xml:space="preserve">  </w:t>
      </w:r>
    </w:p>
    <w:p w14:paraId="261A8886" w14:textId="77777777" w:rsidR="00F66DF8" w:rsidRPr="00F66DF8" w:rsidRDefault="00F66DF8" w:rsidP="00F66DF8">
      <w:pPr>
        <w:jc w:val="center"/>
        <w:rPr>
          <w:rFonts w:cs="Arial"/>
          <w:b/>
          <w:sz w:val="28"/>
          <w:szCs w:val="28"/>
          <w:lang w:val="uk-UA" w:eastAsia="ru-RU"/>
        </w:rPr>
      </w:pPr>
      <w:r w:rsidRPr="00F66DF8">
        <w:rPr>
          <w:rFonts w:cs="Arial"/>
          <w:b/>
          <w:sz w:val="28"/>
          <w:szCs w:val="28"/>
          <w:lang w:val="uk-UA" w:eastAsia="ru-RU"/>
        </w:rPr>
        <w:t>РІШЕННЯ</w:t>
      </w:r>
    </w:p>
    <w:p w14:paraId="62F43EC4" w14:textId="77777777" w:rsidR="00F66DF8" w:rsidRPr="00F66DF8" w:rsidRDefault="00F66DF8" w:rsidP="00F66DF8">
      <w:pPr>
        <w:spacing w:line="276" w:lineRule="auto"/>
        <w:rPr>
          <w:b/>
          <w:sz w:val="16"/>
          <w:szCs w:val="16"/>
          <w:u w:val="single"/>
          <w:lang w:val="uk-UA" w:eastAsia="ru-RU"/>
        </w:rPr>
      </w:pPr>
    </w:p>
    <w:p w14:paraId="4F18C6FC" w14:textId="55DEE0CA" w:rsidR="00F66DF8" w:rsidRPr="00F66DF8" w:rsidRDefault="00F66DF8" w:rsidP="00F66DF8">
      <w:pPr>
        <w:rPr>
          <w:sz w:val="28"/>
          <w:szCs w:val="28"/>
          <w:lang w:val="uk-UA" w:eastAsia="ru-RU"/>
        </w:rPr>
      </w:pPr>
      <w:r w:rsidRPr="00F66DF8">
        <w:rPr>
          <w:sz w:val="28"/>
          <w:szCs w:val="28"/>
          <w:lang w:val="uk-UA" w:eastAsia="ru-RU"/>
        </w:rPr>
        <w:t xml:space="preserve">13 липня 2021 року                                                             </w:t>
      </w:r>
      <w:r w:rsidRPr="00F66DF8">
        <w:rPr>
          <w:sz w:val="28"/>
          <w:szCs w:val="28"/>
          <w:lang w:val="uk-UA" w:eastAsia="ru-RU"/>
        </w:rPr>
        <w:tab/>
      </w:r>
      <w:r w:rsidRPr="00F66DF8">
        <w:rPr>
          <w:sz w:val="28"/>
          <w:szCs w:val="28"/>
          <w:lang w:val="uk-UA" w:eastAsia="ru-RU"/>
        </w:rPr>
        <w:tab/>
        <w:t xml:space="preserve">            №</w:t>
      </w:r>
      <w:bookmarkEnd w:id="0"/>
      <w:r w:rsidRPr="00F66DF8">
        <w:rPr>
          <w:sz w:val="28"/>
          <w:szCs w:val="28"/>
          <w:lang w:val="uk-UA" w:eastAsia="ru-RU"/>
        </w:rPr>
        <w:t xml:space="preserve"> 34</w:t>
      </w:r>
      <w:r>
        <w:rPr>
          <w:sz w:val="28"/>
          <w:szCs w:val="28"/>
          <w:lang w:val="uk-UA" w:eastAsia="ru-RU"/>
        </w:rPr>
        <w:t>5</w:t>
      </w:r>
    </w:p>
    <w:p w14:paraId="044A3C5E" w14:textId="77777777" w:rsidR="00447A8C" w:rsidRDefault="00447A8C" w:rsidP="00447A8C">
      <w:pPr>
        <w:rPr>
          <w:sz w:val="28"/>
          <w:szCs w:val="28"/>
          <w:lang w:val="uk-UA"/>
        </w:rPr>
      </w:pPr>
    </w:p>
    <w:p w14:paraId="2EFA9A32" w14:textId="77777777" w:rsidR="00447A8C" w:rsidRDefault="00447A8C" w:rsidP="00447A8C">
      <w:pPr>
        <w:rPr>
          <w:sz w:val="28"/>
          <w:szCs w:val="28"/>
          <w:lang w:val="uk-UA"/>
        </w:rPr>
      </w:pPr>
    </w:p>
    <w:p w14:paraId="340CF2C5" w14:textId="47E3BEC7" w:rsidR="00447A8C" w:rsidRDefault="00447A8C" w:rsidP="00C46251">
      <w:pPr>
        <w:ind w:right="4393"/>
        <w:jc w:val="both"/>
        <w:rPr>
          <w:sz w:val="28"/>
          <w:szCs w:val="28"/>
          <w:lang w:val="uk-UA"/>
        </w:rPr>
      </w:pPr>
      <w:r>
        <w:rPr>
          <w:sz w:val="28"/>
          <w:szCs w:val="28"/>
          <w:lang w:val="uk-UA"/>
        </w:rPr>
        <w:t>Про утворення комісії з формування пропозицій щодо</w:t>
      </w:r>
      <w:r w:rsidR="00C46251">
        <w:rPr>
          <w:sz w:val="28"/>
          <w:szCs w:val="28"/>
          <w:lang w:val="uk-UA"/>
        </w:rPr>
        <w:t xml:space="preserve"> </w:t>
      </w:r>
      <w:r>
        <w:rPr>
          <w:sz w:val="28"/>
          <w:szCs w:val="28"/>
          <w:lang w:val="uk-UA"/>
        </w:rPr>
        <w:t>потреби в субвенції з державного</w:t>
      </w:r>
      <w:r w:rsidR="00C46251">
        <w:rPr>
          <w:sz w:val="28"/>
          <w:szCs w:val="28"/>
          <w:lang w:val="uk-UA"/>
        </w:rPr>
        <w:t xml:space="preserve"> </w:t>
      </w:r>
      <w:r>
        <w:rPr>
          <w:sz w:val="28"/>
          <w:szCs w:val="28"/>
          <w:lang w:val="uk-UA"/>
        </w:rPr>
        <w:t>бюджету місцевим бюджетам на проектні,</w:t>
      </w:r>
      <w:r w:rsidR="00C46251">
        <w:rPr>
          <w:sz w:val="28"/>
          <w:szCs w:val="28"/>
          <w:lang w:val="uk-UA"/>
        </w:rPr>
        <w:t xml:space="preserve"> </w:t>
      </w:r>
      <w:r>
        <w:rPr>
          <w:sz w:val="28"/>
          <w:szCs w:val="28"/>
          <w:lang w:val="uk-UA"/>
        </w:rPr>
        <w:t>будівельно-ремонтні роботи, придбання житла</w:t>
      </w:r>
      <w:r w:rsidR="00C46251">
        <w:rPr>
          <w:sz w:val="28"/>
          <w:szCs w:val="28"/>
          <w:lang w:val="uk-UA"/>
        </w:rPr>
        <w:t xml:space="preserve"> </w:t>
      </w:r>
      <w:r>
        <w:rPr>
          <w:sz w:val="28"/>
          <w:szCs w:val="28"/>
          <w:lang w:val="uk-UA"/>
        </w:rPr>
        <w:t>та приміщень для розвитку сімейних та інших форм виховання, наближених до</w:t>
      </w:r>
      <w:r w:rsidR="00C46251">
        <w:rPr>
          <w:sz w:val="28"/>
          <w:szCs w:val="28"/>
          <w:lang w:val="uk-UA"/>
        </w:rPr>
        <w:t xml:space="preserve"> </w:t>
      </w:r>
      <w:r>
        <w:rPr>
          <w:sz w:val="28"/>
          <w:szCs w:val="28"/>
          <w:lang w:val="uk-UA"/>
        </w:rPr>
        <w:t>сімейних, підтримку малих групових будинків</w:t>
      </w:r>
      <w:r w:rsidR="00C46251">
        <w:rPr>
          <w:sz w:val="28"/>
          <w:szCs w:val="28"/>
          <w:lang w:val="uk-UA"/>
        </w:rPr>
        <w:t xml:space="preserve"> </w:t>
      </w:r>
      <w:r>
        <w:rPr>
          <w:sz w:val="28"/>
          <w:szCs w:val="28"/>
          <w:lang w:val="uk-UA"/>
        </w:rPr>
        <w:t xml:space="preserve">та забезпечення житлом дітей-сиріт, дітей, позбавлених батьківського піклування, та осіб з їх числа </w:t>
      </w:r>
    </w:p>
    <w:p w14:paraId="6FCA4C1A" w14:textId="77777777" w:rsidR="00447A8C" w:rsidRDefault="00447A8C" w:rsidP="00447A8C">
      <w:pPr>
        <w:spacing w:after="160" w:line="256" w:lineRule="auto"/>
        <w:ind w:firstLine="708"/>
        <w:jc w:val="both"/>
        <w:rPr>
          <w:sz w:val="28"/>
          <w:lang w:val="uk-UA" w:eastAsia="ar-SA"/>
        </w:rPr>
      </w:pPr>
    </w:p>
    <w:p w14:paraId="3ED6734D" w14:textId="3A684D16" w:rsidR="00447A8C" w:rsidRDefault="00447A8C" w:rsidP="00447A8C">
      <w:pPr>
        <w:shd w:val="clear" w:color="auto" w:fill="FFFFFF"/>
        <w:ind w:firstLine="708"/>
        <w:jc w:val="both"/>
        <w:rPr>
          <w:sz w:val="28"/>
          <w:szCs w:val="28"/>
          <w:lang w:val="uk-UA"/>
        </w:rPr>
      </w:pPr>
      <w:r>
        <w:rPr>
          <w:sz w:val="28"/>
          <w:szCs w:val="28"/>
          <w:lang w:val="uk-UA"/>
        </w:rPr>
        <w:t xml:space="preserve">Керуючись статтями 34, 40 Закону України “Про місцеве самоврядування в Україні” з метою ефективного використання коштів, передбачених у державному бюджеті для забезпечення дітей-сиріт, дітей, позбавлених батьківського піклування, осіб з їх числа житлом та підтримки малих групових будинків, відповідно до 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затвердженого постановою Кабінету Міністрів України від 26 травня 2021 року № 615, </w:t>
      </w:r>
      <w:r w:rsidR="00C46251">
        <w:rPr>
          <w:sz w:val="28"/>
          <w:szCs w:val="28"/>
          <w:lang w:val="uk-UA"/>
        </w:rPr>
        <w:t>за погодженням з постійними комісіями сільської ради, сесія сільської ради</w:t>
      </w:r>
      <w:r>
        <w:rPr>
          <w:sz w:val="28"/>
          <w:szCs w:val="28"/>
          <w:lang w:val="uk-UA"/>
        </w:rPr>
        <w:t xml:space="preserve">:    </w:t>
      </w:r>
    </w:p>
    <w:p w14:paraId="441217C8" w14:textId="77777777" w:rsidR="00447A8C" w:rsidRDefault="00447A8C" w:rsidP="00447A8C">
      <w:pPr>
        <w:shd w:val="clear" w:color="auto" w:fill="FFFFFF"/>
        <w:spacing w:line="316" w:lineRule="atLeast"/>
        <w:jc w:val="center"/>
        <w:rPr>
          <w:b/>
          <w:color w:val="000000"/>
          <w:sz w:val="28"/>
          <w:szCs w:val="28"/>
          <w:bdr w:val="none" w:sz="0" w:space="0" w:color="auto" w:frame="1"/>
          <w:lang w:val="uk-UA" w:eastAsia="ru-RU"/>
        </w:rPr>
      </w:pPr>
    </w:p>
    <w:p w14:paraId="05272016" w14:textId="174581F9" w:rsidR="00447A8C" w:rsidRPr="00C46251" w:rsidRDefault="00447A8C" w:rsidP="00447A8C">
      <w:pPr>
        <w:shd w:val="clear" w:color="auto" w:fill="FFFFFF"/>
        <w:spacing w:line="316" w:lineRule="atLeast"/>
        <w:jc w:val="center"/>
        <w:rPr>
          <w:bCs/>
          <w:sz w:val="28"/>
          <w:lang w:val="uk-UA" w:eastAsia="ar-SA"/>
        </w:rPr>
      </w:pPr>
      <w:r w:rsidRPr="00C46251">
        <w:rPr>
          <w:bCs/>
          <w:color w:val="000000"/>
          <w:sz w:val="28"/>
          <w:szCs w:val="28"/>
          <w:bdr w:val="none" w:sz="0" w:space="0" w:color="auto" w:frame="1"/>
          <w:lang w:val="uk-UA" w:eastAsia="ru-RU"/>
        </w:rPr>
        <w:t xml:space="preserve">В И Р І Ш И </w:t>
      </w:r>
      <w:r w:rsidR="00C46251" w:rsidRPr="00C46251">
        <w:rPr>
          <w:bCs/>
          <w:color w:val="000000"/>
          <w:sz w:val="28"/>
          <w:szCs w:val="28"/>
          <w:bdr w:val="none" w:sz="0" w:space="0" w:color="auto" w:frame="1"/>
          <w:lang w:val="uk-UA" w:eastAsia="ru-RU"/>
        </w:rPr>
        <w:t>ЛА</w:t>
      </w:r>
      <w:r w:rsidRPr="00C46251">
        <w:rPr>
          <w:bCs/>
          <w:color w:val="000000"/>
          <w:sz w:val="28"/>
          <w:szCs w:val="28"/>
          <w:bdr w:val="none" w:sz="0" w:space="0" w:color="auto" w:frame="1"/>
          <w:lang w:val="uk-UA" w:eastAsia="ru-RU"/>
        </w:rPr>
        <w:t>:</w:t>
      </w:r>
    </w:p>
    <w:p w14:paraId="1FB2FE2A" w14:textId="186EAD6F" w:rsidR="00447A8C" w:rsidRDefault="00447A8C" w:rsidP="00447A8C">
      <w:pPr>
        <w:pStyle w:val="a3"/>
        <w:spacing w:after="0" w:line="240" w:lineRule="auto"/>
        <w:ind w:left="0" w:firstLine="708"/>
        <w:jc w:val="both"/>
        <w:rPr>
          <w:rFonts w:ascii="Times New Roman" w:eastAsia="Times New Roman" w:hAnsi="Times New Roman" w:cs="Times New Roman"/>
          <w:sz w:val="28"/>
          <w:szCs w:val="28"/>
          <w:lang w:val="uk-UA"/>
        </w:rPr>
      </w:pPr>
      <w:r w:rsidRPr="00C46251">
        <w:rPr>
          <w:rFonts w:ascii="Times New Roman" w:hAnsi="Times New Roman" w:cs="Times New Roman"/>
          <w:sz w:val="28"/>
          <w:lang w:val="uk-UA" w:eastAsia="ar-SA"/>
        </w:rPr>
        <w:t>1.</w:t>
      </w:r>
      <w:r>
        <w:rPr>
          <w:sz w:val="28"/>
          <w:lang w:val="uk-UA" w:eastAsia="ar-SA"/>
        </w:rPr>
        <w:t xml:space="preserve"> </w:t>
      </w:r>
      <w:r>
        <w:rPr>
          <w:rFonts w:ascii="Times New Roman" w:eastAsia="Times New Roman" w:hAnsi="Times New Roman" w:cs="Times New Roman"/>
          <w:sz w:val="28"/>
          <w:szCs w:val="28"/>
          <w:lang w:val="uk-UA"/>
        </w:rPr>
        <w:t>Утворити комісію з формування пропозицій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та осіб з їх числа</w:t>
      </w:r>
      <w:r w:rsidR="00946A61">
        <w:rPr>
          <w:rFonts w:ascii="Times New Roman" w:eastAsia="Times New Roman" w:hAnsi="Times New Roman" w:cs="Times New Roman"/>
          <w:sz w:val="28"/>
          <w:szCs w:val="28"/>
          <w:lang w:val="uk-UA"/>
        </w:rPr>
        <w:t>.</w:t>
      </w:r>
    </w:p>
    <w:p w14:paraId="30CD42C9" w14:textId="3FE6E868" w:rsidR="00447A8C" w:rsidRPr="0010669C" w:rsidRDefault="00447A8C" w:rsidP="00447A8C">
      <w:pPr>
        <w:ind w:firstLine="708"/>
        <w:jc w:val="both"/>
        <w:rPr>
          <w:sz w:val="28"/>
          <w:szCs w:val="28"/>
          <w:lang w:val="uk-UA"/>
        </w:rPr>
      </w:pPr>
      <w:r w:rsidRPr="0010669C">
        <w:rPr>
          <w:sz w:val="28"/>
          <w:szCs w:val="28"/>
          <w:lang w:val="uk-UA" w:eastAsia="ar-SA"/>
        </w:rPr>
        <w:lastRenderedPageBreak/>
        <w:t xml:space="preserve">2. </w:t>
      </w:r>
      <w:r w:rsidRPr="0010669C">
        <w:rPr>
          <w:sz w:val="28"/>
          <w:szCs w:val="28"/>
          <w:lang w:val="uk-UA"/>
        </w:rPr>
        <w:t xml:space="preserve">Затвердити Положення про комісію з формування пропозицій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та осіб з їх числа, </w:t>
      </w:r>
      <w:r w:rsidR="00946A61" w:rsidRPr="00946A61">
        <w:rPr>
          <w:sz w:val="28"/>
          <w:szCs w:val="28"/>
          <w:lang w:val="uk-UA"/>
        </w:rPr>
        <w:t>згідно додатку 1</w:t>
      </w:r>
      <w:r w:rsidRPr="0010669C">
        <w:rPr>
          <w:sz w:val="28"/>
          <w:szCs w:val="28"/>
          <w:lang w:val="uk-UA"/>
        </w:rPr>
        <w:t>.</w:t>
      </w:r>
    </w:p>
    <w:p w14:paraId="4D87F555" w14:textId="3AEDD4ED" w:rsidR="00447A8C" w:rsidRPr="00B06BED" w:rsidRDefault="00447A8C" w:rsidP="00447A8C">
      <w:pPr>
        <w:ind w:firstLine="708"/>
        <w:jc w:val="both"/>
        <w:rPr>
          <w:sz w:val="28"/>
          <w:szCs w:val="28"/>
          <w:lang w:val="uk-UA"/>
        </w:rPr>
      </w:pPr>
      <w:r w:rsidRPr="00B06BED">
        <w:rPr>
          <w:rFonts w:eastAsia="Calibri"/>
          <w:color w:val="000000"/>
          <w:sz w:val="28"/>
          <w:szCs w:val="28"/>
          <w:lang w:val="uk-UA" w:eastAsia="ru-RU"/>
        </w:rPr>
        <w:t xml:space="preserve">3. </w:t>
      </w:r>
      <w:r w:rsidRPr="00B06BED">
        <w:rPr>
          <w:sz w:val="28"/>
          <w:szCs w:val="28"/>
          <w:lang w:val="uk-UA"/>
        </w:rPr>
        <w:t xml:space="preserve">Затвердити склад комісії з формування пропозицій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та осіб з їх числа, </w:t>
      </w:r>
      <w:r w:rsidR="00946A61" w:rsidRPr="00946A61">
        <w:rPr>
          <w:sz w:val="28"/>
          <w:szCs w:val="28"/>
          <w:lang w:val="uk-UA"/>
        </w:rPr>
        <w:t xml:space="preserve">згідно додатку </w:t>
      </w:r>
      <w:r w:rsidR="00946A61">
        <w:rPr>
          <w:sz w:val="28"/>
          <w:szCs w:val="28"/>
          <w:lang w:val="uk-UA"/>
        </w:rPr>
        <w:t>2</w:t>
      </w:r>
      <w:r w:rsidRPr="00B06BED">
        <w:rPr>
          <w:sz w:val="28"/>
          <w:szCs w:val="28"/>
          <w:lang w:val="uk-UA"/>
        </w:rPr>
        <w:t>.</w:t>
      </w:r>
    </w:p>
    <w:p w14:paraId="49164E00" w14:textId="2DCFEB46" w:rsidR="00447A8C" w:rsidRDefault="00447A8C" w:rsidP="00946A61">
      <w:pPr>
        <w:pStyle w:val="a4"/>
        <w:spacing w:line="276" w:lineRule="auto"/>
        <w:ind w:firstLine="708"/>
        <w:jc w:val="both"/>
        <w:rPr>
          <w:color w:val="000000"/>
          <w:sz w:val="28"/>
          <w:szCs w:val="28"/>
          <w:bdr w:val="none" w:sz="0" w:space="0" w:color="auto" w:frame="1"/>
          <w:lang w:eastAsia="ru-RU"/>
        </w:rPr>
      </w:pPr>
      <w:r>
        <w:rPr>
          <w:rFonts w:ascii="Times New Roman" w:hAnsi="Times New Roman"/>
          <w:sz w:val="28"/>
          <w:szCs w:val="28"/>
          <w:bdr w:val="none" w:sz="0" w:space="0" w:color="auto" w:frame="1"/>
          <w:lang w:eastAsia="ru-RU"/>
        </w:rPr>
        <w:t>4</w:t>
      </w:r>
      <w:r w:rsidRPr="004E04EC">
        <w:rPr>
          <w:rFonts w:ascii="Times New Roman" w:hAnsi="Times New Roman"/>
          <w:sz w:val="28"/>
          <w:szCs w:val="28"/>
          <w:bdr w:val="none" w:sz="0" w:space="0" w:color="auto" w:frame="1"/>
          <w:lang w:eastAsia="ru-RU"/>
        </w:rPr>
        <w:t xml:space="preserve">. Контроль за виконанням даного рішення покласти на </w:t>
      </w:r>
      <w:r w:rsidR="00946A61">
        <w:rPr>
          <w:rFonts w:ascii="Times New Roman" w:hAnsi="Times New Roman"/>
          <w:sz w:val="28"/>
          <w:szCs w:val="28"/>
          <w:bdr w:val="none" w:sz="0" w:space="0" w:color="auto" w:frame="1"/>
          <w:lang w:eastAsia="ru-RU"/>
        </w:rPr>
        <w:t xml:space="preserve">постійну комісію сільської ради з </w:t>
      </w:r>
      <w:r w:rsidR="00946A61" w:rsidRPr="00946A61">
        <w:rPr>
          <w:rFonts w:ascii="Times New Roman" w:hAnsi="Times New Roman"/>
          <w:sz w:val="28"/>
          <w:szCs w:val="28"/>
          <w:bdr w:val="none" w:sz="0" w:space="0" w:color="auto" w:frame="1"/>
          <w:lang w:eastAsia="ru-RU"/>
        </w:rPr>
        <w:t>питань освіти, культури, туризму, сім’ї молоді та спорту, охорони здоров’я та соціального захисту населення</w:t>
      </w:r>
      <w:r w:rsidR="00946A61">
        <w:rPr>
          <w:rFonts w:ascii="Times New Roman" w:hAnsi="Times New Roman"/>
          <w:sz w:val="28"/>
          <w:szCs w:val="28"/>
          <w:bdr w:val="none" w:sz="0" w:space="0" w:color="auto" w:frame="1"/>
          <w:lang w:eastAsia="ru-RU"/>
        </w:rPr>
        <w:t>.</w:t>
      </w:r>
    </w:p>
    <w:p w14:paraId="77BB30BC" w14:textId="77777777" w:rsidR="00447A8C" w:rsidRDefault="00447A8C" w:rsidP="00447A8C">
      <w:pPr>
        <w:shd w:val="clear" w:color="auto" w:fill="FFFFFF"/>
        <w:spacing w:before="100" w:beforeAutospacing="1" w:after="100" w:afterAutospacing="1" w:line="316" w:lineRule="atLeast"/>
        <w:rPr>
          <w:color w:val="000000"/>
          <w:sz w:val="28"/>
          <w:szCs w:val="28"/>
          <w:bdr w:val="none" w:sz="0" w:space="0" w:color="auto" w:frame="1"/>
          <w:lang w:val="uk-UA" w:eastAsia="ru-RU"/>
        </w:rPr>
      </w:pPr>
    </w:p>
    <w:p w14:paraId="63499B39" w14:textId="77777777" w:rsidR="00447A8C" w:rsidRDefault="00447A8C" w:rsidP="00447A8C">
      <w:pPr>
        <w:shd w:val="clear" w:color="auto" w:fill="FFFFFF"/>
        <w:spacing w:before="100" w:beforeAutospacing="1" w:after="100" w:afterAutospacing="1" w:line="316" w:lineRule="atLeast"/>
        <w:rPr>
          <w:rFonts w:eastAsia="SimSun" w:cs="Mangal"/>
          <w:kern w:val="3"/>
          <w:sz w:val="24"/>
          <w:szCs w:val="24"/>
          <w:lang w:val="uk-UA" w:eastAsia="zh-CN" w:bidi="hi-IN"/>
        </w:rPr>
      </w:pPr>
      <w:r>
        <w:rPr>
          <w:color w:val="000000"/>
          <w:sz w:val="28"/>
          <w:szCs w:val="28"/>
          <w:bdr w:val="none" w:sz="0" w:space="0" w:color="auto" w:frame="1"/>
          <w:lang w:val="uk-UA" w:eastAsia="ru-RU"/>
        </w:rPr>
        <w:t>Сільський  голова</w:t>
      </w:r>
      <w:r>
        <w:rPr>
          <w:color w:val="000000"/>
          <w:sz w:val="28"/>
          <w:szCs w:val="28"/>
          <w:bdr w:val="none" w:sz="0" w:space="0" w:color="auto" w:frame="1"/>
          <w:lang w:eastAsia="ru-RU"/>
        </w:rPr>
        <w:t>  </w:t>
      </w:r>
      <w:r>
        <w:rPr>
          <w:color w:val="000000"/>
          <w:sz w:val="28"/>
          <w:szCs w:val="28"/>
          <w:bdr w:val="none" w:sz="0" w:space="0" w:color="auto" w:frame="1"/>
          <w:lang w:val="uk-UA" w:eastAsia="ru-RU"/>
        </w:rPr>
        <w:t xml:space="preserve">        </w:t>
      </w:r>
      <w:r>
        <w:rPr>
          <w:color w:val="000000"/>
          <w:sz w:val="28"/>
          <w:szCs w:val="28"/>
          <w:bdr w:val="none" w:sz="0" w:space="0" w:color="auto" w:frame="1"/>
          <w:lang w:eastAsia="ru-RU"/>
        </w:rPr>
        <w:t>       </w:t>
      </w:r>
      <w:r>
        <w:rPr>
          <w:color w:val="000000"/>
          <w:sz w:val="28"/>
          <w:szCs w:val="28"/>
          <w:bdr w:val="none" w:sz="0" w:space="0" w:color="auto" w:frame="1"/>
          <w:lang w:val="uk-UA" w:eastAsia="ru-RU"/>
        </w:rPr>
        <w:t xml:space="preserve">                                                   Тетяна ГОНЧАРУК</w:t>
      </w:r>
      <w:r>
        <w:rPr>
          <w:rFonts w:eastAsia="SimSun" w:cs="Mangal"/>
          <w:kern w:val="3"/>
          <w:sz w:val="24"/>
          <w:szCs w:val="24"/>
          <w:lang w:val="uk-UA" w:eastAsia="zh-CN" w:bidi="hi-IN"/>
        </w:rPr>
        <w:t xml:space="preserve">  </w:t>
      </w:r>
    </w:p>
    <w:p w14:paraId="19D4CE86" w14:textId="77777777" w:rsidR="00447A8C" w:rsidRDefault="00447A8C" w:rsidP="00447A8C"/>
    <w:p w14:paraId="1403A4FA" w14:textId="77777777" w:rsidR="00447A8C" w:rsidRDefault="00447A8C" w:rsidP="00447A8C"/>
    <w:p w14:paraId="6ADCCA6F" w14:textId="77777777" w:rsidR="00447A8C" w:rsidRDefault="00447A8C" w:rsidP="00447A8C"/>
    <w:p w14:paraId="334EE655" w14:textId="77777777" w:rsidR="00447A8C" w:rsidRDefault="00447A8C" w:rsidP="00447A8C"/>
    <w:p w14:paraId="74E714D5" w14:textId="77777777" w:rsidR="00447A8C" w:rsidRDefault="00447A8C" w:rsidP="00447A8C"/>
    <w:p w14:paraId="601713EE" w14:textId="77777777" w:rsidR="00447A8C" w:rsidRDefault="00447A8C" w:rsidP="00447A8C"/>
    <w:p w14:paraId="706488AB" w14:textId="77777777" w:rsidR="00447A8C" w:rsidRDefault="00447A8C" w:rsidP="00447A8C"/>
    <w:p w14:paraId="5BDC07F3" w14:textId="77777777" w:rsidR="00447A8C" w:rsidRDefault="00447A8C" w:rsidP="00447A8C"/>
    <w:p w14:paraId="2329CA9F" w14:textId="77777777" w:rsidR="00447A8C" w:rsidRDefault="00447A8C" w:rsidP="00447A8C"/>
    <w:p w14:paraId="154F0B55" w14:textId="77777777" w:rsidR="00447A8C" w:rsidRDefault="00447A8C" w:rsidP="00447A8C"/>
    <w:p w14:paraId="14727FFE" w14:textId="77777777" w:rsidR="00447A8C" w:rsidRDefault="00447A8C" w:rsidP="00447A8C"/>
    <w:p w14:paraId="07A4EB06" w14:textId="77777777" w:rsidR="00447A8C" w:rsidRDefault="00447A8C" w:rsidP="00447A8C"/>
    <w:p w14:paraId="5CD8FE0D" w14:textId="77777777" w:rsidR="00447A8C" w:rsidRDefault="00447A8C" w:rsidP="00447A8C"/>
    <w:p w14:paraId="0B970D65" w14:textId="77777777" w:rsidR="00447A8C" w:rsidRDefault="00447A8C" w:rsidP="00447A8C"/>
    <w:p w14:paraId="3CE998E9" w14:textId="77777777" w:rsidR="00447A8C" w:rsidRDefault="00447A8C" w:rsidP="00447A8C"/>
    <w:p w14:paraId="689BE57A" w14:textId="77777777" w:rsidR="00447A8C" w:rsidRDefault="00447A8C" w:rsidP="00447A8C"/>
    <w:p w14:paraId="3FBF7A6C" w14:textId="77777777" w:rsidR="00447A8C" w:rsidRDefault="00447A8C" w:rsidP="00447A8C"/>
    <w:p w14:paraId="2FC859CD" w14:textId="77777777" w:rsidR="00447A8C" w:rsidRDefault="00447A8C" w:rsidP="00447A8C"/>
    <w:p w14:paraId="3429DBC6" w14:textId="77777777" w:rsidR="00447A8C" w:rsidRDefault="00447A8C" w:rsidP="00447A8C"/>
    <w:p w14:paraId="44E10DA7" w14:textId="77777777" w:rsidR="00447A8C" w:rsidRDefault="00447A8C" w:rsidP="00447A8C"/>
    <w:p w14:paraId="08D58787" w14:textId="77777777" w:rsidR="00447A8C" w:rsidRDefault="00447A8C" w:rsidP="00447A8C"/>
    <w:p w14:paraId="02BD00F1" w14:textId="77777777" w:rsidR="00447A8C" w:rsidRDefault="00447A8C" w:rsidP="00447A8C"/>
    <w:p w14:paraId="27D9C830" w14:textId="77777777" w:rsidR="00447A8C" w:rsidRDefault="00447A8C" w:rsidP="00447A8C"/>
    <w:p w14:paraId="68E19A7A" w14:textId="77777777" w:rsidR="00447A8C" w:rsidRDefault="00447A8C" w:rsidP="00447A8C"/>
    <w:p w14:paraId="31F01E47" w14:textId="77777777" w:rsidR="00447A8C" w:rsidRDefault="00447A8C" w:rsidP="00447A8C"/>
    <w:p w14:paraId="63C6491B" w14:textId="77777777" w:rsidR="00447A8C" w:rsidRDefault="00447A8C" w:rsidP="00447A8C"/>
    <w:p w14:paraId="48EF7D4E" w14:textId="77777777" w:rsidR="00447A8C" w:rsidRDefault="00447A8C" w:rsidP="00447A8C"/>
    <w:p w14:paraId="26A6F3C7" w14:textId="77777777" w:rsidR="00447A8C" w:rsidRDefault="00447A8C" w:rsidP="00447A8C"/>
    <w:p w14:paraId="6DE2D5FB" w14:textId="77777777" w:rsidR="00447A8C" w:rsidRDefault="00447A8C" w:rsidP="00447A8C"/>
    <w:p w14:paraId="32380355" w14:textId="77777777" w:rsidR="00447A8C" w:rsidRDefault="00447A8C" w:rsidP="00447A8C">
      <w:pPr>
        <w:ind w:right="-185"/>
        <w:jc w:val="both"/>
        <w:rPr>
          <w:sz w:val="24"/>
          <w:szCs w:val="24"/>
          <w:lang w:val="uk-UA"/>
        </w:rPr>
      </w:pPr>
    </w:p>
    <w:p w14:paraId="29E4A52E" w14:textId="77777777" w:rsidR="00447A8C" w:rsidRDefault="00447A8C" w:rsidP="00447A8C">
      <w:pPr>
        <w:ind w:right="-185" w:firstLine="708"/>
        <w:jc w:val="both"/>
        <w:rPr>
          <w:sz w:val="24"/>
          <w:szCs w:val="24"/>
          <w:lang w:val="uk-UA"/>
        </w:rPr>
      </w:pPr>
    </w:p>
    <w:p w14:paraId="7BC530B0" w14:textId="77777777" w:rsidR="00F66DF8" w:rsidRDefault="00F66DF8" w:rsidP="00361851">
      <w:pPr>
        <w:ind w:left="5670" w:firstLine="2"/>
        <w:jc w:val="right"/>
        <w:rPr>
          <w:color w:val="000000"/>
          <w:sz w:val="28"/>
          <w:szCs w:val="28"/>
          <w:shd w:val="clear" w:color="auto" w:fill="FFFFFF"/>
          <w:lang w:val="uk-UA" w:eastAsia="ru-RU"/>
        </w:rPr>
      </w:pPr>
    </w:p>
    <w:p w14:paraId="2E78C5C8" w14:textId="77777777" w:rsidR="00F66DF8" w:rsidRDefault="00F66DF8" w:rsidP="00361851">
      <w:pPr>
        <w:ind w:left="5670" w:firstLine="2"/>
        <w:jc w:val="right"/>
        <w:rPr>
          <w:color w:val="000000"/>
          <w:sz w:val="28"/>
          <w:szCs w:val="28"/>
          <w:shd w:val="clear" w:color="auto" w:fill="FFFFFF"/>
          <w:lang w:val="uk-UA" w:eastAsia="ru-RU"/>
        </w:rPr>
      </w:pPr>
    </w:p>
    <w:p w14:paraId="10CA777C" w14:textId="48638F2E" w:rsidR="00361851" w:rsidRPr="002A6B5B" w:rsidRDefault="00361851" w:rsidP="00F66DF8">
      <w:pPr>
        <w:ind w:left="5670" w:firstLine="2"/>
        <w:rPr>
          <w:color w:val="000000"/>
          <w:sz w:val="24"/>
          <w:szCs w:val="24"/>
          <w:shd w:val="clear" w:color="auto" w:fill="FFFFFF"/>
          <w:lang w:val="uk-UA" w:eastAsia="ru-RU"/>
        </w:rPr>
      </w:pPr>
      <w:r w:rsidRPr="002A6B5B">
        <w:rPr>
          <w:color w:val="000000"/>
          <w:sz w:val="24"/>
          <w:szCs w:val="24"/>
          <w:shd w:val="clear" w:color="auto" w:fill="FFFFFF"/>
          <w:lang w:val="uk-UA" w:eastAsia="ru-RU"/>
        </w:rPr>
        <w:lastRenderedPageBreak/>
        <w:t>Додаток 1</w:t>
      </w:r>
    </w:p>
    <w:p w14:paraId="0992DBA7" w14:textId="77777777" w:rsidR="00F66DF8" w:rsidRPr="002A6B5B" w:rsidRDefault="00F66DF8" w:rsidP="00361851">
      <w:pPr>
        <w:ind w:left="5670" w:firstLine="2"/>
        <w:rPr>
          <w:color w:val="000000"/>
          <w:sz w:val="24"/>
          <w:szCs w:val="24"/>
          <w:shd w:val="clear" w:color="auto" w:fill="FFFFFF"/>
          <w:lang w:val="uk-UA" w:eastAsia="ru-RU"/>
        </w:rPr>
      </w:pPr>
      <w:bookmarkStart w:id="1" w:name="_Hlk77092935"/>
    </w:p>
    <w:p w14:paraId="54C0D59A" w14:textId="77777777" w:rsidR="002A6B5B" w:rsidRDefault="00F66DF8" w:rsidP="00361851">
      <w:pPr>
        <w:ind w:left="5670" w:firstLine="2"/>
        <w:rPr>
          <w:color w:val="000000"/>
          <w:sz w:val="24"/>
          <w:szCs w:val="24"/>
          <w:shd w:val="clear" w:color="auto" w:fill="FFFFFF"/>
          <w:lang w:val="uk-UA" w:eastAsia="ru-RU"/>
        </w:rPr>
      </w:pPr>
      <w:r w:rsidRPr="002A6B5B">
        <w:rPr>
          <w:color w:val="000000"/>
          <w:sz w:val="24"/>
          <w:szCs w:val="24"/>
          <w:shd w:val="clear" w:color="auto" w:fill="FFFFFF"/>
          <w:lang w:val="uk-UA" w:eastAsia="ru-RU"/>
        </w:rPr>
        <w:t>ЗАТВЕРДЖЕНО</w:t>
      </w:r>
      <w:r w:rsidR="00447A8C" w:rsidRPr="002A6B5B">
        <w:rPr>
          <w:color w:val="000000"/>
          <w:sz w:val="24"/>
          <w:szCs w:val="24"/>
          <w:lang w:val="uk-UA" w:eastAsia="ru-RU"/>
        </w:rPr>
        <w:br/>
      </w:r>
      <w:r w:rsidR="002A6B5B">
        <w:rPr>
          <w:color w:val="000000"/>
          <w:sz w:val="24"/>
          <w:szCs w:val="24"/>
          <w:shd w:val="clear" w:color="auto" w:fill="FFFFFF"/>
          <w:lang w:val="uk-UA" w:eastAsia="ru-RU"/>
        </w:rPr>
        <w:t>р</w:t>
      </w:r>
      <w:r w:rsidR="00447A8C" w:rsidRPr="002A6B5B">
        <w:rPr>
          <w:color w:val="000000"/>
          <w:sz w:val="24"/>
          <w:szCs w:val="24"/>
          <w:shd w:val="clear" w:color="auto" w:fill="FFFFFF"/>
          <w:lang w:val="uk-UA" w:eastAsia="ru-RU"/>
        </w:rPr>
        <w:t xml:space="preserve">ішення </w:t>
      </w:r>
      <w:r w:rsidR="00946A61" w:rsidRPr="002A6B5B">
        <w:rPr>
          <w:color w:val="000000"/>
          <w:sz w:val="24"/>
          <w:szCs w:val="24"/>
          <w:shd w:val="clear" w:color="auto" w:fill="FFFFFF"/>
          <w:lang w:val="uk-UA" w:eastAsia="ru-RU"/>
        </w:rPr>
        <w:t>сесії</w:t>
      </w:r>
      <w:r w:rsidR="002A6B5B">
        <w:rPr>
          <w:color w:val="000000"/>
          <w:sz w:val="24"/>
          <w:szCs w:val="24"/>
          <w:shd w:val="clear" w:color="auto" w:fill="FFFFFF"/>
          <w:lang w:val="uk-UA" w:eastAsia="ru-RU"/>
        </w:rPr>
        <w:t xml:space="preserve"> </w:t>
      </w:r>
    </w:p>
    <w:p w14:paraId="43A18C42" w14:textId="0812CFF6" w:rsidR="00447A8C" w:rsidRPr="002A6B5B" w:rsidRDefault="002A6B5B" w:rsidP="00361851">
      <w:pPr>
        <w:ind w:left="5670" w:firstLine="2"/>
        <w:rPr>
          <w:color w:val="000000"/>
          <w:sz w:val="24"/>
          <w:szCs w:val="24"/>
          <w:shd w:val="clear" w:color="auto" w:fill="FFFFFF"/>
          <w:lang w:val="uk-UA" w:eastAsia="ru-RU"/>
        </w:rPr>
      </w:pPr>
      <w:r>
        <w:rPr>
          <w:color w:val="000000"/>
          <w:sz w:val="24"/>
          <w:szCs w:val="24"/>
          <w:shd w:val="clear" w:color="auto" w:fill="FFFFFF"/>
          <w:lang w:val="uk-UA" w:eastAsia="ru-RU"/>
        </w:rPr>
        <w:t>Білокриницької</w:t>
      </w:r>
      <w:r w:rsidR="00946A61" w:rsidRPr="002A6B5B">
        <w:rPr>
          <w:color w:val="000000"/>
          <w:sz w:val="24"/>
          <w:szCs w:val="24"/>
          <w:shd w:val="clear" w:color="auto" w:fill="FFFFFF"/>
          <w:lang w:val="uk-UA" w:eastAsia="ru-RU"/>
        </w:rPr>
        <w:t xml:space="preserve"> сільської ради</w:t>
      </w:r>
    </w:p>
    <w:p w14:paraId="2608A915" w14:textId="3B550071" w:rsidR="00447A8C" w:rsidRPr="002A6B5B" w:rsidRDefault="00447A8C" w:rsidP="00946A61">
      <w:pPr>
        <w:ind w:left="5040"/>
        <w:rPr>
          <w:sz w:val="24"/>
          <w:szCs w:val="24"/>
          <w:lang w:val="uk-UA" w:eastAsia="ru-RU"/>
        </w:rPr>
      </w:pPr>
      <w:r w:rsidRPr="002A6B5B">
        <w:rPr>
          <w:color w:val="000000"/>
          <w:sz w:val="24"/>
          <w:szCs w:val="24"/>
          <w:shd w:val="clear" w:color="auto" w:fill="FFFFFF"/>
          <w:lang w:val="uk-UA" w:eastAsia="ru-RU"/>
        </w:rPr>
        <w:t xml:space="preserve">      </w:t>
      </w:r>
      <w:r w:rsidR="002A6B5B">
        <w:rPr>
          <w:color w:val="000000"/>
          <w:sz w:val="24"/>
          <w:szCs w:val="24"/>
          <w:shd w:val="clear" w:color="auto" w:fill="FFFFFF"/>
          <w:lang w:val="uk-UA" w:eastAsia="ru-RU"/>
        </w:rPr>
        <w:t xml:space="preserve">  </w:t>
      </w:r>
      <w:r w:rsidRPr="002A6B5B">
        <w:rPr>
          <w:color w:val="000000"/>
          <w:sz w:val="24"/>
          <w:szCs w:val="24"/>
          <w:shd w:val="clear" w:color="auto" w:fill="FFFFFF"/>
          <w:lang w:val="uk-UA" w:eastAsia="ru-RU"/>
        </w:rPr>
        <w:t xml:space="preserve">   від </w:t>
      </w:r>
      <w:r w:rsidR="00F66DF8" w:rsidRPr="002A6B5B">
        <w:rPr>
          <w:color w:val="000000"/>
          <w:sz w:val="24"/>
          <w:szCs w:val="24"/>
          <w:shd w:val="clear" w:color="auto" w:fill="FFFFFF"/>
          <w:lang w:val="uk-UA" w:eastAsia="ru-RU"/>
        </w:rPr>
        <w:t>13 липня 2021 року</w:t>
      </w:r>
      <w:r w:rsidRPr="002A6B5B">
        <w:rPr>
          <w:color w:val="000000"/>
          <w:sz w:val="24"/>
          <w:szCs w:val="24"/>
          <w:shd w:val="clear" w:color="auto" w:fill="FFFFFF"/>
          <w:lang w:val="uk-UA" w:eastAsia="ru-RU"/>
        </w:rPr>
        <w:t xml:space="preserve"> № </w:t>
      </w:r>
      <w:r w:rsidR="00F66DF8" w:rsidRPr="002A6B5B">
        <w:rPr>
          <w:color w:val="000000"/>
          <w:sz w:val="24"/>
          <w:szCs w:val="24"/>
          <w:shd w:val="clear" w:color="auto" w:fill="FFFFFF"/>
          <w:lang w:val="uk-UA" w:eastAsia="ru-RU"/>
        </w:rPr>
        <w:t>345</w:t>
      </w:r>
    </w:p>
    <w:p w14:paraId="232A1D04" w14:textId="77777777" w:rsidR="00447A8C" w:rsidRDefault="00447A8C" w:rsidP="00447A8C">
      <w:pPr>
        <w:ind w:right="-185" w:firstLine="708"/>
        <w:jc w:val="both"/>
        <w:rPr>
          <w:sz w:val="24"/>
          <w:szCs w:val="24"/>
          <w:lang w:val="uk-UA"/>
        </w:rPr>
      </w:pPr>
      <w:bookmarkStart w:id="2" w:name="_GoBack"/>
      <w:bookmarkEnd w:id="1"/>
      <w:bookmarkEnd w:id="2"/>
    </w:p>
    <w:p w14:paraId="21A7ED9C" w14:textId="77777777" w:rsidR="00447A8C" w:rsidRDefault="00447A8C" w:rsidP="00447A8C">
      <w:pPr>
        <w:tabs>
          <w:tab w:val="left" w:pos="6360"/>
        </w:tabs>
        <w:ind w:left="6096"/>
        <w:rPr>
          <w:sz w:val="28"/>
          <w:szCs w:val="28"/>
          <w:lang w:val="uk-UA"/>
        </w:rPr>
      </w:pPr>
    </w:p>
    <w:p w14:paraId="42533444" w14:textId="77777777" w:rsidR="00447A8C" w:rsidRDefault="00447A8C" w:rsidP="00447A8C">
      <w:pPr>
        <w:tabs>
          <w:tab w:val="left" w:pos="3525"/>
        </w:tabs>
        <w:jc w:val="center"/>
        <w:rPr>
          <w:b/>
          <w:sz w:val="28"/>
          <w:szCs w:val="28"/>
          <w:lang w:val="uk-UA"/>
        </w:rPr>
      </w:pPr>
      <w:r>
        <w:rPr>
          <w:b/>
          <w:sz w:val="28"/>
          <w:szCs w:val="28"/>
          <w:lang w:val="uk-UA"/>
        </w:rPr>
        <w:t>ПОЛОЖЕННЯ</w:t>
      </w:r>
    </w:p>
    <w:p w14:paraId="0D08F032" w14:textId="77777777" w:rsidR="00447A8C" w:rsidRDefault="00447A8C" w:rsidP="00447A8C">
      <w:pPr>
        <w:tabs>
          <w:tab w:val="left" w:pos="2580"/>
        </w:tabs>
        <w:jc w:val="center"/>
        <w:rPr>
          <w:sz w:val="28"/>
          <w:szCs w:val="28"/>
          <w:lang w:val="uk-UA"/>
        </w:rPr>
      </w:pPr>
      <w:r>
        <w:rPr>
          <w:b/>
          <w:sz w:val="28"/>
          <w:szCs w:val="28"/>
          <w:lang w:val="uk-UA"/>
        </w:rPr>
        <w:t>про комісію з формування пропозицій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та осіб з їх числа.</w:t>
      </w:r>
    </w:p>
    <w:p w14:paraId="2AF35953" w14:textId="77777777" w:rsidR="00447A8C" w:rsidRDefault="00447A8C" w:rsidP="00447A8C">
      <w:pPr>
        <w:tabs>
          <w:tab w:val="left" w:pos="2580"/>
        </w:tabs>
        <w:jc w:val="center"/>
        <w:rPr>
          <w:sz w:val="28"/>
          <w:szCs w:val="28"/>
          <w:lang w:val="uk-UA"/>
        </w:rPr>
      </w:pPr>
      <w:r>
        <w:rPr>
          <w:sz w:val="28"/>
          <w:szCs w:val="28"/>
          <w:lang w:val="uk-UA"/>
        </w:rPr>
        <w:t xml:space="preserve">                  </w:t>
      </w:r>
    </w:p>
    <w:p w14:paraId="54B6909B" w14:textId="77777777" w:rsidR="00447A8C" w:rsidRDefault="00447A8C" w:rsidP="00447A8C">
      <w:pPr>
        <w:ind w:firstLine="708"/>
        <w:jc w:val="center"/>
        <w:rPr>
          <w:b/>
          <w:sz w:val="28"/>
          <w:szCs w:val="28"/>
          <w:lang w:val="uk-UA"/>
        </w:rPr>
      </w:pPr>
      <w:r>
        <w:rPr>
          <w:b/>
          <w:sz w:val="28"/>
          <w:szCs w:val="28"/>
          <w:lang w:val="uk-UA"/>
        </w:rPr>
        <w:t>1. Загальні положення</w:t>
      </w:r>
    </w:p>
    <w:p w14:paraId="7AD660C6" w14:textId="77777777" w:rsidR="00447A8C" w:rsidRDefault="00447A8C" w:rsidP="00447A8C">
      <w:pPr>
        <w:ind w:firstLine="708"/>
        <w:jc w:val="both"/>
        <w:rPr>
          <w:sz w:val="28"/>
          <w:szCs w:val="28"/>
          <w:lang w:val="uk-UA"/>
        </w:rPr>
      </w:pPr>
    </w:p>
    <w:p w14:paraId="0D4B7D4D" w14:textId="77777777" w:rsidR="00447A8C" w:rsidRDefault="00447A8C" w:rsidP="00447A8C">
      <w:pPr>
        <w:ind w:firstLine="708"/>
        <w:jc w:val="both"/>
        <w:rPr>
          <w:sz w:val="28"/>
          <w:szCs w:val="28"/>
          <w:lang w:val="uk-UA"/>
        </w:rPr>
      </w:pPr>
      <w:r>
        <w:rPr>
          <w:sz w:val="28"/>
          <w:szCs w:val="28"/>
          <w:lang w:val="uk-UA"/>
        </w:rPr>
        <w:t>1.1. Комісія з формування пропозицій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та осіб з їх числа Білокриницької сільської ради (надалі – місцева комісія) утворюється з метою виконання завдань, передбачених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p>
    <w:p w14:paraId="24129FB5" w14:textId="77777777" w:rsidR="00447A8C" w:rsidRDefault="00447A8C" w:rsidP="00447A8C">
      <w:pPr>
        <w:ind w:firstLine="708"/>
        <w:jc w:val="both"/>
        <w:rPr>
          <w:sz w:val="28"/>
          <w:szCs w:val="28"/>
          <w:lang w:val="uk-UA"/>
        </w:rPr>
      </w:pPr>
      <w:r>
        <w:rPr>
          <w:sz w:val="28"/>
          <w:szCs w:val="28"/>
          <w:lang w:val="uk-UA"/>
        </w:rPr>
        <w:t>1.2. У своїй діяльності місцева комісія керується Конституцією України, Сімейним кодексом України, Житловим кодексом, Бюджетним кодексом України, Законом України “Про охорону дитинства”, Законом України “Про забезпечення організаційно-правових умов соціального захисту дітей-сиріт та дітей, позбавлених батьківського піклування”,</w:t>
      </w:r>
      <w:r>
        <w:rPr>
          <w:lang w:val="uk-UA"/>
        </w:rPr>
        <w:t xml:space="preserve"> </w:t>
      </w:r>
      <w:r>
        <w:rPr>
          <w:sz w:val="28"/>
          <w:szCs w:val="28"/>
          <w:lang w:val="uk-UA"/>
        </w:rPr>
        <w:t>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рішеннями виконавчого комітету та іншими законодавчими і підзаконними актами України, а також цим Положенням.</w:t>
      </w:r>
    </w:p>
    <w:p w14:paraId="7985A716" w14:textId="77777777" w:rsidR="00447A8C" w:rsidRDefault="00447A8C" w:rsidP="00447A8C">
      <w:pPr>
        <w:ind w:firstLine="708"/>
        <w:jc w:val="both"/>
        <w:rPr>
          <w:sz w:val="28"/>
          <w:szCs w:val="28"/>
          <w:lang w:val="uk-UA"/>
        </w:rPr>
      </w:pPr>
      <w:r>
        <w:rPr>
          <w:sz w:val="28"/>
          <w:szCs w:val="28"/>
          <w:lang w:val="uk-UA"/>
        </w:rPr>
        <w:t>1.3. Комісія має право отримувати від структурних підрозділів сільської ради, органів державної влади,  громадських організацій необхідну інформацію з питань, які належать до її компетенції.</w:t>
      </w:r>
    </w:p>
    <w:p w14:paraId="1767EA03" w14:textId="77777777" w:rsidR="00447A8C" w:rsidRDefault="00447A8C" w:rsidP="00447A8C">
      <w:pPr>
        <w:ind w:firstLine="708"/>
        <w:jc w:val="both"/>
        <w:rPr>
          <w:sz w:val="28"/>
          <w:szCs w:val="28"/>
          <w:lang w:val="uk-UA"/>
        </w:rPr>
      </w:pPr>
    </w:p>
    <w:p w14:paraId="088921AD" w14:textId="02653E34" w:rsidR="00447A8C" w:rsidRDefault="00447A8C" w:rsidP="00447A8C">
      <w:pPr>
        <w:ind w:firstLine="708"/>
        <w:jc w:val="center"/>
        <w:rPr>
          <w:b/>
          <w:sz w:val="28"/>
          <w:szCs w:val="28"/>
          <w:lang w:val="uk-UA"/>
        </w:rPr>
      </w:pPr>
      <w:r>
        <w:rPr>
          <w:b/>
          <w:sz w:val="28"/>
          <w:szCs w:val="28"/>
          <w:lang w:val="uk-UA"/>
        </w:rPr>
        <w:t>2. Склад та порядок утворення комісії</w:t>
      </w:r>
    </w:p>
    <w:p w14:paraId="0FDDA040" w14:textId="77777777" w:rsidR="00447A8C" w:rsidRDefault="00447A8C" w:rsidP="00447A8C">
      <w:pPr>
        <w:jc w:val="both"/>
        <w:rPr>
          <w:color w:val="000000"/>
          <w:sz w:val="28"/>
          <w:szCs w:val="28"/>
          <w:shd w:val="clear" w:color="auto" w:fill="FFFFFF"/>
          <w:lang w:val="uk-UA" w:eastAsia="ru-RU"/>
        </w:rPr>
      </w:pPr>
      <w:r>
        <w:rPr>
          <w:sz w:val="28"/>
          <w:szCs w:val="28"/>
          <w:lang w:val="uk-UA"/>
        </w:rPr>
        <w:t xml:space="preserve">2.1. Склад комісії формується з представників відділу з питань соціального захисту населення та прав дітей, фінансів, освіти, </w:t>
      </w:r>
      <w:r>
        <w:rPr>
          <w:color w:val="000000"/>
          <w:sz w:val="28"/>
          <w:szCs w:val="28"/>
          <w:shd w:val="clear" w:color="auto" w:fill="FFFFFF"/>
          <w:lang w:val="uk-UA" w:eastAsia="ru-RU"/>
        </w:rPr>
        <w:t>юридичної служби,  а також представників громадськості (за згодою).</w:t>
      </w:r>
    </w:p>
    <w:p w14:paraId="445965C8" w14:textId="77777777" w:rsidR="00447A8C" w:rsidRDefault="00447A8C" w:rsidP="00447A8C">
      <w:pPr>
        <w:ind w:firstLine="708"/>
        <w:jc w:val="both"/>
        <w:rPr>
          <w:sz w:val="28"/>
          <w:szCs w:val="28"/>
          <w:lang w:val="uk-UA"/>
        </w:rPr>
      </w:pPr>
    </w:p>
    <w:p w14:paraId="34A27BC7" w14:textId="04AC73AD" w:rsidR="00447A8C" w:rsidRDefault="00447A8C" w:rsidP="00447A8C">
      <w:pPr>
        <w:ind w:firstLine="708"/>
        <w:jc w:val="both"/>
        <w:rPr>
          <w:sz w:val="28"/>
          <w:szCs w:val="28"/>
          <w:lang w:val="uk-UA"/>
        </w:rPr>
      </w:pPr>
      <w:r>
        <w:rPr>
          <w:sz w:val="28"/>
          <w:szCs w:val="28"/>
          <w:lang w:val="uk-UA"/>
        </w:rPr>
        <w:t xml:space="preserve">2.2 Головою комісії є </w:t>
      </w:r>
      <w:proofErr w:type="spellStart"/>
      <w:r>
        <w:rPr>
          <w:sz w:val="28"/>
          <w:szCs w:val="28"/>
          <w:lang w:val="uk-UA"/>
        </w:rPr>
        <w:t>Білокриницький</w:t>
      </w:r>
      <w:proofErr w:type="spellEnd"/>
      <w:r>
        <w:rPr>
          <w:sz w:val="28"/>
          <w:szCs w:val="28"/>
          <w:lang w:val="uk-UA"/>
        </w:rPr>
        <w:t xml:space="preserve"> сільський голова, заступником голови – секретар сільської ради, секретарем – </w:t>
      </w:r>
      <w:r w:rsidR="00361851">
        <w:rPr>
          <w:sz w:val="28"/>
          <w:szCs w:val="28"/>
          <w:lang w:val="uk-UA"/>
        </w:rPr>
        <w:t xml:space="preserve">начальник відділу соціального захисту населення та прав дітей </w:t>
      </w:r>
      <w:r>
        <w:rPr>
          <w:sz w:val="28"/>
          <w:szCs w:val="28"/>
          <w:lang w:val="uk-UA"/>
        </w:rPr>
        <w:t>Білокриницької сільської ради.</w:t>
      </w:r>
    </w:p>
    <w:p w14:paraId="58735E21" w14:textId="77777777" w:rsidR="00447A8C" w:rsidRDefault="00447A8C" w:rsidP="00447A8C">
      <w:pPr>
        <w:ind w:firstLine="708"/>
        <w:jc w:val="both"/>
        <w:rPr>
          <w:sz w:val="28"/>
          <w:szCs w:val="28"/>
          <w:lang w:val="uk-UA"/>
        </w:rPr>
      </w:pPr>
      <w:r>
        <w:rPr>
          <w:sz w:val="28"/>
          <w:szCs w:val="28"/>
          <w:lang w:val="uk-UA"/>
        </w:rPr>
        <w:t>2.3. Комісія є діючим консультативно-дорадчим органом при сільській  раді.</w:t>
      </w:r>
    </w:p>
    <w:p w14:paraId="5CEEF3D9" w14:textId="77777777" w:rsidR="00447A8C" w:rsidRDefault="00447A8C" w:rsidP="00447A8C">
      <w:pPr>
        <w:ind w:firstLine="708"/>
        <w:jc w:val="both"/>
        <w:rPr>
          <w:sz w:val="28"/>
          <w:szCs w:val="28"/>
          <w:lang w:val="uk-UA"/>
        </w:rPr>
      </w:pPr>
      <w:r>
        <w:rPr>
          <w:sz w:val="28"/>
          <w:szCs w:val="28"/>
          <w:lang w:val="uk-UA"/>
        </w:rPr>
        <w:t>2.4. У разі відсутності членів комісії у зв’язку з відпусткою, хворобою чи з інших поважних причин, у роботі комісії беруть участь особи, які виконують їх обов’язки.</w:t>
      </w:r>
    </w:p>
    <w:p w14:paraId="560DC032" w14:textId="30845073" w:rsidR="00447A8C" w:rsidRDefault="00447A8C" w:rsidP="00447A8C">
      <w:pPr>
        <w:ind w:firstLine="708"/>
        <w:jc w:val="both"/>
        <w:rPr>
          <w:sz w:val="28"/>
          <w:szCs w:val="28"/>
          <w:lang w:val="uk-UA"/>
        </w:rPr>
      </w:pPr>
      <w:r>
        <w:rPr>
          <w:sz w:val="28"/>
          <w:szCs w:val="28"/>
          <w:lang w:val="uk-UA"/>
        </w:rPr>
        <w:t xml:space="preserve">2.5. Склад комісії затверджується рішенням </w:t>
      </w:r>
      <w:r w:rsidR="00361851">
        <w:rPr>
          <w:sz w:val="28"/>
          <w:szCs w:val="28"/>
          <w:lang w:val="uk-UA"/>
        </w:rPr>
        <w:t>сесії сільської ради</w:t>
      </w:r>
      <w:r>
        <w:rPr>
          <w:sz w:val="28"/>
          <w:szCs w:val="28"/>
          <w:lang w:val="uk-UA"/>
        </w:rPr>
        <w:t>.</w:t>
      </w:r>
    </w:p>
    <w:p w14:paraId="68931B5F" w14:textId="77777777" w:rsidR="00447A8C" w:rsidRDefault="00447A8C" w:rsidP="00447A8C">
      <w:pPr>
        <w:ind w:firstLine="708"/>
        <w:jc w:val="both"/>
        <w:rPr>
          <w:sz w:val="28"/>
          <w:szCs w:val="28"/>
          <w:lang w:val="uk-UA"/>
        </w:rPr>
      </w:pPr>
      <w:r>
        <w:rPr>
          <w:sz w:val="28"/>
          <w:szCs w:val="28"/>
          <w:lang w:val="uk-UA"/>
        </w:rPr>
        <w:t>2.6. Члени комісії виконують свої обов’язки на громадських засадах.</w:t>
      </w:r>
    </w:p>
    <w:p w14:paraId="6E8E0A37" w14:textId="77777777" w:rsidR="00447A8C" w:rsidRDefault="00447A8C" w:rsidP="00447A8C">
      <w:pPr>
        <w:ind w:firstLine="708"/>
        <w:jc w:val="both"/>
        <w:rPr>
          <w:sz w:val="28"/>
          <w:szCs w:val="28"/>
          <w:lang w:val="uk-UA"/>
        </w:rPr>
      </w:pPr>
    </w:p>
    <w:p w14:paraId="5A2ABFBD" w14:textId="7E33283C" w:rsidR="00447A8C" w:rsidRDefault="00447A8C" w:rsidP="00447A8C">
      <w:pPr>
        <w:ind w:firstLine="708"/>
        <w:jc w:val="center"/>
        <w:rPr>
          <w:b/>
          <w:sz w:val="28"/>
          <w:szCs w:val="28"/>
          <w:lang w:val="uk-UA"/>
        </w:rPr>
      </w:pPr>
      <w:r>
        <w:rPr>
          <w:b/>
          <w:sz w:val="28"/>
          <w:szCs w:val="28"/>
          <w:lang w:val="uk-UA"/>
        </w:rPr>
        <w:t>3. Повноваження комісії</w:t>
      </w:r>
    </w:p>
    <w:p w14:paraId="350A94E5" w14:textId="77777777" w:rsidR="00447A8C" w:rsidRDefault="00447A8C" w:rsidP="00447A8C">
      <w:pPr>
        <w:ind w:firstLine="708"/>
        <w:jc w:val="center"/>
        <w:rPr>
          <w:b/>
          <w:sz w:val="28"/>
          <w:szCs w:val="28"/>
          <w:lang w:val="uk-UA"/>
        </w:rPr>
      </w:pPr>
    </w:p>
    <w:p w14:paraId="71FEE9DC" w14:textId="77777777" w:rsidR="00447A8C" w:rsidRDefault="00447A8C" w:rsidP="00447A8C">
      <w:pPr>
        <w:ind w:firstLine="708"/>
        <w:jc w:val="both"/>
        <w:rPr>
          <w:sz w:val="28"/>
          <w:szCs w:val="28"/>
          <w:lang w:val="uk-UA"/>
        </w:rPr>
      </w:pPr>
      <w:r>
        <w:rPr>
          <w:sz w:val="28"/>
          <w:szCs w:val="28"/>
          <w:lang w:val="uk-UA"/>
        </w:rPr>
        <w:t>3.1. Визначення потреби в субвенції за напрямами, передбаченими пунктом 4 Постанови Кабінету Міністрів України від 26 травня 2021 року        № 615 (далі Порядку та умов), з урахуванням умов, визначених пунктом 5 цих Порядку та умов, підготовка відповідних пропозицій з урахуванням пунктів 12 і 14 цих Порядку та умов, і наявної проектної документації, кількості малих групових будинків та дітей, які перебувають в них, установлених розмірів відповідних виплат;</w:t>
      </w:r>
    </w:p>
    <w:p w14:paraId="5B5E8080" w14:textId="77777777" w:rsidR="00447A8C" w:rsidRDefault="00447A8C" w:rsidP="00447A8C">
      <w:pPr>
        <w:ind w:firstLine="708"/>
        <w:jc w:val="both"/>
        <w:rPr>
          <w:sz w:val="28"/>
          <w:szCs w:val="28"/>
          <w:lang w:val="uk-UA"/>
        </w:rPr>
      </w:pPr>
      <w:r>
        <w:rPr>
          <w:sz w:val="28"/>
          <w:szCs w:val="28"/>
          <w:lang w:val="uk-UA"/>
        </w:rPr>
        <w:t>3.2. Формування та затвердження загальних списків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14:paraId="537497C6" w14:textId="77777777" w:rsidR="00447A8C" w:rsidRDefault="00447A8C" w:rsidP="00447A8C">
      <w:pPr>
        <w:ind w:firstLine="708"/>
        <w:jc w:val="both"/>
        <w:rPr>
          <w:sz w:val="28"/>
          <w:szCs w:val="28"/>
          <w:lang w:val="uk-UA"/>
        </w:rPr>
      </w:pPr>
      <w:r>
        <w:rPr>
          <w:sz w:val="28"/>
          <w:szCs w:val="28"/>
          <w:lang w:val="uk-UA"/>
        </w:rPr>
        <w:t>3.3. Затвердження списків осіб для виплати грошової компенсації із визначенням окремо щодо кожної особи обсягу такої компенсації. До загального списку не включаються особи, яким було виділено грошову компенсацію за рахунок субвенції у попередньому році;</w:t>
      </w:r>
    </w:p>
    <w:p w14:paraId="3AEF68A3" w14:textId="77777777" w:rsidR="00447A8C" w:rsidRDefault="00447A8C" w:rsidP="00447A8C">
      <w:pPr>
        <w:ind w:firstLine="708"/>
        <w:jc w:val="both"/>
        <w:rPr>
          <w:sz w:val="28"/>
          <w:szCs w:val="28"/>
          <w:lang w:val="uk-UA"/>
        </w:rPr>
      </w:pPr>
      <w:r>
        <w:rPr>
          <w:sz w:val="28"/>
          <w:szCs w:val="28"/>
          <w:lang w:val="uk-UA"/>
        </w:rPr>
        <w:t>3.4. Погодження щодо:</w:t>
      </w:r>
    </w:p>
    <w:p w14:paraId="0D8E09AA" w14:textId="77777777" w:rsidR="00447A8C" w:rsidRDefault="00447A8C" w:rsidP="00447A8C">
      <w:pPr>
        <w:ind w:firstLine="708"/>
        <w:jc w:val="both"/>
        <w:rPr>
          <w:sz w:val="28"/>
          <w:szCs w:val="28"/>
          <w:lang w:val="uk-UA"/>
        </w:rPr>
      </w:pPr>
      <w:r>
        <w:rPr>
          <w:sz w:val="28"/>
          <w:szCs w:val="28"/>
          <w:lang w:val="uk-UA"/>
        </w:rPr>
        <w:t>житлових об’єктів, які планується придбати для забезпечення житлом дитячих будинків сімейного типу, соціальним житлом, житлом для осіб, у тому числі за рахунок грошової компенсації;</w:t>
      </w:r>
    </w:p>
    <w:p w14:paraId="1D156712" w14:textId="77777777" w:rsidR="00447A8C" w:rsidRDefault="00447A8C" w:rsidP="00447A8C">
      <w:pPr>
        <w:ind w:firstLine="708"/>
        <w:jc w:val="both"/>
        <w:rPr>
          <w:sz w:val="28"/>
          <w:szCs w:val="28"/>
          <w:lang w:val="uk-UA"/>
        </w:rPr>
      </w:pPr>
      <w:r>
        <w:rPr>
          <w:sz w:val="28"/>
          <w:szCs w:val="28"/>
          <w:lang w:val="uk-UA"/>
        </w:rPr>
        <w:t>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p>
    <w:p w14:paraId="591FECBD" w14:textId="77777777" w:rsidR="00447A8C" w:rsidRDefault="00447A8C" w:rsidP="00447A8C">
      <w:pPr>
        <w:ind w:firstLine="708"/>
        <w:jc w:val="both"/>
        <w:rPr>
          <w:sz w:val="28"/>
          <w:szCs w:val="28"/>
          <w:lang w:val="uk-UA"/>
        </w:rPr>
      </w:pPr>
      <w:r>
        <w:rPr>
          <w:sz w:val="28"/>
          <w:szCs w:val="28"/>
          <w:lang w:val="uk-UA"/>
        </w:rPr>
        <w:t>розроблення проектної документації на нове будівництво приміщень для розміщення малих групових будинків, капітальний ремонт/реконструкцію житла для дитячих будинків сімейного типу;</w:t>
      </w:r>
    </w:p>
    <w:p w14:paraId="38C9E846" w14:textId="77777777" w:rsidR="00447A8C" w:rsidRDefault="00447A8C" w:rsidP="00447A8C">
      <w:pPr>
        <w:ind w:firstLine="708"/>
        <w:jc w:val="both"/>
        <w:rPr>
          <w:sz w:val="28"/>
          <w:szCs w:val="28"/>
          <w:lang w:val="uk-UA"/>
        </w:rPr>
      </w:pPr>
      <w:r>
        <w:rPr>
          <w:sz w:val="28"/>
          <w:szCs w:val="28"/>
          <w:lang w:val="uk-UA"/>
        </w:rPr>
        <w:t>3.5. Проведення перевірки щодо:</w:t>
      </w:r>
    </w:p>
    <w:p w14:paraId="34E0A890" w14:textId="77777777" w:rsidR="00447A8C" w:rsidRDefault="00447A8C" w:rsidP="00447A8C">
      <w:pPr>
        <w:ind w:firstLine="708"/>
        <w:jc w:val="both"/>
        <w:rPr>
          <w:sz w:val="28"/>
          <w:szCs w:val="28"/>
          <w:lang w:val="uk-UA"/>
        </w:rPr>
      </w:pPr>
      <w:r>
        <w:rPr>
          <w:sz w:val="28"/>
          <w:szCs w:val="28"/>
          <w:lang w:val="uk-UA"/>
        </w:rPr>
        <w:t>наявності в дитини статусу дитини-сироти, дитини, позбавленої батьківського піклування, особи з їх числа;</w:t>
      </w:r>
    </w:p>
    <w:p w14:paraId="29AF5BB4" w14:textId="77777777" w:rsidR="00447A8C" w:rsidRDefault="00447A8C" w:rsidP="00447A8C">
      <w:pPr>
        <w:ind w:firstLine="708"/>
        <w:jc w:val="both"/>
        <w:rPr>
          <w:sz w:val="28"/>
          <w:szCs w:val="28"/>
          <w:lang w:val="uk-UA"/>
        </w:rPr>
      </w:pPr>
      <w:r>
        <w:rPr>
          <w:sz w:val="28"/>
          <w:szCs w:val="28"/>
          <w:lang w:val="uk-UA"/>
        </w:rPr>
        <w:t>наявності в осіб, старших 23 років, підстав постановки на квартирний облік їх як дітей-сиріт, дітей, позбавлених батьківського піклування, осіб з їх числа;</w:t>
      </w:r>
    </w:p>
    <w:p w14:paraId="475DD57E" w14:textId="77777777" w:rsidR="00447A8C" w:rsidRDefault="00447A8C" w:rsidP="00447A8C">
      <w:pPr>
        <w:ind w:firstLine="708"/>
        <w:jc w:val="both"/>
        <w:rPr>
          <w:sz w:val="28"/>
          <w:szCs w:val="28"/>
          <w:lang w:val="uk-UA"/>
        </w:rPr>
      </w:pPr>
      <w:r>
        <w:rPr>
          <w:sz w:val="28"/>
          <w:szCs w:val="28"/>
          <w:lang w:val="uk-UA"/>
        </w:rPr>
        <w:lastRenderedPageBreak/>
        <w:t>наявності документів про перебування особи на квартирному обліку;</w:t>
      </w:r>
    </w:p>
    <w:p w14:paraId="75D41916" w14:textId="77777777" w:rsidR="00447A8C" w:rsidRDefault="00447A8C" w:rsidP="00447A8C">
      <w:pPr>
        <w:ind w:firstLine="708"/>
        <w:jc w:val="both"/>
        <w:rPr>
          <w:sz w:val="28"/>
          <w:szCs w:val="28"/>
          <w:lang w:val="uk-UA"/>
        </w:rPr>
      </w:pPr>
      <w:r>
        <w:rPr>
          <w:sz w:val="28"/>
          <w:szCs w:val="28"/>
          <w:lang w:val="uk-UA"/>
        </w:rPr>
        <w:t>документів, що подаються для придбання житла, передбачених пунктом 11 цих Порядку та умов;</w:t>
      </w:r>
    </w:p>
    <w:p w14:paraId="64D36AC9" w14:textId="77777777" w:rsidR="00447A8C" w:rsidRDefault="00447A8C" w:rsidP="00447A8C">
      <w:pPr>
        <w:ind w:firstLine="708"/>
        <w:jc w:val="both"/>
        <w:rPr>
          <w:sz w:val="28"/>
          <w:szCs w:val="28"/>
          <w:lang w:val="uk-UA"/>
        </w:rPr>
      </w:pPr>
      <w:r>
        <w:rPr>
          <w:sz w:val="28"/>
          <w:szCs w:val="28"/>
          <w:lang w:val="uk-UA"/>
        </w:rPr>
        <w:t>обстеження стану житлового приміщення (будинку, квартири), що придбавається.</w:t>
      </w:r>
    </w:p>
    <w:p w14:paraId="1DB47C5C" w14:textId="77777777" w:rsidR="00447A8C" w:rsidRDefault="00447A8C" w:rsidP="00447A8C">
      <w:pPr>
        <w:ind w:firstLine="708"/>
        <w:jc w:val="both"/>
        <w:rPr>
          <w:sz w:val="28"/>
          <w:szCs w:val="28"/>
          <w:lang w:val="uk-UA"/>
        </w:rPr>
      </w:pPr>
      <w:r>
        <w:rPr>
          <w:sz w:val="28"/>
          <w:szCs w:val="28"/>
          <w:lang w:val="uk-UA"/>
        </w:rPr>
        <w:t>3.6. Формування та використання показників місцевих бюджетів проводиться за напрямами відповідно до розподілу, визначеного регіональною комісією згідно з пунктом 8 цих Порядку та умов, і за відповідними кодами економічної класифікації видатків бюджету залежно від економічної суті платежу.</w:t>
      </w:r>
    </w:p>
    <w:p w14:paraId="30139902" w14:textId="77777777" w:rsidR="00447A8C" w:rsidRDefault="00447A8C" w:rsidP="00447A8C">
      <w:pPr>
        <w:ind w:firstLine="708"/>
        <w:jc w:val="center"/>
        <w:rPr>
          <w:b/>
          <w:sz w:val="28"/>
          <w:szCs w:val="28"/>
          <w:lang w:val="uk-UA"/>
        </w:rPr>
      </w:pPr>
      <w:r>
        <w:rPr>
          <w:b/>
          <w:sz w:val="28"/>
          <w:szCs w:val="28"/>
          <w:lang w:val="uk-UA"/>
        </w:rPr>
        <w:t>4. Порядок роботи комісії</w:t>
      </w:r>
    </w:p>
    <w:p w14:paraId="7AE1B56B" w14:textId="77777777" w:rsidR="00447A8C" w:rsidRDefault="00447A8C" w:rsidP="00447A8C">
      <w:pPr>
        <w:ind w:firstLine="708"/>
        <w:jc w:val="both"/>
        <w:rPr>
          <w:sz w:val="28"/>
          <w:szCs w:val="28"/>
          <w:lang w:val="uk-UA"/>
        </w:rPr>
      </w:pPr>
    </w:p>
    <w:p w14:paraId="3FF9C5F4" w14:textId="77777777" w:rsidR="00447A8C" w:rsidRDefault="00447A8C" w:rsidP="00447A8C">
      <w:pPr>
        <w:ind w:firstLine="708"/>
        <w:jc w:val="both"/>
        <w:rPr>
          <w:sz w:val="28"/>
          <w:szCs w:val="28"/>
          <w:lang w:val="uk-UA"/>
        </w:rPr>
      </w:pPr>
      <w:r>
        <w:rPr>
          <w:sz w:val="28"/>
          <w:szCs w:val="28"/>
          <w:lang w:val="uk-UA"/>
        </w:rPr>
        <w:t>4.1. Формою роботи комісії є її засідання, які скликаються за пропозицією голови комісії, який веде засідання.</w:t>
      </w:r>
    </w:p>
    <w:p w14:paraId="6C2BF3AF" w14:textId="77777777" w:rsidR="00447A8C" w:rsidRDefault="00447A8C" w:rsidP="00447A8C">
      <w:pPr>
        <w:ind w:firstLine="708"/>
        <w:jc w:val="both"/>
        <w:rPr>
          <w:sz w:val="28"/>
          <w:szCs w:val="28"/>
          <w:lang w:val="uk-UA"/>
        </w:rPr>
      </w:pPr>
      <w:r>
        <w:rPr>
          <w:sz w:val="28"/>
          <w:szCs w:val="28"/>
          <w:lang w:val="uk-UA"/>
        </w:rPr>
        <w:t>4.2. У разі відсутності голови комісії його обов’язки виконує заступник голови комісії.</w:t>
      </w:r>
    </w:p>
    <w:p w14:paraId="6D307CCE" w14:textId="77777777" w:rsidR="00447A8C" w:rsidRDefault="00447A8C" w:rsidP="00447A8C">
      <w:pPr>
        <w:ind w:firstLine="708"/>
        <w:jc w:val="both"/>
        <w:rPr>
          <w:sz w:val="28"/>
          <w:szCs w:val="28"/>
          <w:lang w:val="uk-UA"/>
        </w:rPr>
      </w:pPr>
      <w:r>
        <w:rPr>
          <w:sz w:val="28"/>
          <w:szCs w:val="28"/>
          <w:lang w:val="uk-UA"/>
        </w:rPr>
        <w:t>4.3. Для прийняття рішень необхідна присутність на засіданні не менше двох третин від загальної кількості членів комісії.</w:t>
      </w:r>
    </w:p>
    <w:p w14:paraId="7830CAF7" w14:textId="77777777" w:rsidR="00447A8C" w:rsidRDefault="00447A8C" w:rsidP="00447A8C">
      <w:pPr>
        <w:ind w:firstLine="708"/>
        <w:jc w:val="both"/>
        <w:rPr>
          <w:sz w:val="28"/>
          <w:szCs w:val="28"/>
          <w:lang w:val="uk-UA"/>
        </w:rPr>
      </w:pPr>
      <w:r>
        <w:rPr>
          <w:sz w:val="28"/>
          <w:szCs w:val="28"/>
          <w:lang w:val="uk-UA"/>
        </w:rPr>
        <w:t>4.4. Рішення приймаються простою більшістю голосів і фіксуються у протоколі, який підписує голова комісії та всі її члени.</w:t>
      </w:r>
    </w:p>
    <w:p w14:paraId="02E767BC" w14:textId="77777777" w:rsidR="00447A8C" w:rsidRDefault="00447A8C" w:rsidP="00447A8C">
      <w:pPr>
        <w:ind w:firstLine="708"/>
        <w:jc w:val="both"/>
        <w:rPr>
          <w:sz w:val="28"/>
          <w:szCs w:val="28"/>
          <w:lang w:val="uk-UA"/>
        </w:rPr>
      </w:pPr>
      <w:r>
        <w:rPr>
          <w:sz w:val="28"/>
          <w:szCs w:val="28"/>
          <w:lang w:val="uk-UA"/>
        </w:rPr>
        <w:t>4.5. На засідання комісії можуть запрошуватися керівники структурних підрозділів сільської ради, органів державної влади, громадських організацій.</w:t>
      </w:r>
    </w:p>
    <w:p w14:paraId="02835079" w14:textId="77777777" w:rsidR="00447A8C" w:rsidRDefault="00447A8C" w:rsidP="00447A8C">
      <w:pPr>
        <w:ind w:firstLine="708"/>
        <w:jc w:val="both"/>
        <w:rPr>
          <w:sz w:val="28"/>
          <w:szCs w:val="28"/>
          <w:lang w:val="uk-UA"/>
        </w:rPr>
      </w:pPr>
      <w:r>
        <w:rPr>
          <w:sz w:val="28"/>
          <w:szCs w:val="28"/>
          <w:lang w:val="uk-UA"/>
        </w:rPr>
        <w:t xml:space="preserve">4.6. Місцева комісія приймає рішення щодо обсягу потреби субвенції за напрямами, передбаченими пунктом 4, з урахуванням умов, передбачених пунктом 5 цих Порядку та умов, протягом 30 днів з дати набрання чинності цими Порядком та умовами. </w:t>
      </w:r>
    </w:p>
    <w:p w14:paraId="02B2D5C7" w14:textId="1527F743" w:rsidR="00447A8C" w:rsidRDefault="00447A8C" w:rsidP="00447A8C">
      <w:pPr>
        <w:ind w:firstLine="708"/>
        <w:jc w:val="both"/>
        <w:rPr>
          <w:sz w:val="28"/>
          <w:szCs w:val="28"/>
          <w:lang w:val="uk-UA"/>
        </w:rPr>
      </w:pPr>
      <w:r>
        <w:rPr>
          <w:sz w:val="28"/>
          <w:szCs w:val="28"/>
          <w:lang w:val="uk-UA"/>
        </w:rPr>
        <w:t>4.7. Рішення оформляється протоколом, який складається у двох примірниках, підписується всіма членами комісії та затверджується виконавчим комітетом Білокриницької сільської ради (один примірник протоколу надсилається обласній держадміністрації).</w:t>
      </w:r>
    </w:p>
    <w:p w14:paraId="21BFF707" w14:textId="5F0F2A2F" w:rsidR="00447A8C" w:rsidRDefault="00447A8C" w:rsidP="00447A8C">
      <w:pPr>
        <w:ind w:firstLine="708"/>
        <w:jc w:val="both"/>
        <w:rPr>
          <w:sz w:val="28"/>
          <w:szCs w:val="28"/>
          <w:lang w:val="uk-UA"/>
        </w:rPr>
      </w:pPr>
      <w:r>
        <w:rPr>
          <w:sz w:val="28"/>
          <w:szCs w:val="28"/>
          <w:lang w:val="uk-UA"/>
        </w:rPr>
        <w:t>4.8. Після отримання копії рішення від обласної державної адміністрації про розподіл субвенції між місцевими бюджетами за напрямами, передбаченими пунктом 4 цих Порядку та умов, комісією для прийняття відповідного рішення подаються такі документи:</w:t>
      </w:r>
    </w:p>
    <w:p w14:paraId="5C747B2F" w14:textId="77777777" w:rsidR="00447A8C" w:rsidRDefault="00447A8C" w:rsidP="00447A8C">
      <w:pPr>
        <w:ind w:firstLine="708"/>
        <w:jc w:val="both"/>
        <w:rPr>
          <w:sz w:val="28"/>
          <w:szCs w:val="28"/>
          <w:lang w:val="uk-UA"/>
        </w:rPr>
      </w:pPr>
      <w:r>
        <w:rPr>
          <w:sz w:val="28"/>
          <w:szCs w:val="28"/>
          <w:lang w:val="uk-UA"/>
        </w:rPr>
        <w:t>1) для придбання житла у прийнятих в експлуатацію житлових будинках для дитячих будинків сімейного типу, соціального житла, житла для осіб, зокрема осіб з інвалідністю:</w:t>
      </w:r>
    </w:p>
    <w:p w14:paraId="7BA6A136" w14:textId="77777777" w:rsidR="00447A8C" w:rsidRDefault="00447A8C" w:rsidP="00447A8C">
      <w:pPr>
        <w:ind w:firstLine="708"/>
        <w:jc w:val="both"/>
        <w:rPr>
          <w:sz w:val="28"/>
          <w:szCs w:val="28"/>
          <w:lang w:val="uk-UA"/>
        </w:rPr>
      </w:pPr>
      <w:r>
        <w:rPr>
          <w:sz w:val="28"/>
          <w:szCs w:val="28"/>
          <w:lang w:val="uk-UA"/>
        </w:rPr>
        <w:t xml:space="preserve">акт обстеження стану житлового приміщення (будинку, квартири) (додаток 2), складений місцевою комісією з метою визначення його придатності/непридатності для проживання за результатами огляду та встановлення наявності/відсутності необхідних приміщень, зокрема санітарно-гігієнічного призначення, газо-, </w:t>
      </w:r>
      <w:proofErr w:type="spellStart"/>
      <w:r>
        <w:rPr>
          <w:sz w:val="28"/>
          <w:szCs w:val="28"/>
          <w:lang w:val="uk-UA"/>
        </w:rPr>
        <w:t>електро</w:t>
      </w:r>
      <w:proofErr w:type="spellEnd"/>
      <w:r>
        <w:rPr>
          <w:sz w:val="28"/>
          <w:szCs w:val="28"/>
          <w:lang w:val="uk-UA"/>
        </w:rPr>
        <w:t>-, водопостачання та водовідведення, системи опалення;</w:t>
      </w:r>
    </w:p>
    <w:p w14:paraId="428382C3" w14:textId="77777777" w:rsidR="00447A8C" w:rsidRDefault="00447A8C" w:rsidP="00447A8C">
      <w:pPr>
        <w:ind w:firstLine="708"/>
        <w:jc w:val="both"/>
        <w:rPr>
          <w:sz w:val="28"/>
          <w:szCs w:val="28"/>
          <w:lang w:val="uk-UA"/>
        </w:rPr>
      </w:pPr>
      <w:r>
        <w:rPr>
          <w:sz w:val="28"/>
          <w:szCs w:val="28"/>
          <w:lang w:val="uk-UA"/>
        </w:rPr>
        <w:t>звіт про оцінку майна;</w:t>
      </w:r>
    </w:p>
    <w:p w14:paraId="4A3C4D47" w14:textId="77777777" w:rsidR="00447A8C" w:rsidRDefault="00447A8C" w:rsidP="00447A8C">
      <w:pPr>
        <w:ind w:firstLine="708"/>
        <w:jc w:val="both"/>
        <w:rPr>
          <w:sz w:val="28"/>
          <w:szCs w:val="28"/>
          <w:lang w:val="uk-UA"/>
        </w:rPr>
      </w:pPr>
      <w:r>
        <w:rPr>
          <w:sz w:val="28"/>
          <w:szCs w:val="28"/>
          <w:lang w:val="uk-UA"/>
        </w:rPr>
        <w:t>фотографії житлового приміщення (будинку, квартири);</w:t>
      </w:r>
    </w:p>
    <w:p w14:paraId="066D7FDA" w14:textId="77777777" w:rsidR="00447A8C" w:rsidRDefault="00447A8C" w:rsidP="00447A8C">
      <w:pPr>
        <w:ind w:firstLine="708"/>
        <w:jc w:val="both"/>
        <w:rPr>
          <w:sz w:val="28"/>
          <w:szCs w:val="28"/>
          <w:lang w:val="uk-UA"/>
        </w:rPr>
      </w:pPr>
      <w:r>
        <w:rPr>
          <w:sz w:val="28"/>
          <w:szCs w:val="28"/>
          <w:lang w:val="uk-UA"/>
        </w:rPr>
        <w:lastRenderedPageBreak/>
        <w:t>копія технічної документації на житлове приміщення (будинок, квартиру), яке прийнято в експлуатацію в установленому законодавством порядку;</w:t>
      </w:r>
    </w:p>
    <w:p w14:paraId="31CE869E" w14:textId="77777777" w:rsidR="00447A8C" w:rsidRDefault="00447A8C" w:rsidP="00447A8C">
      <w:pPr>
        <w:ind w:firstLine="708"/>
        <w:jc w:val="both"/>
        <w:rPr>
          <w:sz w:val="28"/>
          <w:szCs w:val="28"/>
          <w:lang w:val="uk-UA"/>
        </w:rPr>
      </w:pPr>
      <w:r>
        <w:rPr>
          <w:sz w:val="28"/>
          <w:szCs w:val="28"/>
          <w:lang w:val="uk-UA"/>
        </w:rPr>
        <w:t>довідка про реєстрацію місця проживання осіб у житловому приміщенні (будинку, квартирі), що придбавається;</w:t>
      </w:r>
    </w:p>
    <w:p w14:paraId="5B0F2C9F" w14:textId="77777777" w:rsidR="00447A8C" w:rsidRDefault="00447A8C" w:rsidP="00447A8C">
      <w:pPr>
        <w:ind w:firstLine="708"/>
        <w:jc w:val="both"/>
        <w:rPr>
          <w:sz w:val="28"/>
          <w:szCs w:val="28"/>
          <w:lang w:val="uk-UA"/>
        </w:rPr>
      </w:pPr>
      <w:r>
        <w:rPr>
          <w:sz w:val="28"/>
          <w:szCs w:val="28"/>
          <w:lang w:val="uk-UA"/>
        </w:rPr>
        <w:t>згода особи на проживання в житлі, яке для неї придбавається (на момент оформлення купівлі-продажу);</w:t>
      </w:r>
    </w:p>
    <w:p w14:paraId="702FA5B4" w14:textId="77777777" w:rsidR="00447A8C" w:rsidRDefault="00447A8C" w:rsidP="00447A8C">
      <w:pPr>
        <w:ind w:firstLine="708"/>
        <w:jc w:val="both"/>
        <w:rPr>
          <w:sz w:val="28"/>
          <w:szCs w:val="28"/>
          <w:lang w:val="uk-UA"/>
        </w:rPr>
      </w:pPr>
      <w:r>
        <w:rPr>
          <w:sz w:val="28"/>
          <w:szCs w:val="28"/>
          <w:lang w:val="uk-UA"/>
        </w:rPr>
        <w:t>рецензований звіт про оцінку майна, складений відповідно до Закону України “Про оцінку майна, майнових прав та професійну оціночну діяльність в Україні” (необхідний у разі придбання житла на вторинному ринку, у разі його підготовки за рахунок субвенції - додається після його підготовки);</w:t>
      </w:r>
    </w:p>
    <w:p w14:paraId="6EF4D157" w14:textId="77777777" w:rsidR="00447A8C" w:rsidRDefault="00447A8C" w:rsidP="00447A8C">
      <w:pPr>
        <w:ind w:firstLine="708"/>
        <w:jc w:val="both"/>
        <w:rPr>
          <w:sz w:val="28"/>
          <w:szCs w:val="28"/>
          <w:lang w:val="uk-UA"/>
        </w:rPr>
      </w:pPr>
      <w:r>
        <w:rPr>
          <w:sz w:val="28"/>
          <w:szCs w:val="28"/>
          <w:lang w:val="uk-UA"/>
        </w:rPr>
        <w:t>2) для нового будівництва/реконструкції приміщень для розміщення малих групових будинків, житла для дитячих будинків сімейного типу - проектна документація на будівництво об’єкта;</w:t>
      </w:r>
    </w:p>
    <w:p w14:paraId="410FE6A0" w14:textId="77777777" w:rsidR="00447A8C" w:rsidRDefault="00447A8C" w:rsidP="00447A8C">
      <w:pPr>
        <w:ind w:firstLine="708"/>
        <w:jc w:val="both"/>
        <w:rPr>
          <w:sz w:val="28"/>
          <w:szCs w:val="28"/>
          <w:lang w:val="uk-UA"/>
        </w:rPr>
      </w:pPr>
      <w:r>
        <w:rPr>
          <w:sz w:val="28"/>
          <w:szCs w:val="28"/>
          <w:lang w:val="uk-UA"/>
        </w:rPr>
        <w:t>3) для капітального ремонту житла для дитячих будинків сімейного типу:</w:t>
      </w:r>
    </w:p>
    <w:p w14:paraId="1A0F50E2" w14:textId="77777777" w:rsidR="00447A8C" w:rsidRDefault="00447A8C" w:rsidP="00447A8C">
      <w:pPr>
        <w:ind w:firstLine="708"/>
        <w:jc w:val="both"/>
        <w:rPr>
          <w:sz w:val="28"/>
          <w:szCs w:val="28"/>
          <w:lang w:val="uk-UA"/>
        </w:rPr>
      </w:pPr>
      <w:r>
        <w:rPr>
          <w:sz w:val="28"/>
          <w:szCs w:val="28"/>
          <w:lang w:val="uk-UA"/>
        </w:rPr>
        <w:t>проектна пропозиція та копія (завірена в установленому порядку) експертного звіту щодо розгляду кошторисної частини проекту будівництва об’єкта незалежно від вартості будівництва;</w:t>
      </w:r>
    </w:p>
    <w:p w14:paraId="589EAFE3" w14:textId="77777777" w:rsidR="00447A8C" w:rsidRDefault="00447A8C" w:rsidP="00447A8C">
      <w:pPr>
        <w:ind w:firstLine="708"/>
        <w:jc w:val="both"/>
        <w:rPr>
          <w:sz w:val="28"/>
          <w:szCs w:val="28"/>
          <w:lang w:val="uk-UA"/>
        </w:rPr>
      </w:pPr>
      <w:r>
        <w:rPr>
          <w:sz w:val="28"/>
          <w:szCs w:val="28"/>
          <w:lang w:val="uk-UA"/>
        </w:rPr>
        <w:t xml:space="preserve">акт обстеження стану житлового приміщення (будинку, квартири) (додаток 2), яке зруйновано, стало непридатним для проживання або потребує капітального ремонту/реконструкції, складений місцевою комісією з метою визначення його придатності/непридатності для проживання за результатами огляду та встановлення наявності/відсутності необхідних приміщень, зокрема санітарно-гігієнічного призначення, газо-, </w:t>
      </w:r>
      <w:proofErr w:type="spellStart"/>
      <w:r>
        <w:rPr>
          <w:sz w:val="28"/>
          <w:szCs w:val="28"/>
          <w:lang w:val="uk-UA"/>
        </w:rPr>
        <w:t>електро</w:t>
      </w:r>
      <w:proofErr w:type="spellEnd"/>
      <w:r>
        <w:rPr>
          <w:sz w:val="28"/>
          <w:szCs w:val="28"/>
          <w:lang w:val="uk-UA"/>
        </w:rPr>
        <w:t>-, водопостачання та водовідведення, системи опалення;</w:t>
      </w:r>
    </w:p>
    <w:p w14:paraId="5ACE83BC" w14:textId="77777777" w:rsidR="00447A8C" w:rsidRDefault="00447A8C" w:rsidP="00447A8C">
      <w:pPr>
        <w:ind w:firstLine="708"/>
        <w:jc w:val="both"/>
        <w:rPr>
          <w:sz w:val="28"/>
          <w:szCs w:val="28"/>
          <w:lang w:val="uk-UA"/>
        </w:rPr>
      </w:pPr>
      <w:r>
        <w:rPr>
          <w:sz w:val="28"/>
          <w:szCs w:val="28"/>
          <w:lang w:val="uk-UA"/>
        </w:rPr>
        <w:t>копія технічної документації на житлове приміщення (будинок, квартиру), яке прийнято в експлуатацію в установленому законодавством порядку;</w:t>
      </w:r>
    </w:p>
    <w:p w14:paraId="3FA0AF32" w14:textId="77777777" w:rsidR="00447A8C" w:rsidRDefault="00447A8C" w:rsidP="00447A8C">
      <w:pPr>
        <w:ind w:firstLine="708"/>
        <w:jc w:val="both"/>
        <w:rPr>
          <w:sz w:val="28"/>
          <w:szCs w:val="28"/>
          <w:lang w:val="uk-UA"/>
        </w:rPr>
      </w:pPr>
      <w:r>
        <w:rPr>
          <w:sz w:val="28"/>
          <w:szCs w:val="28"/>
          <w:lang w:val="uk-UA"/>
        </w:rPr>
        <w:t>фотографії житлового приміщення (будинку, квартири);</w:t>
      </w:r>
    </w:p>
    <w:p w14:paraId="126DDA39" w14:textId="77777777" w:rsidR="00447A8C" w:rsidRDefault="00447A8C" w:rsidP="00447A8C">
      <w:pPr>
        <w:ind w:firstLine="708"/>
        <w:jc w:val="both"/>
        <w:rPr>
          <w:sz w:val="28"/>
          <w:szCs w:val="28"/>
          <w:lang w:val="uk-UA"/>
        </w:rPr>
      </w:pPr>
      <w:r>
        <w:rPr>
          <w:sz w:val="28"/>
          <w:szCs w:val="28"/>
          <w:lang w:val="uk-UA"/>
        </w:rPr>
        <w:t>4) для розроблення проектної документації крім документів, зазначених у підпунктах 2-4 цього пункту, обласним, Київській міській держадміністраціям - інформація про:</w:t>
      </w:r>
    </w:p>
    <w:p w14:paraId="1B597402" w14:textId="77777777" w:rsidR="00447A8C" w:rsidRDefault="00447A8C" w:rsidP="00447A8C">
      <w:pPr>
        <w:ind w:firstLine="708"/>
        <w:jc w:val="both"/>
        <w:rPr>
          <w:sz w:val="28"/>
          <w:szCs w:val="28"/>
          <w:lang w:val="uk-UA"/>
        </w:rPr>
      </w:pPr>
      <w:r>
        <w:rPr>
          <w:sz w:val="28"/>
          <w:szCs w:val="28"/>
          <w:lang w:val="uk-UA"/>
        </w:rPr>
        <w:t>віддаленість житлового приміщення від об’єктів інфраструктури соціального спрямування, зокрема закладів освіти та закладів охорони здоров’я;</w:t>
      </w:r>
    </w:p>
    <w:p w14:paraId="51C42626" w14:textId="77777777" w:rsidR="00447A8C" w:rsidRDefault="00447A8C" w:rsidP="00447A8C">
      <w:pPr>
        <w:ind w:firstLine="708"/>
        <w:jc w:val="both"/>
        <w:rPr>
          <w:sz w:val="28"/>
          <w:szCs w:val="28"/>
          <w:lang w:val="uk-UA"/>
        </w:rPr>
      </w:pPr>
      <w:r>
        <w:rPr>
          <w:sz w:val="28"/>
          <w:szCs w:val="28"/>
          <w:lang w:val="uk-UA"/>
        </w:rPr>
        <w:t>визначення потреб адміністративно-територіальної одиниці територіальної громади щодо необхідності влаштування дітей-сиріт та дітей, позбавлених батьківського піклування, у форми виховання, наближені до сімейних.</w:t>
      </w:r>
    </w:p>
    <w:p w14:paraId="6CF86D33" w14:textId="77777777" w:rsidR="00447A8C" w:rsidRDefault="00447A8C" w:rsidP="00447A8C">
      <w:pPr>
        <w:ind w:firstLine="708"/>
        <w:jc w:val="both"/>
        <w:rPr>
          <w:sz w:val="28"/>
          <w:szCs w:val="28"/>
          <w:lang w:val="uk-UA"/>
        </w:rPr>
      </w:pPr>
      <w:r>
        <w:rPr>
          <w:sz w:val="28"/>
          <w:szCs w:val="28"/>
          <w:lang w:val="uk-UA"/>
        </w:rPr>
        <w:t xml:space="preserve">Місцевій комісії подаються особами виключно ті документи, які не перебувають у володінні суб’єктів надання адміністративних послуг або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в паперовому вигляді або із застосуванням засобів Єдиного державного </w:t>
      </w:r>
      <w:proofErr w:type="spellStart"/>
      <w:r>
        <w:rPr>
          <w:sz w:val="28"/>
          <w:szCs w:val="28"/>
          <w:lang w:val="uk-UA"/>
        </w:rPr>
        <w:t>вебпорталу</w:t>
      </w:r>
      <w:proofErr w:type="spellEnd"/>
      <w:r>
        <w:rPr>
          <w:sz w:val="28"/>
          <w:szCs w:val="28"/>
          <w:lang w:val="uk-UA"/>
        </w:rPr>
        <w:t xml:space="preserve"> електронних послуг.</w:t>
      </w:r>
    </w:p>
    <w:p w14:paraId="11821EDD" w14:textId="3945840E" w:rsidR="00447A8C" w:rsidRDefault="00447A8C" w:rsidP="00447A8C">
      <w:pPr>
        <w:ind w:firstLine="708"/>
        <w:jc w:val="both"/>
        <w:rPr>
          <w:sz w:val="28"/>
          <w:szCs w:val="28"/>
          <w:lang w:val="uk-UA"/>
        </w:rPr>
      </w:pPr>
      <w:r>
        <w:rPr>
          <w:sz w:val="28"/>
          <w:szCs w:val="28"/>
          <w:lang w:val="uk-UA"/>
        </w:rPr>
        <w:t xml:space="preserve">Усі інші документи збираються уповноваженими особами із числа складу комісії без участі суб’єкта звернення на підставі відомостей, поданих у заяві, зокрема шляхом доступу до інформаційних систем або баз даних інших суб’єктів </w:t>
      </w:r>
      <w:r>
        <w:rPr>
          <w:sz w:val="28"/>
          <w:szCs w:val="28"/>
          <w:lang w:val="uk-UA"/>
        </w:rPr>
        <w:lastRenderedPageBreak/>
        <w:t>надання адміністративних послуг, підприємств, установ або організацій, що належать до сфери їх управління, або через систему електронної взаємодії державних електронних інформаційних ресурсів відповідно до законодавства.</w:t>
      </w:r>
    </w:p>
    <w:p w14:paraId="47E6B5F6" w14:textId="77777777" w:rsidR="00447A8C" w:rsidRDefault="00447A8C" w:rsidP="00447A8C">
      <w:pPr>
        <w:ind w:firstLine="708"/>
        <w:jc w:val="both"/>
        <w:rPr>
          <w:sz w:val="28"/>
          <w:szCs w:val="28"/>
          <w:lang w:val="uk-UA"/>
        </w:rPr>
      </w:pPr>
      <w:r>
        <w:rPr>
          <w:sz w:val="28"/>
          <w:szCs w:val="28"/>
          <w:lang w:val="uk-UA"/>
        </w:rPr>
        <w:t>Місцевий розпорядник самостійно перевіряє інформацію щодо наявності/відсутності в особи, яка подає документи для отримання грошової компенсації, речових прав на нерухоме майно та їх обтяжень у Державному реєстрі речових прав на нерухоме майно, в тому числі на земельну ділянку, на якій розташоване житлове приміщення (у разі наявності).</w:t>
      </w:r>
    </w:p>
    <w:p w14:paraId="78DF889D" w14:textId="77777777" w:rsidR="00447A8C" w:rsidRDefault="00447A8C" w:rsidP="00447A8C">
      <w:pPr>
        <w:ind w:firstLine="708"/>
        <w:jc w:val="both"/>
        <w:rPr>
          <w:sz w:val="28"/>
          <w:szCs w:val="28"/>
          <w:lang w:val="uk-UA"/>
        </w:rPr>
      </w:pPr>
      <w:r>
        <w:rPr>
          <w:sz w:val="28"/>
          <w:szCs w:val="28"/>
          <w:lang w:val="uk-UA"/>
        </w:rPr>
        <w:t>4.9. Придбання житла для осіб на умовах співфінансування з державного, місцевих бюджетів та/або інших джерел, не заборонених законодавством, здійснюється залежно від віку особи:</w:t>
      </w:r>
    </w:p>
    <w:p w14:paraId="3288DE9B" w14:textId="77777777" w:rsidR="00447A8C" w:rsidRDefault="00447A8C" w:rsidP="00447A8C">
      <w:pPr>
        <w:ind w:firstLine="708"/>
        <w:jc w:val="both"/>
        <w:rPr>
          <w:sz w:val="28"/>
          <w:szCs w:val="28"/>
          <w:lang w:val="uk-UA"/>
        </w:rPr>
      </w:pPr>
      <w:r>
        <w:rPr>
          <w:sz w:val="28"/>
          <w:szCs w:val="28"/>
          <w:lang w:val="uk-UA"/>
        </w:rPr>
        <w:t>для осіб від 23 років до 35 років - 70 відсотків граничної вартості житла з подальшим зменшенням частки державного бюджету на 10 відсотків щороку, до 50 відсотків - у 2023 році та наступних роках;</w:t>
      </w:r>
    </w:p>
    <w:p w14:paraId="47D0A59E" w14:textId="77777777" w:rsidR="00447A8C" w:rsidRDefault="00447A8C" w:rsidP="00447A8C">
      <w:pPr>
        <w:ind w:firstLine="708"/>
        <w:jc w:val="both"/>
        <w:rPr>
          <w:sz w:val="28"/>
          <w:szCs w:val="28"/>
          <w:lang w:val="uk-UA"/>
        </w:rPr>
      </w:pPr>
      <w:r>
        <w:rPr>
          <w:sz w:val="28"/>
          <w:szCs w:val="28"/>
          <w:lang w:val="uk-UA"/>
        </w:rPr>
        <w:t>для осіб старше 35 років - 30 відсотків граничної вартості житла компенсується з державного бюджету, у 2022 році та наступних роках грошова компенсація у розмірі граничної вартості житла здійснюється за рахунок місцевих бюджетів.</w:t>
      </w:r>
    </w:p>
    <w:p w14:paraId="2A6E78EA" w14:textId="77777777" w:rsidR="00447A8C" w:rsidRDefault="00447A8C" w:rsidP="00447A8C">
      <w:pPr>
        <w:ind w:firstLine="708"/>
        <w:jc w:val="both"/>
        <w:rPr>
          <w:sz w:val="28"/>
          <w:szCs w:val="28"/>
          <w:lang w:val="uk-UA"/>
        </w:rPr>
      </w:pPr>
      <w:r>
        <w:rPr>
          <w:sz w:val="28"/>
          <w:szCs w:val="28"/>
          <w:lang w:val="uk-UA"/>
        </w:rPr>
        <w:t>Решта відсотків сплачується за рахунок місцевих бюджетів та/або інших джерел, не заборонених законодавством.</w:t>
      </w:r>
    </w:p>
    <w:p w14:paraId="6B216CAA" w14:textId="77777777" w:rsidR="00447A8C" w:rsidRDefault="00447A8C" w:rsidP="00447A8C">
      <w:pPr>
        <w:ind w:firstLine="708"/>
        <w:jc w:val="both"/>
        <w:rPr>
          <w:sz w:val="28"/>
          <w:szCs w:val="28"/>
          <w:lang w:val="uk-UA"/>
        </w:rPr>
      </w:pPr>
      <w:r>
        <w:rPr>
          <w:sz w:val="28"/>
          <w:szCs w:val="28"/>
          <w:lang w:val="uk-UA"/>
        </w:rPr>
        <w:t>4.10.</w:t>
      </w:r>
      <w:r>
        <w:rPr>
          <w:color w:val="333333"/>
          <w:sz w:val="24"/>
          <w:szCs w:val="24"/>
          <w:lang w:val="uk-UA"/>
        </w:rPr>
        <w:t xml:space="preserve"> </w:t>
      </w:r>
      <w:r>
        <w:rPr>
          <w:sz w:val="28"/>
          <w:szCs w:val="28"/>
          <w:lang w:val="uk-UA"/>
        </w:rPr>
        <w:t>Придбання житла для осіб до досягнення ними 23-річного віку здійснюється за рахунок державного бюджету в розмірі 100 відсотків граничної вартості житла.</w:t>
      </w:r>
    </w:p>
    <w:p w14:paraId="7C52B6C8" w14:textId="77777777" w:rsidR="00447A8C" w:rsidRDefault="00447A8C" w:rsidP="00447A8C">
      <w:pPr>
        <w:ind w:firstLine="708"/>
        <w:jc w:val="both"/>
        <w:rPr>
          <w:sz w:val="28"/>
          <w:szCs w:val="28"/>
          <w:lang w:val="uk-UA"/>
        </w:rPr>
      </w:pPr>
      <w:bookmarkStart w:id="3" w:name="n136"/>
      <w:bookmarkEnd w:id="3"/>
      <w:r>
        <w:rPr>
          <w:sz w:val="28"/>
          <w:szCs w:val="28"/>
          <w:lang w:val="uk-UA"/>
        </w:rPr>
        <w:t>Житло придбавається шляхом укладення договору купівлі-продажу, однією з істотних умов якого є заборона на відчуження такого житла протягом десяти років.</w:t>
      </w:r>
    </w:p>
    <w:p w14:paraId="0C3B0EC5" w14:textId="77777777" w:rsidR="00447A8C" w:rsidRDefault="00447A8C" w:rsidP="00447A8C">
      <w:pPr>
        <w:ind w:firstLine="708"/>
        <w:jc w:val="both"/>
        <w:rPr>
          <w:sz w:val="28"/>
          <w:szCs w:val="28"/>
          <w:lang w:val="uk-UA"/>
        </w:rPr>
      </w:pPr>
      <w:bookmarkStart w:id="4" w:name="n137"/>
      <w:bookmarkEnd w:id="4"/>
      <w:r>
        <w:rPr>
          <w:sz w:val="28"/>
          <w:szCs w:val="28"/>
          <w:lang w:val="uk-UA"/>
        </w:rPr>
        <w:t>Заборона на відчуження такого житла накладається нотаріусом, що посвідчує договір купівлі-продажу, за зверненням органу опіки та піклування, підготовленим місцевим розпорядником, відповідно до вимог законодавства.</w:t>
      </w:r>
    </w:p>
    <w:p w14:paraId="0C927B4C" w14:textId="457DAF75" w:rsidR="00FA32B9" w:rsidRDefault="00447A8C" w:rsidP="00447A8C">
      <w:pPr>
        <w:rPr>
          <w:sz w:val="28"/>
          <w:szCs w:val="28"/>
          <w:lang w:val="uk-UA"/>
        </w:rPr>
      </w:pPr>
      <w:bookmarkStart w:id="5" w:name="n138"/>
      <w:bookmarkEnd w:id="5"/>
      <w:r>
        <w:rPr>
          <w:sz w:val="28"/>
          <w:szCs w:val="28"/>
          <w:lang w:val="uk-UA"/>
        </w:rPr>
        <w:t>Заборона на відчуження такого житла не накладається у разі придбання житла особою після досягнення 23-річного віку.</w:t>
      </w:r>
    </w:p>
    <w:p w14:paraId="01C10562" w14:textId="64F826F7" w:rsidR="00946A61" w:rsidRDefault="00946A61" w:rsidP="00447A8C">
      <w:pPr>
        <w:rPr>
          <w:sz w:val="28"/>
          <w:szCs w:val="28"/>
          <w:lang w:val="uk-UA"/>
        </w:rPr>
      </w:pPr>
    </w:p>
    <w:p w14:paraId="1EFBAB93" w14:textId="37F1E8B7" w:rsidR="00946A61" w:rsidRDefault="00946A61" w:rsidP="00447A8C">
      <w:pPr>
        <w:rPr>
          <w:sz w:val="28"/>
          <w:szCs w:val="28"/>
          <w:lang w:val="uk-UA"/>
        </w:rPr>
      </w:pPr>
    </w:p>
    <w:p w14:paraId="567984CD" w14:textId="2C488175" w:rsidR="00946A61" w:rsidRDefault="00946A61" w:rsidP="00447A8C">
      <w:pPr>
        <w:rPr>
          <w:sz w:val="28"/>
          <w:szCs w:val="28"/>
          <w:lang w:val="uk-UA"/>
        </w:rPr>
      </w:pPr>
      <w:r>
        <w:rPr>
          <w:sz w:val="28"/>
          <w:szCs w:val="28"/>
          <w:lang w:val="uk-UA"/>
        </w:rPr>
        <w:t xml:space="preserve">Секретар сільської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Ірина ДАЮК</w:t>
      </w:r>
    </w:p>
    <w:p w14:paraId="749B366C" w14:textId="0183D409" w:rsidR="00946A61" w:rsidRDefault="00946A61">
      <w:pPr>
        <w:spacing w:after="160" w:line="259" w:lineRule="auto"/>
        <w:rPr>
          <w:sz w:val="28"/>
          <w:szCs w:val="28"/>
          <w:lang w:val="uk-UA"/>
        </w:rPr>
      </w:pPr>
      <w:r>
        <w:rPr>
          <w:sz w:val="28"/>
          <w:szCs w:val="28"/>
          <w:lang w:val="uk-UA"/>
        </w:rPr>
        <w:br w:type="page"/>
      </w:r>
    </w:p>
    <w:p w14:paraId="14232189" w14:textId="3A1B21C0" w:rsidR="00946A61" w:rsidRPr="002A6B5B" w:rsidRDefault="00946A61" w:rsidP="00F66DF8">
      <w:pPr>
        <w:ind w:left="4956" w:firstLine="708"/>
        <w:rPr>
          <w:color w:val="000000"/>
          <w:sz w:val="24"/>
          <w:szCs w:val="24"/>
          <w:shd w:val="clear" w:color="auto" w:fill="FFFFFF"/>
          <w:lang w:val="uk-UA" w:eastAsia="ru-RU"/>
        </w:rPr>
      </w:pPr>
      <w:r w:rsidRPr="002A6B5B">
        <w:rPr>
          <w:color w:val="000000"/>
          <w:sz w:val="24"/>
          <w:szCs w:val="24"/>
          <w:shd w:val="clear" w:color="auto" w:fill="FFFFFF"/>
          <w:lang w:val="uk-UA" w:eastAsia="ru-RU"/>
        </w:rPr>
        <w:lastRenderedPageBreak/>
        <w:t>Додаток 2</w:t>
      </w:r>
    </w:p>
    <w:p w14:paraId="6534EF90" w14:textId="77777777" w:rsidR="00F66DF8" w:rsidRPr="002A6B5B" w:rsidRDefault="00F66DF8" w:rsidP="00F66DF8">
      <w:pPr>
        <w:ind w:left="5670" w:firstLine="2"/>
        <w:rPr>
          <w:color w:val="000000"/>
          <w:sz w:val="24"/>
          <w:szCs w:val="24"/>
          <w:shd w:val="clear" w:color="auto" w:fill="FFFFFF"/>
          <w:lang w:val="uk-UA" w:eastAsia="ru-RU"/>
        </w:rPr>
      </w:pPr>
    </w:p>
    <w:p w14:paraId="2E6E061E" w14:textId="16F53BED" w:rsidR="002A6B5B" w:rsidRDefault="00F66DF8" w:rsidP="00F66DF8">
      <w:pPr>
        <w:ind w:left="5670" w:firstLine="2"/>
        <w:rPr>
          <w:color w:val="000000"/>
          <w:sz w:val="24"/>
          <w:szCs w:val="24"/>
          <w:shd w:val="clear" w:color="auto" w:fill="FFFFFF"/>
          <w:lang w:val="uk-UA" w:eastAsia="ru-RU"/>
        </w:rPr>
      </w:pPr>
      <w:r w:rsidRPr="002A6B5B">
        <w:rPr>
          <w:color w:val="000000"/>
          <w:sz w:val="24"/>
          <w:szCs w:val="24"/>
          <w:shd w:val="clear" w:color="auto" w:fill="FFFFFF"/>
          <w:lang w:val="uk-UA" w:eastAsia="ru-RU"/>
        </w:rPr>
        <w:t>ЗАТВЕРДЖЕНО</w:t>
      </w:r>
      <w:r w:rsidRPr="002A6B5B">
        <w:rPr>
          <w:color w:val="000000"/>
          <w:sz w:val="24"/>
          <w:szCs w:val="24"/>
          <w:lang w:val="uk-UA" w:eastAsia="ru-RU"/>
        </w:rPr>
        <w:br/>
      </w:r>
      <w:r w:rsidR="002A6B5B">
        <w:rPr>
          <w:color w:val="000000"/>
          <w:sz w:val="24"/>
          <w:szCs w:val="24"/>
          <w:shd w:val="clear" w:color="auto" w:fill="FFFFFF"/>
          <w:lang w:val="uk-UA" w:eastAsia="ru-RU"/>
        </w:rPr>
        <w:t>р</w:t>
      </w:r>
      <w:r w:rsidRPr="002A6B5B">
        <w:rPr>
          <w:color w:val="000000"/>
          <w:sz w:val="24"/>
          <w:szCs w:val="24"/>
          <w:shd w:val="clear" w:color="auto" w:fill="FFFFFF"/>
          <w:lang w:val="uk-UA" w:eastAsia="ru-RU"/>
        </w:rPr>
        <w:t>ішення</w:t>
      </w:r>
      <w:r w:rsidR="002A6B5B">
        <w:rPr>
          <w:color w:val="000000"/>
          <w:sz w:val="24"/>
          <w:szCs w:val="24"/>
          <w:shd w:val="clear" w:color="auto" w:fill="FFFFFF"/>
          <w:lang w:val="uk-UA" w:eastAsia="ru-RU"/>
        </w:rPr>
        <w:t xml:space="preserve"> </w:t>
      </w:r>
      <w:r w:rsidR="002A6B5B" w:rsidRPr="002A6B5B">
        <w:rPr>
          <w:color w:val="000000"/>
          <w:sz w:val="24"/>
          <w:szCs w:val="24"/>
          <w:shd w:val="clear" w:color="auto" w:fill="FFFFFF"/>
          <w:lang w:val="uk-UA" w:eastAsia="ru-RU"/>
        </w:rPr>
        <w:t>сесії</w:t>
      </w:r>
    </w:p>
    <w:p w14:paraId="52823800" w14:textId="78DED097" w:rsidR="00F66DF8" w:rsidRPr="002A6B5B" w:rsidRDefault="002A6B5B" w:rsidP="00F66DF8">
      <w:pPr>
        <w:ind w:left="5670" w:firstLine="2"/>
        <w:rPr>
          <w:color w:val="000000"/>
          <w:sz w:val="24"/>
          <w:szCs w:val="24"/>
          <w:shd w:val="clear" w:color="auto" w:fill="FFFFFF"/>
          <w:lang w:val="uk-UA" w:eastAsia="ru-RU"/>
        </w:rPr>
      </w:pPr>
      <w:r>
        <w:rPr>
          <w:color w:val="000000"/>
          <w:sz w:val="24"/>
          <w:szCs w:val="24"/>
          <w:shd w:val="clear" w:color="auto" w:fill="FFFFFF"/>
          <w:lang w:val="uk-UA" w:eastAsia="ru-RU"/>
        </w:rPr>
        <w:t>Білокриницької</w:t>
      </w:r>
      <w:r w:rsidR="00F66DF8" w:rsidRPr="002A6B5B">
        <w:rPr>
          <w:color w:val="000000"/>
          <w:sz w:val="24"/>
          <w:szCs w:val="24"/>
          <w:shd w:val="clear" w:color="auto" w:fill="FFFFFF"/>
          <w:lang w:val="uk-UA" w:eastAsia="ru-RU"/>
        </w:rPr>
        <w:t xml:space="preserve"> сільської ради</w:t>
      </w:r>
    </w:p>
    <w:p w14:paraId="68AB3476" w14:textId="77777777" w:rsidR="00F66DF8" w:rsidRPr="008936B4" w:rsidRDefault="00F66DF8" w:rsidP="002A6B5B">
      <w:pPr>
        <w:ind w:left="5103"/>
        <w:rPr>
          <w:sz w:val="28"/>
          <w:szCs w:val="28"/>
          <w:lang w:val="uk-UA" w:eastAsia="ru-RU"/>
        </w:rPr>
      </w:pPr>
      <w:r w:rsidRPr="002A6B5B">
        <w:rPr>
          <w:color w:val="000000"/>
          <w:sz w:val="24"/>
          <w:szCs w:val="24"/>
          <w:shd w:val="clear" w:color="auto" w:fill="FFFFFF"/>
          <w:lang w:val="uk-UA" w:eastAsia="ru-RU"/>
        </w:rPr>
        <w:t xml:space="preserve">         від 13 липня 2021 року № 345</w:t>
      </w:r>
    </w:p>
    <w:p w14:paraId="3FEBD936" w14:textId="77777777" w:rsidR="00946A61" w:rsidRDefault="00946A61" w:rsidP="00946A61">
      <w:pPr>
        <w:rPr>
          <w:sz w:val="28"/>
          <w:szCs w:val="28"/>
          <w:lang w:val="uk-UA"/>
        </w:rPr>
      </w:pPr>
    </w:p>
    <w:p w14:paraId="55F8BB97" w14:textId="77777777" w:rsidR="00946A61" w:rsidRDefault="00946A61" w:rsidP="00946A61">
      <w:pPr>
        <w:shd w:val="clear" w:color="auto" w:fill="FFFFFF"/>
        <w:jc w:val="center"/>
        <w:rPr>
          <w:color w:val="000000"/>
          <w:sz w:val="28"/>
          <w:szCs w:val="28"/>
          <w:lang w:val="uk-UA" w:eastAsia="ru-RU"/>
        </w:rPr>
      </w:pPr>
    </w:p>
    <w:p w14:paraId="42417AEE" w14:textId="0B03C387" w:rsidR="00946A61" w:rsidRDefault="00946A61" w:rsidP="00946A61">
      <w:pPr>
        <w:jc w:val="center"/>
        <w:rPr>
          <w:b/>
          <w:color w:val="000000"/>
          <w:sz w:val="28"/>
          <w:szCs w:val="28"/>
          <w:lang w:val="uk-UA" w:eastAsia="ru-RU"/>
        </w:rPr>
      </w:pPr>
      <w:r>
        <w:rPr>
          <w:b/>
          <w:color w:val="000000"/>
          <w:sz w:val="28"/>
          <w:szCs w:val="28"/>
          <w:lang w:val="uk-UA" w:eastAsia="ru-RU"/>
        </w:rPr>
        <w:t>СКЛАД</w:t>
      </w:r>
      <w:r>
        <w:rPr>
          <w:b/>
          <w:color w:val="000000"/>
          <w:sz w:val="28"/>
          <w:szCs w:val="28"/>
          <w:lang w:val="uk-UA" w:eastAsia="ru-RU"/>
        </w:rPr>
        <w:br/>
        <w:t>комісії з питань</w:t>
      </w:r>
      <w:r>
        <w:rPr>
          <w:color w:val="000000"/>
          <w:sz w:val="28"/>
          <w:szCs w:val="28"/>
          <w:lang w:val="uk-UA" w:eastAsia="ru-RU"/>
        </w:rPr>
        <w:t xml:space="preserve"> </w:t>
      </w:r>
      <w:r>
        <w:rPr>
          <w:b/>
          <w:color w:val="000000"/>
          <w:sz w:val="28"/>
          <w:szCs w:val="28"/>
          <w:shd w:val="clear" w:color="auto" w:fill="FFFFFF"/>
          <w:lang w:val="uk-UA"/>
        </w:rPr>
        <w:t>формування пропозицій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p>
    <w:p w14:paraId="6515C597" w14:textId="77777777" w:rsidR="00946A61" w:rsidRDefault="00946A61" w:rsidP="00946A61">
      <w:pPr>
        <w:shd w:val="clear" w:color="auto" w:fill="FFFFFF"/>
        <w:jc w:val="center"/>
        <w:rPr>
          <w:color w:val="000000"/>
          <w:sz w:val="28"/>
          <w:szCs w:val="28"/>
          <w:lang w:val="uk-UA" w:eastAsia="ru-RU"/>
        </w:rPr>
      </w:pPr>
      <w:r>
        <w:rPr>
          <w:color w:val="000000"/>
          <w:sz w:val="28"/>
          <w:szCs w:val="28"/>
          <w:lang w:val="uk-UA" w:eastAsia="ru-RU"/>
        </w:rPr>
        <w:br/>
      </w:r>
    </w:p>
    <w:p w14:paraId="0F4A167D" w14:textId="77777777" w:rsidR="00946A61" w:rsidRDefault="00946A61" w:rsidP="00946A61">
      <w:pPr>
        <w:rPr>
          <w:color w:val="000000"/>
          <w:sz w:val="28"/>
          <w:szCs w:val="28"/>
          <w:lang w:val="uk-UA" w:eastAsia="ru-RU"/>
        </w:rPr>
      </w:pPr>
      <w:r>
        <w:rPr>
          <w:color w:val="000000"/>
          <w:sz w:val="28"/>
          <w:szCs w:val="28"/>
          <w:lang w:val="uk-UA" w:eastAsia="ru-RU"/>
        </w:rPr>
        <w:t xml:space="preserve">Гончарук Тетяна Володимирівна                     - сільський голова, </w:t>
      </w:r>
    </w:p>
    <w:p w14:paraId="284D6AB7" w14:textId="2A70D1BC" w:rsidR="00946A61" w:rsidRDefault="00946A61" w:rsidP="00946A61">
      <w:pPr>
        <w:rPr>
          <w:color w:val="000000"/>
          <w:sz w:val="28"/>
          <w:szCs w:val="28"/>
          <w:lang w:val="uk-UA" w:eastAsia="ru-RU"/>
        </w:rPr>
      </w:pPr>
      <w:r>
        <w:rPr>
          <w:color w:val="000000"/>
          <w:sz w:val="28"/>
          <w:szCs w:val="28"/>
          <w:lang w:val="uk-UA" w:eastAsia="ru-RU"/>
        </w:rPr>
        <w:t xml:space="preserve">                                                                                голова комісії</w:t>
      </w:r>
    </w:p>
    <w:p w14:paraId="3D03B5E3" w14:textId="77777777" w:rsidR="00946A61" w:rsidRDefault="00946A61" w:rsidP="00946A61">
      <w:pPr>
        <w:rPr>
          <w:color w:val="000000"/>
          <w:sz w:val="28"/>
          <w:szCs w:val="28"/>
          <w:lang w:val="uk-UA" w:eastAsia="ru-RU"/>
        </w:rPr>
      </w:pPr>
    </w:p>
    <w:p w14:paraId="5265A346" w14:textId="77777777" w:rsidR="00946A61" w:rsidRDefault="00946A61" w:rsidP="00946A61">
      <w:pPr>
        <w:rPr>
          <w:color w:val="000000"/>
          <w:sz w:val="28"/>
          <w:szCs w:val="28"/>
          <w:lang w:val="uk-UA" w:eastAsia="ru-RU"/>
        </w:rPr>
      </w:pPr>
      <w:proofErr w:type="spellStart"/>
      <w:r>
        <w:rPr>
          <w:color w:val="000000"/>
          <w:sz w:val="28"/>
          <w:szCs w:val="28"/>
          <w:lang w:val="uk-UA" w:eastAsia="ru-RU"/>
        </w:rPr>
        <w:t>Даюк</w:t>
      </w:r>
      <w:proofErr w:type="spellEnd"/>
      <w:r>
        <w:rPr>
          <w:color w:val="000000"/>
          <w:sz w:val="28"/>
          <w:szCs w:val="28"/>
          <w:lang w:val="uk-UA" w:eastAsia="ru-RU"/>
        </w:rPr>
        <w:t xml:space="preserve"> Ірина Михайлівна                                    - секретар сільської ради,</w:t>
      </w:r>
    </w:p>
    <w:p w14:paraId="20359E28" w14:textId="4967346D" w:rsidR="00946A61" w:rsidRDefault="00946A61" w:rsidP="00946A61">
      <w:pPr>
        <w:ind w:left="5385"/>
        <w:rPr>
          <w:color w:val="000000"/>
          <w:sz w:val="28"/>
          <w:szCs w:val="28"/>
          <w:lang w:val="uk-UA" w:eastAsia="ru-RU"/>
        </w:rPr>
      </w:pPr>
      <w:r>
        <w:rPr>
          <w:color w:val="000000"/>
          <w:sz w:val="28"/>
          <w:szCs w:val="28"/>
          <w:lang w:val="uk-UA" w:eastAsia="ru-RU"/>
        </w:rPr>
        <w:t xml:space="preserve">   заступник голови комісії</w:t>
      </w:r>
    </w:p>
    <w:p w14:paraId="44012352" w14:textId="77777777" w:rsidR="00946A61" w:rsidRDefault="00946A61" w:rsidP="00946A61">
      <w:pPr>
        <w:rPr>
          <w:color w:val="000000"/>
          <w:sz w:val="28"/>
          <w:szCs w:val="28"/>
          <w:lang w:val="uk-UA" w:eastAsia="ru-RU"/>
        </w:rPr>
      </w:pPr>
    </w:p>
    <w:p w14:paraId="5A0B941B" w14:textId="77777777" w:rsidR="00946A61" w:rsidRPr="00946A61" w:rsidRDefault="00946A61" w:rsidP="00946A61">
      <w:pPr>
        <w:rPr>
          <w:color w:val="000000"/>
          <w:sz w:val="28"/>
          <w:szCs w:val="28"/>
          <w:lang w:val="uk-UA" w:eastAsia="ru-RU"/>
        </w:rPr>
      </w:pPr>
      <w:proofErr w:type="spellStart"/>
      <w:r w:rsidRPr="00946A61">
        <w:rPr>
          <w:color w:val="000000"/>
          <w:sz w:val="28"/>
          <w:szCs w:val="28"/>
          <w:lang w:val="uk-UA" w:eastAsia="ru-RU"/>
        </w:rPr>
        <w:t>Скрашевська</w:t>
      </w:r>
      <w:proofErr w:type="spellEnd"/>
      <w:r w:rsidRPr="00946A61">
        <w:rPr>
          <w:color w:val="000000"/>
          <w:sz w:val="28"/>
          <w:szCs w:val="28"/>
          <w:lang w:val="uk-UA" w:eastAsia="ru-RU"/>
        </w:rPr>
        <w:t xml:space="preserve"> Наталія Петрівна                         - начальник відділу соціального</w:t>
      </w:r>
    </w:p>
    <w:p w14:paraId="093DC8D2" w14:textId="77777777" w:rsidR="00946A61" w:rsidRPr="00946A61" w:rsidRDefault="00946A61" w:rsidP="00946A61">
      <w:pPr>
        <w:rPr>
          <w:color w:val="000000"/>
          <w:sz w:val="28"/>
          <w:szCs w:val="28"/>
          <w:lang w:val="uk-UA" w:eastAsia="ru-RU"/>
        </w:rPr>
      </w:pPr>
      <w:r w:rsidRPr="00946A61">
        <w:rPr>
          <w:color w:val="000000"/>
          <w:sz w:val="28"/>
          <w:szCs w:val="28"/>
          <w:lang w:val="uk-UA" w:eastAsia="ru-RU"/>
        </w:rPr>
        <w:t xml:space="preserve">                                                                               захисту населення та прав дітей    </w:t>
      </w:r>
    </w:p>
    <w:p w14:paraId="589D9241" w14:textId="19A5B9B7" w:rsidR="00946A61" w:rsidRDefault="00946A61" w:rsidP="00946A61">
      <w:pPr>
        <w:rPr>
          <w:color w:val="000000"/>
          <w:sz w:val="28"/>
          <w:szCs w:val="28"/>
          <w:lang w:val="uk-UA" w:eastAsia="ru-RU"/>
        </w:rPr>
      </w:pPr>
      <w:r w:rsidRPr="00946A61">
        <w:rPr>
          <w:color w:val="000000"/>
          <w:sz w:val="28"/>
          <w:szCs w:val="28"/>
          <w:lang w:val="uk-UA" w:eastAsia="ru-RU"/>
        </w:rPr>
        <w:t xml:space="preserve">                                                                               Білокриницької сільської ради</w:t>
      </w:r>
      <w:r>
        <w:rPr>
          <w:color w:val="000000"/>
          <w:sz w:val="28"/>
          <w:szCs w:val="28"/>
          <w:lang w:val="uk-UA" w:eastAsia="ru-RU"/>
        </w:rPr>
        <w:t xml:space="preserve"> </w:t>
      </w:r>
    </w:p>
    <w:p w14:paraId="3000BF0D" w14:textId="77777777" w:rsidR="00946A61" w:rsidRDefault="00946A61" w:rsidP="00946A61">
      <w:pPr>
        <w:rPr>
          <w:color w:val="000000"/>
          <w:sz w:val="28"/>
          <w:szCs w:val="28"/>
          <w:lang w:val="uk-UA" w:eastAsia="ru-RU"/>
        </w:rPr>
      </w:pPr>
      <w:r>
        <w:rPr>
          <w:color w:val="000000"/>
          <w:sz w:val="28"/>
          <w:szCs w:val="28"/>
          <w:lang w:val="uk-UA" w:eastAsia="ru-RU"/>
        </w:rPr>
        <w:t xml:space="preserve">                                                                                </w:t>
      </w:r>
    </w:p>
    <w:p w14:paraId="27AE1DBB" w14:textId="77777777" w:rsidR="00946A61" w:rsidRDefault="00946A61" w:rsidP="00946A61">
      <w:pPr>
        <w:rPr>
          <w:color w:val="000000"/>
          <w:sz w:val="28"/>
          <w:szCs w:val="28"/>
          <w:lang w:val="uk-UA" w:eastAsia="ru-RU"/>
        </w:rPr>
      </w:pPr>
    </w:p>
    <w:p w14:paraId="5DB757C3" w14:textId="77777777" w:rsidR="00946A61" w:rsidRDefault="00946A61" w:rsidP="00946A61">
      <w:pPr>
        <w:rPr>
          <w:color w:val="000000"/>
          <w:sz w:val="28"/>
          <w:szCs w:val="28"/>
          <w:lang w:val="uk-UA" w:eastAsia="ru-RU"/>
        </w:rPr>
      </w:pPr>
    </w:p>
    <w:p w14:paraId="5DAEC2F5" w14:textId="528639D3" w:rsidR="00946A61" w:rsidRDefault="00946A61" w:rsidP="00361851">
      <w:pPr>
        <w:jc w:val="center"/>
        <w:rPr>
          <w:b/>
          <w:color w:val="000000"/>
          <w:sz w:val="28"/>
          <w:szCs w:val="28"/>
          <w:lang w:val="uk-UA" w:eastAsia="ru-RU"/>
        </w:rPr>
      </w:pPr>
      <w:r>
        <w:rPr>
          <w:b/>
          <w:color w:val="000000"/>
          <w:sz w:val="28"/>
          <w:szCs w:val="28"/>
          <w:lang w:val="uk-UA" w:eastAsia="ru-RU"/>
        </w:rPr>
        <w:t>Члени комісії:</w:t>
      </w:r>
    </w:p>
    <w:p w14:paraId="147A1928" w14:textId="77777777" w:rsidR="00946A61" w:rsidRDefault="00946A61" w:rsidP="00946A61">
      <w:pPr>
        <w:jc w:val="both"/>
        <w:rPr>
          <w:b/>
          <w:color w:val="000000"/>
          <w:sz w:val="28"/>
          <w:szCs w:val="28"/>
          <w:lang w:val="uk-UA" w:eastAsia="ru-RU"/>
        </w:rPr>
      </w:pPr>
      <w:r>
        <w:rPr>
          <w:b/>
          <w:color w:val="000000"/>
          <w:sz w:val="28"/>
          <w:szCs w:val="28"/>
          <w:lang w:val="uk-UA" w:eastAsia="ru-RU"/>
        </w:rPr>
        <w:t xml:space="preserve"> </w:t>
      </w:r>
    </w:p>
    <w:p w14:paraId="2B23D971" w14:textId="77777777" w:rsidR="00946A61" w:rsidRDefault="00946A61" w:rsidP="00946A61">
      <w:pPr>
        <w:tabs>
          <w:tab w:val="left" w:pos="5529"/>
        </w:tabs>
        <w:ind w:right="-284"/>
        <w:jc w:val="both"/>
        <w:rPr>
          <w:sz w:val="28"/>
          <w:szCs w:val="28"/>
          <w:lang w:val="uk-UA"/>
        </w:rPr>
      </w:pPr>
      <w:proofErr w:type="spellStart"/>
      <w:r>
        <w:rPr>
          <w:color w:val="000000"/>
          <w:sz w:val="28"/>
          <w:szCs w:val="28"/>
          <w:lang w:val="uk-UA" w:eastAsia="ru-RU"/>
        </w:rPr>
        <w:t>Шкабара</w:t>
      </w:r>
      <w:proofErr w:type="spellEnd"/>
      <w:r>
        <w:rPr>
          <w:color w:val="000000"/>
          <w:sz w:val="28"/>
          <w:szCs w:val="28"/>
          <w:lang w:val="uk-UA" w:eastAsia="ru-RU"/>
        </w:rPr>
        <w:t xml:space="preserve"> В’ячеслав Юрійович                          - </w:t>
      </w:r>
      <w:r>
        <w:rPr>
          <w:sz w:val="28"/>
          <w:szCs w:val="28"/>
          <w:lang w:val="uk-UA"/>
        </w:rPr>
        <w:t>заступник сільського голови</w:t>
      </w:r>
    </w:p>
    <w:p w14:paraId="19598996" w14:textId="77777777" w:rsidR="00946A61" w:rsidRDefault="00946A61" w:rsidP="00946A61">
      <w:pPr>
        <w:tabs>
          <w:tab w:val="left" w:pos="5529"/>
        </w:tabs>
        <w:ind w:left="5529"/>
        <w:jc w:val="both"/>
        <w:rPr>
          <w:color w:val="000000"/>
          <w:sz w:val="28"/>
          <w:szCs w:val="28"/>
          <w:lang w:val="uk-UA" w:eastAsia="ru-RU"/>
        </w:rPr>
      </w:pPr>
      <w:r>
        <w:rPr>
          <w:sz w:val="28"/>
          <w:szCs w:val="28"/>
          <w:lang w:val="uk-UA"/>
        </w:rPr>
        <w:t>з питань діяльності виконавчих            органів Білокриницької сільської   ради</w:t>
      </w:r>
    </w:p>
    <w:p w14:paraId="1B00088D" w14:textId="77777777" w:rsidR="00946A61" w:rsidRDefault="00946A61" w:rsidP="00946A61">
      <w:pPr>
        <w:ind w:left="5595" w:right="-284"/>
        <w:jc w:val="both"/>
        <w:rPr>
          <w:sz w:val="28"/>
          <w:szCs w:val="28"/>
          <w:lang w:val="uk-UA"/>
        </w:rPr>
      </w:pPr>
    </w:p>
    <w:p w14:paraId="6B54C084" w14:textId="77777777" w:rsidR="00946A61" w:rsidRDefault="00946A61" w:rsidP="00946A61">
      <w:pPr>
        <w:tabs>
          <w:tab w:val="left" w:pos="5387"/>
        </w:tabs>
        <w:jc w:val="both"/>
        <w:rPr>
          <w:color w:val="000000"/>
          <w:sz w:val="28"/>
          <w:szCs w:val="28"/>
          <w:lang w:val="uk-UA" w:eastAsia="ru-RU"/>
        </w:rPr>
      </w:pPr>
      <w:proofErr w:type="spellStart"/>
      <w:r>
        <w:rPr>
          <w:color w:val="000000"/>
          <w:sz w:val="28"/>
          <w:szCs w:val="28"/>
          <w:lang w:val="uk-UA" w:eastAsia="ru-RU"/>
        </w:rPr>
        <w:t>Плетьонка</w:t>
      </w:r>
      <w:proofErr w:type="spellEnd"/>
      <w:r>
        <w:rPr>
          <w:color w:val="000000"/>
          <w:sz w:val="28"/>
          <w:szCs w:val="28"/>
          <w:lang w:val="uk-UA" w:eastAsia="ru-RU"/>
        </w:rPr>
        <w:t xml:space="preserve"> Альона Юріївна                                 - керуюча справами виконавчого  </w:t>
      </w:r>
    </w:p>
    <w:p w14:paraId="2D6A8A1B" w14:textId="77777777" w:rsidR="00946A61" w:rsidRDefault="00946A61" w:rsidP="00946A61">
      <w:pPr>
        <w:tabs>
          <w:tab w:val="left" w:pos="5529"/>
        </w:tabs>
        <w:ind w:left="5529"/>
        <w:jc w:val="both"/>
        <w:rPr>
          <w:color w:val="000000"/>
          <w:sz w:val="28"/>
          <w:szCs w:val="28"/>
          <w:lang w:val="uk-UA" w:eastAsia="ru-RU"/>
        </w:rPr>
      </w:pPr>
      <w:r>
        <w:rPr>
          <w:color w:val="000000"/>
          <w:sz w:val="28"/>
          <w:szCs w:val="28"/>
          <w:lang w:val="uk-UA" w:eastAsia="ru-RU"/>
        </w:rPr>
        <w:t>комітету Білокриницької</w:t>
      </w:r>
      <w:r>
        <w:rPr>
          <w:sz w:val="28"/>
          <w:szCs w:val="28"/>
          <w:lang w:val="uk-UA"/>
        </w:rPr>
        <w:t xml:space="preserve"> сільської   ради</w:t>
      </w:r>
    </w:p>
    <w:p w14:paraId="6B40F4EA" w14:textId="77777777" w:rsidR="00946A61" w:rsidRDefault="00946A61" w:rsidP="00946A61">
      <w:pPr>
        <w:tabs>
          <w:tab w:val="left" w:pos="5387"/>
        </w:tabs>
        <w:jc w:val="both"/>
        <w:rPr>
          <w:color w:val="000000"/>
          <w:sz w:val="28"/>
          <w:szCs w:val="28"/>
          <w:lang w:val="uk-UA" w:eastAsia="ru-RU"/>
        </w:rPr>
      </w:pPr>
    </w:p>
    <w:p w14:paraId="0A5E00D9" w14:textId="77777777" w:rsidR="00946A61" w:rsidRDefault="00946A61" w:rsidP="00946A61">
      <w:pPr>
        <w:tabs>
          <w:tab w:val="left" w:pos="4536"/>
          <w:tab w:val="left" w:pos="5529"/>
          <w:tab w:val="left" w:pos="5670"/>
        </w:tabs>
        <w:ind w:left="5529" w:hanging="5529"/>
        <w:jc w:val="both"/>
        <w:rPr>
          <w:color w:val="000000"/>
          <w:sz w:val="28"/>
          <w:szCs w:val="28"/>
          <w:lang w:val="uk-UA" w:eastAsia="ru-RU"/>
        </w:rPr>
      </w:pPr>
      <w:proofErr w:type="spellStart"/>
      <w:r>
        <w:rPr>
          <w:color w:val="000000"/>
          <w:sz w:val="28"/>
          <w:szCs w:val="28"/>
          <w:lang w:val="uk-UA" w:eastAsia="ru-RU"/>
        </w:rPr>
        <w:t>Ліснічук</w:t>
      </w:r>
      <w:proofErr w:type="spellEnd"/>
      <w:r>
        <w:rPr>
          <w:color w:val="000000"/>
          <w:sz w:val="28"/>
          <w:szCs w:val="28"/>
          <w:lang w:val="uk-UA" w:eastAsia="ru-RU"/>
        </w:rPr>
        <w:t xml:space="preserve"> Наталія Василівна                             </w:t>
      </w:r>
      <w:r>
        <w:rPr>
          <w:color w:val="000000"/>
          <w:sz w:val="28"/>
          <w:szCs w:val="28"/>
          <w:lang w:val="uk-UA" w:eastAsia="ru-RU"/>
        </w:rPr>
        <w:tab/>
        <w:t xml:space="preserve"> - начальник відділу освіти, сім’ї, молоді, спорту, культури та туризму Білокриницької сільської ради</w:t>
      </w:r>
    </w:p>
    <w:p w14:paraId="5353293F" w14:textId="77777777" w:rsidR="00946A61" w:rsidRDefault="00946A61" w:rsidP="00946A61">
      <w:pPr>
        <w:tabs>
          <w:tab w:val="left" w:pos="5529"/>
        </w:tabs>
        <w:jc w:val="both"/>
        <w:rPr>
          <w:color w:val="000000"/>
          <w:sz w:val="28"/>
          <w:szCs w:val="28"/>
          <w:lang w:val="uk-UA" w:eastAsia="ru-RU"/>
        </w:rPr>
      </w:pPr>
    </w:p>
    <w:p w14:paraId="38623A5E" w14:textId="6EDFF042" w:rsidR="00946A61" w:rsidRDefault="00946A61" w:rsidP="00946A61">
      <w:pPr>
        <w:ind w:left="4320" w:hanging="4320"/>
        <w:jc w:val="both"/>
        <w:rPr>
          <w:color w:val="000000"/>
          <w:sz w:val="28"/>
          <w:szCs w:val="28"/>
          <w:lang w:val="uk-UA" w:eastAsia="ru-RU"/>
        </w:rPr>
      </w:pPr>
      <w:r>
        <w:rPr>
          <w:color w:val="000000"/>
          <w:sz w:val="28"/>
          <w:szCs w:val="28"/>
          <w:lang w:val="uk-UA" w:eastAsia="ru-RU"/>
        </w:rPr>
        <w:t xml:space="preserve">Захожа Майя Михайлівна                </w:t>
      </w:r>
      <w:r>
        <w:rPr>
          <w:color w:val="000000"/>
          <w:sz w:val="28"/>
          <w:szCs w:val="28"/>
          <w:lang w:val="uk-UA" w:eastAsia="ru-RU"/>
        </w:rPr>
        <w:tab/>
      </w:r>
      <w:r>
        <w:rPr>
          <w:color w:val="000000"/>
          <w:sz w:val="28"/>
          <w:szCs w:val="28"/>
          <w:lang w:val="uk-UA" w:eastAsia="ru-RU"/>
        </w:rPr>
        <w:tab/>
        <w:t xml:space="preserve">       - начальник фінансового </w:t>
      </w:r>
    </w:p>
    <w:p w14:paraId="2B65F1E1" w14:textId="77777777" w:rsidR="00946A61" w:rsidRDefault="00946A61" w:rsidP="00946A61">
      <w:pPr>
        <w:ind w:left="5325"/>
        <w:jc w:val="both"/>
        <w:rPr>
          <w:color w:val="000000"/>
          <w:sz w:val="28"/>
          <w:szCs w:val="28"/>
          <w:lang w:val="uk-UA" w:eastAsia="ru-RU"/>
        </w:rPr>
      </w:pPr>
      <w:r>
        <w:rPr>
          <w:color w:val="000000"/>
          <w:sz w:val="28"/>
          <w:szCs w:val="28"/>
          <w:lang w:val="uk-UA" w:eastAsia="ru-RU"/>
        </w:rPr>
        <w:t xml:space="preserve">   відділу Білокриницької</w:t>
      </w:r>
    </w:p>
    <w:p w14:paraId="00FD1464" w14:textId="77777777" w:rsidR="00946A61" w:rsidRDefault="00946A61" w:rsidP="00946A61">
      <w:pPr>
        <w:ind w:left="5325"/>
        <w:jc w:val="both"/>
        <w:rPr>
          <w:color w:val="000000"/>
          <w:sz w:val="28"/>
          <w:szCs w:val="28"/>
          <w:lang w:val="uk-UA" w:eastAsia="ru-RU"/>
        </w:rPr>
      </w:pPr>
      <w:r>
        <w:rPr>
          <w:color w:val="000000"/>
          <w:sz w:val="28"/>
          <w:szCs w:val="28"/>
          <w:lang w:val="uk-UA" w:eastAsia="ru-RU"/>
        </w:rPr>
        <w:lastRenderedPageBreak/>
        <w:t xml:space="preserve">   сільської   ради</w:t>
      </w:r>
    </w:p>
    <w:p w14:paraId="0FDF2E12" w14:textId="77777777" w:rsidR="00946A61" w:rsidRDefault="00946A61" w:rsidP="00946A61">
      <w:pPr>
        <w:rPr>
          <w:color w:val="000000"/>
          <w:sz w:val="28"/>
          <w:szCs w:val="28"/>
          <w:lang w:val="uk-UA" w:eastAsia="ru-RU"/>
        </w:rPr>
      </w:pPr>
      <w:proofErr w:type="spellStart"/>
      <w:r>
        <w:rPr>
          <w:color w:val="000000"/>
          <w:sz w:val="28"/>
          <w:szCs w:val="28"/>
          <w:lang w:val="uk-UA" w:eastAsia="ru-RU"/>
        </w:rPr>
        <w:t>Константінова</w:t>
      </w:r>
      <w:proofErr w:type="spellEnd"/>
      <w:r>
        <w:rPr>
          <w:color w:val="000000"/>
          <w:sz w:val="28"/>
          <w:szCs w:val="28"/>
          <w:lang w:val="uk-UA" w:eastAsia="ru-RU"/>
        </w:rPr>
        <w:t xml:space="preserve"> Марія Василівна                      - спеціаліст відділу соціального </w:t>
      </w:r>
    </w:p>
    <w:p w14:paraId="7FF72A3F" w14:textId="77777777" w:rsidR="00946A61" w:rsidRDefault="00946A61" w:rsidP="00946A61">
      <w:pPr>
        <w:rPr>
          <w:color w:val="000000"/>
          <w:sz w:val="28"/>
          <w:szCs w:val="28"/>
          <w:lang w:val="uk-UA" w:eastAsia="ru-RU"/>
        </w:rPr>
      </w:pPr>
      <w:r>
        <w:rPr>
          <w:color w:val="000000"/>
          <w:sz w:val="28"/>
          <w:szCs w:val="28"/>
          <w:lang w:val="uk-UA" w:eastAsia="ru-RU"/>
        </w:rPr>
        <w:t xml:space="preserve">                                                                              захисту населення та прав дітей,  </w:t>
      </w:r>
    </w:p>
    <w:p w14:paraId="481CBE8E" w14:textId="77777777" w:rsidR="00946A61" w:rsidRDefault="00946A61" w:rsidP="00946A61">
      <w:pPr>
        <w:rPr>
          <w:color w:val="000000"/>
          <w:sz w:val="28"/>
          <w:szCs w:val="28"/>
          <w:lang w:val="uk-UA" w:eastAsia="ru-RU"/>
        </w:rPr>
      </w:pPr>
      <w:r>
        <w:rPr>
          <w:color w:val="000000"/>
          <w:sz w:val="28"/>
          <w:szCs w:val="28"/>
          <w:lang w:val="uk-UA" w:eastAsia="ru-RU"/>
        </w:rPr>
        <w:t xml:space="preserve">                                                                             секретар комісії</w:t>
      </w:r>
    </w:p>
    <w:p w14:paraId="0803F708" w14:textId="77777777" w:rsidR="00946A61" w:rsidRDefault="00946A61" w:rsidP="00946A61">
      <w:pPr>
        <w:jc w:val="both"/>
        <w:rPr>
          <w:color w:val="000000"/>
          <w:sz w:val="28"/>
          <w:szCs w:val="28"/>
          <w:lang w:val="uk-UA" w:eastAsia="ru-RU"/>
        </w:rPr>
      </w:pPr>
    </w:p>
    <w:p w14:paraId="396A080E" w14:textId="0981C06F" w:rsidR="00946A61" w:rsidRDefault="00946A61" w:rsidP="00946A61">
      <w:pPr>
        <w:ind w:left="5325" w:hanging="5325"/>
        <w:jc w:val="both"/>
        <w:rPr>
          <w:color w:val="000000"/>
          <w:sz w:val="28"/>
          <w:szCs w:val="28"/>
          <w:lang w:val="uk-UA" w:eastAsia="ru-RU"/>
        </w:rPr>
      </w:pPr>
      <w:proofErr w:type="spellStart"/>
      <w:r>
        <w:rPr>
          <w:color w:val="000000"/>
          <w:sz w:val="28"/>
          <w:szCs w:val="28"/>
          <w:lang w:val="uk-UA" w:eastAsia="ru-RU"/>
        </w:rPr>
        <w:t>Бучинська</w:t>
      </w:r>
      <w:proofErr w:type="spellEnd"/>
      <w:r>
        <w:rPr>
          <w:color w:val="000000"/>
          <w:sz w:val="28"/>
          <w:szCs w:val="28"/>
          <w:lang w:val="uk-UA" w:eastAsia="ru-RU"/>
        </w:rPr>
        <w:t xml:space="preserve"> Наталія Миколаївна           </w:t>
      </w:r>
      <w:r>
        <w:rPr>
          <w:color w:val="000000"/>
          <w:sz w:val="28"/>
          <w:szCs w:val="28"/>
          <w:lang w:val="uk-UA" w:eastAsia="ru-RU"/>
        </w:rPr>
        <w:tab/>
        <w:t xml:space="preserve">   - головний спеціаліст з    юридичного забезпечення Білокриницької сільської ради</w:t>
      </w:r>
    </w:p>
    <w:p w14:paraId="51C02B14" w14:textId="77777777" w:rsidR="00946A61" w:rsidRDefault="00946A61" w:rsidP="00946A61">
      <w:pPr>
        <w:ind w:left="5325" w:hanging="5325"/>
        <w:jc w:val="both"/>
        <w:rPr>
          <w:color w:val="000000"/>
          <w:sz w:val="28"/>
          <w:szCs w:val="28"/>
          <w:lang w:val="uk-UA" w:eastAsia="ru-RU"/>
        </w:rPr>
      </w:pPr>
    </w:p>
    <w:p w14:paraId="2B0F4DC6" w14:textId="3C0AE862" w:rsidR="00946A61" w:rsidRPr="00946A61" w:rsidRDefault="00946A61" w:rsidP="00946A61">
      <w:pPr>
        <w:ind w:left="5325" w:hanging="5325"/>
        <w:jc w:val="both"/>
        <w:rPr>
          <w:color w:val="000000"/>
          <w:sz w:val="28"/>
          <w:szCs w:val="28"/>
          <w:lang w:val="uk-UA" w:eastAsia="ru-RU"/>
        </w:rPr>
      </w:pPr>
      <w:r>
        <w:rPr>
          <w:color w:val="000000"/>
          <w:sz w:val="28"/>
          <w:szCs w:val="28"/>
          <w:lang w:val="uk-UA" w:eastAsia="ru-RU"/>
        </w:rPr>
        <w:t xml:space="preserve">Нестерчук Оксана Леонідівна </w:t>
      </w:r>
      <w:r>
        <w:rPr>
          <w:color w:val="000000"/>
          <w:sz w:val="28"/>
          <w:szCs w:val="28"/>
          <w:lang w:val="uk-UA" w:eastAsia="ru-RU"/>
        </w:rPr>
        <w:tab/>
        <w:t>- спеціаліст в</w:t>
      </w:r>
      <w:r w:rsidRPr="00946A61">
        <w:rPr>
          <w:color w:val="000000"/>
          <w:sz w:val="28"/>
          <w:szCs w:val="28"/>
          <w:lang w:val="uk-UA" w:eastAsia="ru-RU"/>
        </w:rPr>
        <w:t>ідділ</w:t>
      </w:r>
      <w:r>
        <w:rPr>
          <w:color w:val="000000"/>
          <w:sz w:val="28"/>
          <w:szCs w:val="28"/>
          <w:lang w:val="uk-UA" w:eastAsia="ru-RU"/>
        </w:rPr>
        <w:t>у</w:t>
      </w:r>
      <w:r w:rsidRPr="00946A61">
        <w:rPr>
          <w:color w:val="000000"/>
          <w:sz w:val="28"/>
          <w:szCs w:val="28"/>
          <w:lang w:val="uk-UA" w:eastAsia="ru-RU"/>
        </w:rPr>
        <w:t xml:space="preserve"> освіти, сім’ї, молоді, спорту, культури та туризму </w:t>
      </w:r>
      <w:r>
        <w:rPr>
          <w:color w:val="000000"/>
          <w:sz w:val="28"/>
          <w:szCs w:val="28"/>
          <w:lang w:val="uk-UA" w:eastAsia="ru-RU"/>
        </w:rPr>
        <w:t xml:space="preserve"> Білокриницької сільської ради</w:t>
      </w:r>
    </w:p>
    <w:p w14:paraId="40C0BC2C" w14:textId="5441866A" w:rsidR="00946A61" w:rsidRDefault="00946A61" w:rsidP="00946A61">
      <w:pPr>
        <w:ind w:left="5325" w:hanging="5325"/>
        <w:jc w:val="both"/>
        <w:rPr>
          <w:color w:val="000000"/>
          <w:sz w:val="28"/>
          <w:szCs w:val="28"/>
          <w:lang w:val="uk-UA" w:eastAsia="ru-RU"/>
        </w:rPr>
      </w:pPr>
    </w:p>
    <w:p w14:paraId="70CE7CC7" w14:textId="3C95CA31" w:rsidR="00946A61" w:rsidRDefault="00946A61" w:rsidP="00946A61">
      <w:pPr>
        <w:ind w:left="5325" w:hanging="5325"/>
        <w:jc w:val="both"/>
        <w:rPr>
          <w:color w:val="000000"/>
          <w:sz w:val="28"/>
          <w:szCs w:val="28"/>
          <w:lang w:val="uk-UA" w:eastAsia="ru-RU"/>
        </w:rPr>
      </w:pPr>
    </w:p>
    <w:p w14:paraId="597A82DB" w14:textId="30A19174" w:rsidR="00946A61" w:rsidRPr="00946A61" w:rsidRDefault="00946A61" w:rsidP="00946A61">
      <w:pPr>
        <w:ind w:left="5325" w:hanging="5325"/>
        <w:jc w:val="both"/>
        <w:rPr>
          <w:color w:val="000000"/>
          <w:sz w:val="28"/>
          <w:szCs w:val="28"/>
          <w:lang w:val="uk-UA" w:eastAsia="ru-RU"/>
        </w:rPr>
      </w:pPr>
      <w:r>
        <w:rPr>
          <w:color w:val="000000"/>
          <w:sz w:val="28"/>
          <w:szCs w:val="28"/>
          <w:lang w:val="uk-UA" w:eastAsia="ru-RU"/>
        </w:rPr>
        <w:t>Секретар сільської ради</w:t>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t xml:space="preserve"> Ірина ДАЮК</w:t>
      </w:r>
    </w:p>
    <w:sectPr w:rsidR="00946A61" w:rsidRPr="00946A61" w:rsidSect="00C4625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3B"/>
    <w:rsid w:val="002A6B5B"/>
    <w:rsid w:val="00361851"/>
    <w:rsid w:val="00447A8C"/>
    <w:rsid w:val="0090523B"/>
    <w:rsid w:val="00946A61"/>
    <w:rsid w:val="00C46251"/>
    <w:rsid w:val="00EC125C"/>
    <w:rsid w:val="00F66DF8"/>
    <w:rsid w:val="00FA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CD90"/>
  <w15:chartTrackingRefBased/>
  <w15:docId w15:val="{C3718F49-19F2-425E-889B-FB28D791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7A8C"/>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A8C"/>
    <w:pPr>
      <w:spacing w:after="200" w:line="276" w:lineRule="auto"/>
      <w:ind w:left="720"/>
      <w:contextualSpacing/>
    </w:pPr>
    <w:rPr>
      <w:rFonts w:asciiTheme="minorHAnsi" w:eastAsiaTheme="minorEastAsia" w:hAnsiTheme="minorHAnsi" w:cstheme="minorBidi"/>
      <w:sz w:val="22"/>
      <w:szCs w:val="22"/>
      <w:lang w:eastAsia="ru-RU"/>
    </w:rPr>
  </w:style>
  <w:style w:type="paragraph" w:styleId="a4">
    <w:name w:val="No Spacing"/>
    <w:uiPriority w:val="1"/>
    <w:qFormat/>
    <w:rsid w:val="00447A8C"/>
    <w:pPr>
      <w:spacing w:after="0" w:line="240" w:lineRule="auto"/>
    </w:pPr>
    <w:rPr>
      <w:rFonts w:ascii="Calibri" w:eastAsia="Calibri" w:hAnsi="Calibri" w:cs="Times New Roman"/>
      <w:lang w:val="uk-UA"/>
    </w:rPr>
  </w:style>
  <w:style w:type="paragraph" w:styleId="a5">
    <w:name w:val="Balloon Text"/>
    <w:basedOn w:val="a"/>
    <w:link w:val="a6"/>
    <w:uiPriority w:val="99"/>
    <w:semiHidden/>
    <w:unhideWhenUsed/>
    <w:rsid w:val="00361851"/>
    <w:rPr>
      <w:rFonts w:ascii="Segoe UI" w:hAnsi="Segoe UI" w:cs="Segoe UI"/>
      <w:sz w:val="18"/>
      <w:szCs w:val="18"/>
    </w:rPr>
  </w:style>
  <w:style w:type="character" w:customStyle="1" w:styleId="a6">
    <w:name w:val="Текст выноски Знак"/>
    <w:basedOn w:val="a0"/>
    <w:link w:val="a5"/>
    <w:uiPriority w:val="99"/>
    <w:semiHidden/>
    <w:rsid w:val="00361851"/>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4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2602</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2021-07-22T06:41:00Z</cp:lastPrinted>
  <dcterms:created xsi:type="dcterms:W3CDTF">2021-07-13T15:22:00Z</dcterms:created>
  <dcterms:modified xsi:type="dcterms:W3CDTF">2021-07-22T06:41:00Z</dcterms:modified>
</cp:coreProperties>
</file>