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DC" w:rsidRDefault="00C14ADC" w:rsidP="00C14AD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27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ADC" w:rsidRDefault="00C14ADC" w:rsidP="00C14ADC">
      <w:pPr>
        <w:pStyle w:val="a8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14ADC" w:rsidRDefault="00C14ADC" w:rsidP="00C14AD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14ADC" w:rsidRDefault="00C14ADC" w:rsidP="00C14AD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14ADC" w:rsidRDefault="00C14ADC" w:rsidP="00C14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C14ADC" w:rsidRDefault="00C14ADC" w:rsidP="00C14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4ADC" w:rsidRDefault="00C14ADC" w:rsidP="00C14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4ADC" w:rsidRDefault="00C14ADC" w:rsidP="00C14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C14ADC" w:rsidRDefault="00C14ADC" w:rsidP="00C14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ADC" w:rsidRDefault="00C14ADC" w:rsidP="00C14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14ADC" w:rsidRDefault="00C14ADC" w:rsidP="00C14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15 грудня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306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306E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DC1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 w:rsidR="00306E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C14ADC" w:rsidRDefault="00C14ADC" w:rsidP="00C14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BBD" w:rsidRPr="00C14ADC" w:rsidRDefault="00C60BBD" w:rsidP="00C60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ADC" w:rsidRDefault="00011D68" w:rsidP="00C60B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C60BBD"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віт </w:t>
      </w:r>
      <w:r w:rsidR="00C14A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сільського </w:t>
      </w:r>
      <w:r w:rsidR="00C60BBD"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про </w:t>
      </w:r>
      <w:r w:rsidR="00C14AD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роботу</w:t>
      </w:r>
      <w:r w:rsidR="00C60BBD"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60BBD" w:rsidRPr="00367D10" w:rsidRDefault="00C14ADC" w:rsidP="00C60B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виконавчого комітету </w:t>
      </w:r>
      <w:r w:rsidR="00C60BBD"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C60BBD"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C14ADC" w:rsidRDefault="00C14ADC" w:rsidP="00C14ADC">
      <w:pPr>
        <w:pStyle w:val="a4"/>
        <w:tabs>
          <w:tab w:val="clear" w:pos="-709"/>
          <w:tab w:val="left" w:pos="0"/>
          <w:tab w:val="left" w:pos="851"/>
        </w:tabs>
        <w:ind w:left="0" w:right="0" w:firstLine="0"/>
        <w:rPr>
          <w:rFonts w:eastAsiaTheme="minorEastAsia"/>
          <w:b/>
          <w:i/>
          <w:szCs w:val="28"/>
        </w:rPr>
      </w:pPr>
    </w:p>
    <w:p w:rsidR="00DC1604" w:rsidRDefault="00DC1604" w:rsidP="00C14ADC">
      <w:pPr>
        <w:pStyle w:val="a4"/>
        <w:tabs>
          <w:tab w:val="clear" w:pos="-709"/>
          <w:tab w:val="left" w:pos="0"/>
          <w:tab w:val="left" w:pos="851"/>
        </w:tabs>
        <w:ind w:left="0" w:right="0" w:firstLine="0"/>
        <w:rPr>
          <w:rFonts w:eastAsiaTheme="minorEastAsia"/>
          <w:b/>
          <w:i/>
          <w:szCs w:val="28"/>
        </w:rPr>
      </w:pPr>
    </w:p>
    <w:p w:rsidR="00C60BBD" w:rsidRPr="00880E5D" w:rsidRDefault="00C14ADC" w:rsidP="00DC1604">
      <w:pPr>
        <w:pStyle w:val="a4"/>
        <w:tabs>
          <w:tab w:val="clear" w:pos="-709"/>
          <w:tab w:val="left" w:pos="0"/>
          <w:tab w:val="left" w:pos="851"/>
        </w:tabs>
        <w:spacing w:line="276" w:lineRule="auto"/>
        <w:ind w:left="0" w:right="0" w:firstLine="426"/>
        <w:rPr>
          <w:szCs w:val="28"/>
        </w:rPr>
      </w:pPr>
      <w:r w:rsidRPr="00880E5D">
        <w:rPr>
          <w:rFonts w:eastAsiaTheme="minorEastAsia"/>
          <w:szCs w:val="28"/>
        </w:rPr>
        <w:t>Заслухавши та обговоривши звіт сільського голови</w:t>
      </w:r>
      <w:r w:rsidR="005F3270" w:rsidRPr="00880E5D">
        <w:rPr>
          <w:rFonts w:eastAsiaTheme="minorEastAsia"/>
          <w:szCs w:val="28"/>
        </w:rPr>
        <w:t>, Т. Гончарук,</w:t>
      </w:r>
      <w:r w:rsidRPr="00880E5D">
        <w:rPr>
          <w:rFonts w:eastAsiaTheme="minorEastAsia"/>
          <w:szCs w:val="28"/>
        </w:rPr>
        <w:t xml:space="preserve"> про роботу виконавчого комітету</w:t>
      </w:r>
      <w:r w:rsidR="005F3270" w:rsidRPr="00880E5D">
        <w:rPr>
          <w:rFonts w:eastAsiaTheme="minorEastAsia"/>
          <w:szCs w:val="28"/>
        </w:rPr>
        <w:t xml:space="preserve"> Білокриницької сільської ради, </w:t>
      </w:r>
      <w:r w:rsidR="005F3270" w:rsidRPr="00880E5D">
        <w:rPr>
          <w:color w:val="000000"/>
          <w:szCs w:val="28"/>
          <w:shd w:val="clear" w:color="auto" w:fill="FFFFFF"/>
        </w:rPr>
        <w:t>к</w:t>
      </w:r>
      <w:r w:rsidRPr="00880E5D">
        <w:rPr>
          <w:color w:val="000000"/>
          <w:szCs w:val="28"/>
          <w:shd w:val="clear" w:color="auto" w:fill="FFFFFF"/>
        </w:rPr>
        <w:t>еруючись ст.</w:t>
      </w:r>
      <w:r w:rsidR="005F3270" w:rsidRPr="00880E5D">
        <w:rPr>
          <w:color w:val="000000"/>
          <w:szCs w:val="28"/>
          <w:shd w:val="clear" w:color="auto" w:fill="FFFFFF"/>
        </w:rPr>
        <w:t xml:space="preserve"> </w:t>
      </w:r>
      <w:r w:rsidR="00880E5D" w:rsidRPr="00880E5D">
        <w:rPr>
          <w:color w:val="000000"/>
          <w:szCs w:val="28"/>
          <w:shd w:val="clear" w:color="auto" w:fill="FFFFFF"/>
        </w:rPr>
        <w:t xml:space="preserve">26 </w:t>
      </w:r>
      <w:r w:rsidRPr="00880E5D">
        <w:rPr>
          <w:color w:val="000000"/>
          <w:szCs w:val="28"/>
          <w:shd w:val="clear" w:color="auto" w:fill="FFFFFF"/>
        </w:rPr>
        <w:t xml:space="preserve">Закону України </w:t>
      </w:r>
      <w:r w:rsidR="005F3270" w:rsidRPr="00880E5D">
        <w:rPr>
          <w:color w:val="000000"/>
          <w:szCs w:val="28"/>
          <w:shd w:val="clear" w:color="auto" w:fill="FFFFFF"/>
        </w:rPr>
        <w:t>«</w:t>
      </w:r>
      <w:r w:rsidRPr="00880E5D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5F3270" w:rsidRPr="00880E5D">
        <w:rPr>
          <w:color w:val="000000"/>
          <w:szCs w:val="28"/>
          <w:shd w:val="clear" w:color="auto" w:fill="FFFFFF"/>
        </w:rPr>
        <w:t>»</w:t>
      </w:r>
      <w:r w:rsidRPr="00880E5D">
        <w:rPr>
          <w:color w:val="000000"/>
          <w:szCs w:val="28"/>
          <w:shd w:val="clear" w:color="auto" w:fill="FFFFFF"/>
        </w:rPr>
        <w:t xml:space="preserve">, </w:t>
      </w:r>
      <w:r w:rsidR="00880E5D" w:rsidRPr="00880E5D">
        <w:rPr>
          <w:color w:val="000000"/>
          <w:szCs w:val="28"/>
          <w:shd w:val="clear" w:color="auto" w:fill="FFFFFF"/>
        </w:rPr>
        <w:t xml:space="preserve"> </w:t>
      </w:r>
      <w:r w:rsidR="00C60BBD" w:rsidRPr="00880E5D">
        <w:rPr>
          <w:szCs w:val="28"/>
        </w:rPr>
        <w:t xml:space="preserve">виконавчий комітет </w:t>
      </w:r>
    </w:p>
    <w:p w:rsidR="00011D68" w:rsidRPr="00880E5D" w:rsidRDefault="00011D68" w:rsidP="00DC16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BD" w:rsidRDefault="00C60BBD" w:rsidP="00DC16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1D68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011D68" w:rsidRPr="00011D68" w:rsidRDefault="00011D68" w:rsidP="00DC16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11D68" w:rsidRPr="00880E5D" w:rsidRDefault="00C60BBD" w:rsidP="00DC16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80E5D">
        <w:rPr>
          <w:rFonts w:ascii="Times New Roman" w:hAnsi="Times New Roman"/>
          <w:sz w:val="28"/>
          <w:szCs w:val="28"/>
          <w:lang w:val="uk-UA"/>
        </w:rPr>
        <w:t>Звіт сільського голови</w:t>
      </w:r>
      <w:r w:rsidR="00880E5D" w:rsidRPr="00880E5D">
        <w:rPr>
          <w:rFonts w:ascii="Times New Roman" w:hAnsi="Times New Roman"/>
          <w:sz w:val="28"/>
          <w:szCs w:val="28"/>
          <w:lang w:val="uk-UA"/>
        </w:rPr>
        <w:t>,</w:t>
      </w:r>
      <w:r w:rsidRPr="00880E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E5D" w:rsidRPr="00880E5D">
        <w:rPr>
          <w:rFonts w:ascii="Times New Roman" w:hAnsi="Times New Roman"/>
          <w:sz w:val="28"/>
          <w:szCs w:val="28"/>
          <w:lang w:val="uk-UA"/>
        </w:rPr>
        <w:t>Т.Гончарук,</w:t>
      </w:r>
      <w:r w:rsidRPr="00880E5D">
        <w:rPr>
          <w:rFonts w:ascii="Times New Roman" w:hAnsi="Times New Roman"/>
          <w:sz w:val="28"/>
          <w:szCs w:val="28"/>
          <w:lang w:val="uk-UA"/>
        </w:rPr>
        <w:t xml:space="preserve"> про роботу викон</w:t>
      </w:r>
      <w:r w:rsidR="00880E5D" w:rsidRPr="00880E5D">
        <w:rPr>
          <w:rFonts w:ascii="Times New Roman" w:hAnsi="Times New Roman"/>
          <w:sz w:val="28"/>
          <w:szCs w:val="28"/>
          <w:lang w:val="uk-UA"/>
        </w:rPr>
        <w:t>авчого комітету взяти до відома (додається).</w:t>
      </w:r>
    </w:p>
    <w:p w:rsidR="00880E5D" w:rsidRPr="00011D68" w:rsidRDefault="00880E5D" w:rsidP="00DC16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880E5D">
        <w:rPr>
          <w:rFonts w:ascii="Times New Roman" w:hAnsi="Times New Roman"/>
          <w:color w:val="000000"/>
          <w:sz w:val="28"/>
          <w:szCs w:val="28"/>
        </w:rPr>
        <w:t>Роботу виконавчого комітету с</w:t>
      </w:r>
      <w:r>
        <w:rPr>
          <w:rFonts w:ascii="Times New Roman" w:hAnsi="Times New Roman"/>
          <w:color w:val="000000"/>
          <w:sz w:val="28"/>
          <w:szCs w:val="28"/>
        </w:rPr>
        <w:t>ільської ради за звітний період</w:t>
      </w:r>
      <w:r w:rsidRPr="00880E5D">
        <w:rPr>
          <w:rFonts w:ascii="Times New Roman" w:hAnsi="Times New Roman"/>
          <w:color w:val="000000"/>
          <w:sz w:val="28"/>
          <w:szCs w:val="28"/>
        </w:rPr>
        <w:t xml:space="preserve"> визнати задовільною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11D68" w:rsidRPr="00880E5D" w:rsidRDefault="00C60BBD" w:rsidP="00DC16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80E5D">
        <w:rPr>
          <w:rFonts w:ascii="Times New Roman" w:hAnsi="Times New Roman"/>
          <w:sz w:val="28"/>
          <w:szCs w:val="28"/>
          <w:lang w:val="uk-UA"/>
        </w:rPr>
        <w:t>Виконавчому комітету сільської ради узагальнити кр</w:t>
      </w:r>
      <w:r w:rsidR="00880E5D" w:rsidRPr="00880E5D">
        <w:rPr>
          <w:rFonts w:ascii="Times New Roman" w:hAnsi="Times New Roman"/>
          <w:sz w:val="28"/>
          <w:szCs w:val="28"/>
          <w:lang w:val="uk-UA"/>
        </w:rPr>
        <w:t>итичні зауваження та вжити заходи  щодо реалізації пропозицій</w:t>
      </w:r>
      <w:r w:rsidRPr="00880E5D">
        <w:rPr>
          <w:rFonts w:ascii="Times New Roman" w:hAnsi="Times New Roman"/>
          <w:sz w:val="28"/>
          <w:szCs w:val="28"/>
          <w:lang w:val="uk-UA"/>
        </w:rPr>
        <w:t>.</w:t>
      </w:r>
    </w:p>
    <w:p w:rsidR="00011D68" w:rsidRPr="00880E5D" w:rsidRDefault="00C60BBD" w:rsidP="00DC16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80E5D">
        <w:rPr>
          <w:rFonts w:ascii="Times New Roman" w:hAnsi="Times New Roman"/>
          <w:sz w:val="28"/>
          <w:szCs w:val="28"/>
          <w:lang w:val="uk-UA"/>
        </w:rPr>
        <w:t xml:space="preserve">Про хід виконання даного рішення </w:t>
      </w:r>
      <w:r w:rsidR="00011D68" w:rsidRPr="00880E5D">
        <w:rPr>
          <w:rFonts w:ascii="Times New Roman" w:hAnsi="Times New Roman"/>
          <w:sz w:val="28"/>
          <w:szCs w:val="28"/>
          <w:lang w:val="uk-UA"/>
        </w:rPr>
        <w:t>заслухати</w:t>
      </w:r>
      <w:r w:rsidRPr="00880E5D">
        <w:rPr>
          <w:rFonts w:ascii="Times New Roman" w:hAnsi="Times New Roman"/>
          <w:sz w:val="28"/>
          <w:szCs w:val="28"/>
          <w:lang w:val="uk-UA"/>
        </w:rPr>
        <w:t xml:space="preserve"> на засіданні виконавчого комітету  в </w:t>
      </w:r>
      <w:r w:rsidR="00B755E7" w:rsidRPr="00880E5D">
        <w:rPr>
          <w:rFonts w:ascii="Times New Roman" w:hAnsi="Times New Roman"/>
          <w:sz w:val="28"/>
          <w:szCs w:val="28"/>
          <w:lang w:val="uk-UA"/>
        </w:rPr>
        <w:t>грудні</w:t>
      </w:r>
      <w:r w:rsidRPr="00880E5D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880E5D" w:rsidRPr="00880E5D">
        <w:rPr>
          <w:rFonts w:ascii="Times New Roman" w:hAnsi="Times New Roman"/>
          <w:sz w:val="28"/>
          <w:szCs w:val="28"/>
          <w:lang w:val="uk-UA"/>
        </w:rPr>
        <w:t>7</w:t>
      </w:r>
      <w:r w:rsidRPr="00880E5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755E7" w:rsidRPr="00880E5D">
        <w:rPr>
          <w:rFonts w:ascii="Times New Roman" w:hAnsi="Times New Roman"/>
          <w:sz w:val="28"/>
          <w:szCs w:val="28"/>
          <w:lang w:val="uk-UA"/>
        </w:rPr>
        <w:t>оку</w:t>
      </w:r>
      <w:r w:rsidRPr="00880E5D">
        <w:rPr>
          <w:rFonts w:ascii="Times New Roman" w:hAnsi="Times New Roman"/>
          <w:sz w:val="28"/>
          <w:szCs w:val="28"/>
          <w:lang w:val="uk-UA"/>
        </w:rPr>
        <w:t>.</w:t>
      </w:r>
    </w:p>
    <w:p w:rsidR="00C60BBD" w:rsidRPr="00880E5D" w:rsidRDefault="00C60BBD" w:rsidP="00DC16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80E5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011D68" w:rsidRPr="00880E5D">
        <w:rPr>
          <w:rFonts w:ascii="Times New Roman" w:hAnsi="Times New Roman"/>
          <w:sz w:val="28"/>
          <w:szCs w:val="28"/>
          <w:lang w:val="uk-UA"/>
        </w:rPr>
        <w:t xml:space="preserve">т.в.о. </w:t>
      </w:r>
      <w:r w:rsidRPr="00880E5D">
        <w:rPr>
          <w:rFonts w:ascii="Times New Roman" w:hAnsi="Times New Roman"/>
          <w:sz w:val="28"/>
          <w:szCs w:val="28"/>
          <w:lang w:val="uk-UA"/>
        </w:rPr>
        <w:t xml:space="preserve">секретаря виконкому  </w:t>
      </w:r>
      <w:r w:rsidR="00880E5D" w:rsidRPr="00880E5D">
        <w:rPr>
          <w:rFonts w:ascii="Times New Roman" w:hAnsi="Times New Roman"/>
          <w:sz w:val="28"/>
          <w:szCs w:val="28"/>
          <w:lang w:val="uk-UA"/>
        </w:rPr>
        <w:t xml:space="preserve">О.Казмірчук </w:t>
      </w:r>
      <w:r w:rsidR="00011D68" w:rsidRPr="00880E5D">
        <w:rPr>
          <w:rFonts w:ascii="Times New Roman" w:hAnsi="Times New Roman"/>
          <w:sz w:val="28"/>
          <w:szCs w:val="28"/>
          <w:lang w:val="uk-UA"/>
        </w:rPr>
        <w:t>.</w:t>
      </w:r>
    </w:p>
    <w:p w:rsidR="00C60BBD" w:rsidRPr="00011D68" w:rsidRDefault="00C60BBD" w:rsidP="00C6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D68" w:rsidRDefault="00011D68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005F" w:rsidRDefault="00C60BB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 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</w:t>
      </w:r>
      <w:r w:rsidR="00011D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Т. Гончарук </w:t>
      </w:r>
    </w:p>
    <w:p w:rsid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E5D" w:rsidRP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E5D" w:rsidRDefault="00880E5D" w:rsidP="00353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E5D" w:rsidRDefault="00880E5D" w:rsidP="00880E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880E5D" w:rsidRDefault="00880E5D" w:rsidP="00880E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роботу</w:t>
      </w:r>
      <w:r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виконавчого комітету </w:t>
      </w:r>
      <w:r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367D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7D45C3" w:rsidRPr="00367D10" w:rsidRDefault="007D45C3" w:rsidP="00880E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74B77" w:rsidRPr="00C74B77" w:rsidRDefault="00C74B77" w:rsidP="001213B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ст. 42 п.6 Закону України «Про місцеве самоврядування в Україні»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Білокриницька</w:t>
      </w: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 є органом місцевого самоврядування, який у своїй діяльності керується  Конституцією України, Законом «Про місцеве самоврядування в Україні» та іншими законодавчими актами України.</w:t>
      </w:r>
    </w:p>
    <w:p w:rsidR="00C74B77" w:rsidRDefault="00C74B77" w:rsidP="001213B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> За  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проведено </w:t>
      </w:r>
      <w:r w:rsidRPr="00C74B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Pr="00C74B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засідань виконавчого комітету</w:t>
      </w: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яких розглянуто  </w:t>
      </w:r>
      <w:r w:rsidRPr="007D45C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D45C3" w:rsidRPr="007D45C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C74B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> 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стосуються</w:t>
      </w: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життєдіяльності територіальної громади села. Зокрема, оформлення права власності на житлові будинки, підключення житлових будинків до газопроводу, питання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 поштових адрес на житлові будинки та земельні ділянки тощо</w:t>
      </w:r>
      <w:r w:rsidRPr="00C74B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74B77" w:rsidRDefault="00C74B77" w:rsidP="001213B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плану роботи виконавчого комітету Білокриницької сільської ради (рішення виконкому №204 від 03.12.2016 року) на засіданнях розглядалися питання щодо </w:t>
      </w:r>
      <w:r w:rsidR="00394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ходу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делегованих </w:t>
      </w:r>
      <w:r w:rsidR="00394AC3">
        <w:rPr>
          <w:rFonts w:ascii="Times New Roman" w:eastAsia="Times New Roman" w:hAnsi="Times New Roman" w:cs="Times New Roman"/>
          <w:sz w:val="28"/>
          <w:szCs w:val="28"/>
          <w:lang w:val="uk-UA"/>
        </w:rPr>
        <w:t>пов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</w:t>
      </w:r>
      <w:r w:rsidR="00394AC3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жень, зокрема </w:t>
      </w:r>
      <w:r w:rsidR="007D45C3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</w:t>
      </w:r>
      <w:r w:rsidR="00394A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27-38 підпункт «б», які виконані в повному обсязі, кожне питання перебуває на постійному контролі.</w:t>
      </w:r>
    </w:p>
    <w:p w:rsidR="007D45C3" w:rsidRDefault="007D45C3" w:rsidP="001213B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звітного періоду депутатами сільської ради та членами виконавчого комітету була пророблена важлива робота в різних галузях господарства.</w:t>
      </w:r>
    </w:p>
    <w:p w:rsidR="002107AA" w:rsidRDefault="002107AA" w:rsidP="001213B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2016 року виконані роботи у сфері житлово-комунального та дорожнього господарства:</w:t>
      </w:r>
    </w:p>
    <w:p w:rsidR="007D45C3" w:rsidRDefault="002107AA" w:rsidP="007D45C3">
      <w:pPr>
        <w:pStyle w:val="a5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07AA">
        <w:rPr>
          <w:rFonts w:ascii="Times New Roman" w:hAnsi="Times New Roman"/>
          <w:sz w:val="28"/>
          <w:szCs w:val="28"/>
          <w:lang w:val="uk-UA"/>
        </w:rPr>
        <w:t>прокладено дорогу до нового кладовища в с. Антопіль на загальну суму 50 тис. грн..</w:t>
      </w:r>
      <w:r w:rsidR="007D45C3">
        <w:rPr>
          <w:rFonts w:ascii="Times New Roman" w:hAnsi="Times New Roman"/>
          <w:sz w:val="28"/>
          <w:szCs w:val="28"/>
          <w:lang w:val="uk-UA"/>
        </w:rPr>
        <w:t>;</w:t>
      </w:r>
    </w:p>
    <w:p w:rsidR="007D45C3" w:rsidRDefault="007D45C3" w:rsidP="007D45C3">
      <w:pPr>
        <w:pStyle w:val="a5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2107AA" w:rsidRPr="007D45C3">
        <w:rPr>
          <w:rFonts w:ascii="Times New Roman" w:hAnsi="Times New Roman"/>
          <w:sz w:val="28"/>
          <w:szCs w:val="28"/>
          <w:lang w:val="uk-UA"/>
        </w:rPr>
        <w:t>роведено капітальний ремонт дорожнього покриття вул. Симона Петлюри в с. Глинки на загальну суму 1100, 000 тис. грн..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D45C3" w:rsidRDefault="007D45C3" w:rsidP="007D45C3">
      <w:pPr>
        <w:pStyle w:val="a5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проведено </w:t>
      </w:r>
      <w:r w:rsidR="002107AA" w:rsidRPr="007D45C3">
        <w:rPr>
          <w:rFonts w:ascii="Times New Roman" w:hAnsi="Times New Roman"/>
          <w:sz w:val="28"/>
          <w:szCs w:val="28"/>
          <w:lang w:val="uk-UA"/>
        </w:rPr>
        <w:t>поточний  ремонт ву</w:t>
      </w:r>
      <w:r>
        <w:rPr>
          <w:rFonts w:ascii="Times New Roman" w:hAnsi="Times New Roman"/>
          <w:sz w:val="28"/>
          <w:szCs w:val="28"/>
          <w:lang w:val="uk-UA"/>
        </w:rPr>
        <w:t xml:space="preserve">л. </w:t>
      </w:r>
      <w:r w:rsidR="002107AA" w:rsidRPr="007D45C3">
        <w:rPr>
          <w:rFonts w:ascii="Times New Roman" w:hAnsi="Times New Roman"/>
          <w:sz w:val="28"/>
          <w:szCs w:val="28"/>
          <w:lang w:val="uk-UA"/>
        </w:rPr>
        <w:t xml:space="preserve">Зелена в с. Глинки на загальну </w:t>
      </w:r>
      <w:r w:rsidR="002107AA" w:rsidRPr="0076252F">
        <w:rPr>
          <w:rFonts w:ascii="Times New Roman" w:hAnsi="Times New Roman"/>
          <w:sz w:val="28"/>
          <w:szCs w:val="28"/>
          <w:lang w:val="uk-UA"/>
        </w:rPr>
        <w:t>суму</w:t>
      </w:r>
      <w:r w:rsidR="002107AA" w:rsidRPr="007D45C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6252F" w:rsidRPr="0076252F">
        <w:rPr>
          <w:rFonts w:ascii="Times New Roman" w:hAnsi="Times New Roman"/>
          <w:color w:val="000000"/>
          <w:sz w:val="28"/>
          <w:szCs w:val="28"/>
        </w:rPr>
        <w:t>322200,00</w:t>
      </w:r>
      <w:r w:rsidR="0076252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7D45C3" w:rsidRDefault="007D45C3" w:rsidP="007D45C3">
      <w:pPr>
        <w:pStyle w:val="a5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2107AA" w:rsidRPr="007D45C3">
        <w:rPr>
          <w:rFonts w:ascii="Times New Roman" w:hAnsi="Times New Roman"/>
          <w:sz w:val="28"/>
          <w:szCs w:val="28"/>
          <w:lang w:val="uk-UA"/>
        </w:rPr>
        <w:t>озпочаті роботи по капіта</w:t>
      </w:r>
      <w:r w:rsidR="005E339B" w:rsidRPr="007D45C3">
        <w:rPr>
          <w:rFonts w:ascii="Times New Roman" w:hAnsi="Times New Roman"/>
          <w:sz w:val="28"/>
          <w:szCs w:val="28"/>
          <w:lang w:val="uk-UA"/>
        </w:rPr>
        <w:t>льному ремонту дороги по вул. Ае</w:t>
      </w:r>
      <w:r>
        <w:rPr>
          <w:rFonts w:ascii="Times New Roman" w:hAnsi="Times New Roman"/>
          <w:sz w:val="28"/>
          <w:szCs w:val="28"/>
          <w:lang w:val="uk-UA"/>
        </w:rPr>
        <w:t>родромна в с. Глинки;</w:t>
      </w:r>
    </w:p>
    <w:p w:rsidR="007D45C3" w:rsidRDefault="007D45C3" w:rsidP="007D45C3">
      <w:pPr>
        <w:pStyle w:val="a5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2107AA" w:rsidRPr="007D45C3">
        <w:rPr>
          <w:rFonts w:ascii="Times New Roman" w:hAnsi="Times New Roman"/>
          <w:sz w:val="28"/>
          <w:szCs w:val="28"/>
          <w:lang w:val="uk-UA"/>
        </w:rPr>
        <w:t>роведено капітальний ремонт дорожнього покриття с. Біла Криниця:</w:t>
      </w:r>
    </w:p>
    <w:p w:rsidR="007D45C3" w:rsidRDefault="002107AA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>вул. Приходька</w:t>
      </w:r>
      <w:r w:rsidR="007D45C3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7D45C3">
        <w:rPr>
          <w:rFonts w:ascii="Times New Roman" w:hAnsi="Times New Roman"/>
          <w:sz w:val="28"/>
          <w:szCs w:val="28"/>
          <w:lang w:val="uk-UA"/>
        </w:rPr>
        <w:t xml:space="preserve"> 444,052 тис. грн.;</w:t>
      </w:r>
    </w:p>
    <w:p w:rsidR="007D45C3" w:rsidRDefault="002107AA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1921">
        <w:rPr>
          <w:rFonts w:ascii="Times New Roman" w:hAnsi="Times New Roman"/>
          <w:sz w:val="28"/>
          <w:szCs w:val="28"/>
          <w:lang w:val="uk-UA"/>
        </w:rPr>
        <w:t xml:space="preserve">вул. Підлісна </w:t>
      </w:r>
      <w:r w:rsidR="007D45C3">
        <w:rPr>
          <w:rFonts w:ascii="Times New Roman" w:hAnsi="Times New Roman"/>
          <w:sz w:val="28"/>
          <w:szCs w:val="28"/>
          <w:lang w:val="uk-UA"/>
        </w:rPr>
        <w:t>-</w:t>
      </w:r>
      <w:r w:rsidRPr="00261921">
        <w:rPr>
          <w:rFonts w:ascii="Times New Roman" w:hAnsi="Times New Roman"/>
          <w:sz w:val="28"/>
          <w:szCs w:val="28"/>
          <w:lang w:val="uk-UA"/>
        </w:rPr>
        <w:t xml:space="preserve"> 416,615 тис. </w:t>
      </w:r>
      <w:r w:rsidR="00261921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261921">
        <w:rPr>
          <w:rFonts w:ascii="Times New Roman" w:hAnsi="Times New Roman"/>
          <w:sz w:val="28"/>
          <w:szCs w:val="28"/>
          <w:lang w:val="uk-UA"/>
        </w:rPr>
        <w:t>;</w:t>
      </w:r>
    </w:p>
    <w:p w:rsidR="007D45C3" w:rsidRDefault="002107AA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 xml:space="preserve">вул. Гагаріна в </w:t>
      </w:r>
      <w:r w:rsidR="007D45C3">
        <w:rPr>
          <w:rFonts w:ascii="Times New Roman" w:hAnsi="Times New Roman"/>
          <w:sz w:val="28"/>
          <w:szCs w:val="28"/>
          <w:lang w:val="uk-UA"/>
        </w:rPr>
        <w:t>-</w:t>
      </w:r>
      <w:r w:rsidRPr="007D45C3">
        <w:rPr>
          <w:rFonts w:ascii="Times New Roman" w:hAnsi="Times New Roman"/>
          <w:sz w:val="28"/>
          <w:szCs w:val="28"/>
          <w:lang w:val="uk-UA"/>
        </w:rPr>
        <w:t xml:space="preserve"> 484,394 тис. грн.;</w:t>
      </w:r>
    </w:p>
    <w:p w:rsidR="007D45C3" w:rsidRDefault="002107AA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1921">
        <w:rPr>
          <w:rFonts w:ascii="Times New Roman" w:hAnsi="Times New Roman"/>
          <w:sz w:val="28"/>
          <w:szCs w:val="28"/>
          <w:lang w:val="uk-UA"/>
        </w:rPr>
        <w:t xml:space="preserve"> вул. Л. Українки в </w:t>
      </w:r>
      <w:r w:rsidR="007D45C3">
        <w:rPr>
          <w:rFonts w:ascii="Times New Roman" w:hAnsi="Times New Roman"/>
          <w:sz w:val="28"/>
          <w:szCs w:val="28"/>
          <w:lang w:val="uk-UA"/>
        </w:rPr>
        <w:t>-</w:t>
      </w:r>
      <w:r w:rsidRPr="00261921">
        <w:rPr>
          <w:rFonts w:ascii="Times New Roman" w:hAnsi="Times New Roman"/>
          <w:sz w:val="28"/>
          <w:szCs w:val="28"/>
          <w:lang w:val="uk-UA"/>
        </w:rPr>
        <w:t xml:space="preserve"> 1032,522 тис. грн.;</w:t>
      </w:r>
    </w:p>
    <w:p w:rsidR="007D45C3" w:rsidRDefault="002107AA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D45C3">
        <w:rPr>
          <w:rFonts w:ascii="Times New Roman" w:hAnsi="Times New Roman"/>
          <w:sz w:val="28"/>
          <w:szCs w:val="28"/>
          <w:lang w:val="uk-UA"/>
        </w:rPr>
        <w:t>Молодіжна від</w:t>
      </w:r>
      <w:r w:rsidRPr="007D45C3">
        <w:rPr>
          <w:rFonts w:ascii="Times New Roman" w:hAnsi="Times New Roman"/>
          <w:sz w:val="28"/>
          <w:szCs w:val="28"/>
          <w:lang w:val="uk-UA"/>
        </w:rPr>
        <w:t xml:space="preserve"> буд. №43 до буд. №63 </w:t>
      </w:r>
      <w:r w:rsidR="007D45C3">
        <w:rPr>
          <w:rFonts w:ascii="Times New Roman" w:hAnsi="Times New Roman"/>
          <w:sz w:val="28"/>
          <w:szCs w:val="28"/>
          <w:lang w:val="uk-UA"/>
        </w:rPr>
        <w:t>-</w:t>
      </w:r>
      <w:r w:rsidRPr="007D45C3">
        <w:rPr>
          <w:rFonts w:ascii="Times New Roman" w:hAnsi="Times New Roman"/>
          <w:sz w:val="28"/>
          <w:szCs w:val="28"/>
          <w:lang w:val="uk-UA"/>
        </w:rPr>
        <w:t xml:space="preserve"> 707,192 тис. грн.;</w:t>
      </w:r>
    </w:p>
    <w:p w:rsidR="007D45C3" w:rsidRDefault="002107AA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 xml:space="preserve">вул. Грушевського в с. Біла Криниця складає 260,516 тис. </w:t>
      </w:r>
      <w:r w:rsidR="007D45C3">
        <w:rPr>
          <w:rFonts w:ascii="Times New Roman" w:hAnsi="Times New Roman"/>
          <w:sz w:val="28"/>
          <w:szCs w:val="28"/>
          <w:lang w:val="uk-UA"/>
        </w:rPr>
        <w:t>грн.;</w:t>
      </w:r>
    </w:p>
    <w:p w:rsidR="007D45C3" w:rsidRDefault="007D45C3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перехрестя по вул.</w:t>
      </w:r>
      <w:r w:rsidR="00261921" w:rsidRPr="007D45C3">
        <w:rPr>
          <w:rFonts w:ascii="Times New Roman" w:hAnsi="Times New Roman"/>
          <w:sz w:val="28"/>
          <w:szCs w:val="28"/>
          <w:lang w:val="uk-UA"/>
        </w:rPr>
        <w:t xml:space="preserve"> Радгоспна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61921" w:rsidRPr="007D45C3">
        <w:rPr>
          <w:rFonts w:ascii="Times New Roman" w:hAnsi="Times New Roman"/>
          <w:sz w:val="28"/>
          <w:szCs w:val="28"/>
          <w:lang w:val="uk-UA"/>
        </w:rPr>
        <w:t>252,094 тис. грн.;</w:t>
      </w:r>
    </w:p>
    <w:p w:rsidR="007D45C3" w:rsidRDefault="007D45C3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>вул.</w:t>
      </w:r>
      <w:r w:rsidR="00261921" w:rsidRPr="007D45C3">
        <w:rPr>
          <w:rFonts w:ascii="Times New Roman" w:hAnsi="Times New Roman"/>
          <w:sz w:val="28"/>
          <w:szCs w:val="28"/>
          <w:lang w:val="uk-UA"/>
        </w:rPr>
        <w:t xml:space="preserve"> Рівненська з №55 по №81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261921" w:rsidRPr="007D45C3">
        <w:rPr>
          <w:rFonts w:ascii="Times New Roman" w:hAnsi="Times New Roman"/>
          <w:sz w:val="28"/>
          <w:szCs w:val="28"/>
          <w:lang w:val="uk-UA"/>
        </w:rPr>
        <w:t>469,578 тис.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61921" w:rsidRPr="007D45C3" w:rsidRDefault="007D45C3" w:rsidP="007D45C3">
      <w:pPr>
        <w:pStyle w:val="a5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</w:t>
      </w:r>
      <w:r w:rsidR="00261921" w:rsidRPr="007D45C3">
        <w:rPr>
          <w:rFonts w:ascii="Times New Roman" w:hAnsi="Times New Roman"/>
          <w:sz w:val="28"/>
          <w:szCs w:val="28"/>
          <w:lang w:val="uk-UA"/>
        </w:rPr>
        <w:t xml:space="preserve"> Садова від будинку №17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261921" w:rsidRPr="007D45C3">
        <w:rPr>
          <w:rFonts w:ascii="Times New Roman" w:hAnsi="Times New Roman"/>
          <w:sz w:val="28"/>
          <w:szCs w:val="28"/>
          <w:lang w:val="uk-UA"/>
        </w:rPr>
        <w:t xml:space="preserve">1484,716 тис. грн. </w:t>
      </w:r>
    </w:p>
    <w:p w:rsidR="007D45C3" w:rsidRDefault="00261921" w:rsidP="007D45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921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дотримання правил благоустрою території Білокриницької сільської ради та недопущення порушення санітарно-гігієнічних норм виконавчим комітетом розроблені та затверджені заходи:</w:t>
      </w:r>
    </w:p>
    <w:p w:rsidR="007D45C3" w:rsidRDefault="00261921" w:rsidP="007D45C3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>Рішення № 69 від 07.04.2016 року «Про затвердження Програми поводження з твердими побутовими відходами на  2016 – 2021 роки».</w:t>
      </w:r>
    </w:p>
    <w:p w:rsidR="007D45C3" w:rsidRDefault="00261921" w:rsidP="007D45C3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>Рішення № 70 від 07.04.2016 року «Про створення постійно діючої комісії  з питань поводження із безхазяйними відходами на території Білокриницької  сільської ради»</w:t>
      </w:r>
      <w:r w:rsidR="007D45C3">
        <w:rPr>
          <w:rFonts w:ascii="Times New Roman" w:hAnsi="Times New Roman"/>
          <w:sz w:val="28"/>
          <w:szCs w:val="28"/>
          <w:lang w:val="uk-UA"/>
        </w:rPr>
        <w:t>.</w:t>
      </w:r>
    </w:p>
    <w:p w:rsidR="007D45C3" w:rsidRDefault="00261921" w:rsidP="007D45C3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>Рішення №101 від 19.05.2016 року «Про затвердження норм надання послуг з вивезення відходів з населених  пунктів Білокриницької сільської ради»</w:t>
      </w:r>
      <w:r w:rsidR="007D45C3">
        <w:rPr>
          <w:rFonts w:ascii="Times New Roman" w:hAnsi="Times New Roman"/>
          <w:sz w:val="28"/>
          <w:szCs w:val="28"/>
          <w:lang w:val="uk-UA"/>
        </w:rPr>
        <w:t>.</w:t>
      </w:r>
    </w:p>
    <w:p w:rsidR="00261921" w:rsidRPr="007D45C3" w:rsidRDefault="00261921" w:rsidP="007D45C3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5C3">
        <w:rPr>
          <w:rFonts w:ascii="Times New Roman" w:hAnsi="Times New Roman"/>
          <w:sz w:val="28"/>
          <w:szCs w:val="28"/>
          <w:lang w:val="uk-UA"/>
        </w:rPr>
        <w:t>Рішення №102 від 19.05.2016 року «Про встановлення тарифу на послуги  з вивезення побутових відходів».</w:t>
      </w:r>
    </w:p>
    <w:p w:rsidR="00261921" w:rsidRDefault="00261921" w:rsidP="001213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1921">
        <w:rPr>
          <w:rFonts w:ascii="Times New Roman" w:hAnsi="Times New Roman"/>
          <w:sz w:val="28"/>
          <w:szCs w:val="28"/>
          <w:lang w:val="uk-UA"/>
        </w:rPr>
        <w:t>Налагодженню вивезення побутових відходів в індивідуальному секторі в с. Біла Криниця, заключено близько 55% договорів.</w:t>
      </w:r>
      <w:r w:rsidR="007D45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5C3" w:rsidRPr="00261921">
        <w:rPr>
          <w:rFonts w:ascii="Times New Roman" w:hAnsi="Times New Roman" w:cs="Times New Roman"/>
          <w:sz w:val="28"/>
          <w:szCs w:val="28"/>
          <w:lang w:val="uk-UA"/>
        </w:rPr>
        <w:t>Кожний четвер місяця визначено санітарним днем у всіх населених пунктах сільської ради</w:t>
      </w:r>
    </w:p>
    <w:p w:rsidR="00261921" w:rsidRDefault="007D45C3" w:rsidP="001213B7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Стосовно землекористування і земельних ресурсів, то о</w:t>
      </w:r>
      <w:r w:rsidR="00261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дними з основних завдань із землеустрою на 2016 років було виконання робіт з  інвентаризації земель с.</w:t>
      </w:r>
      <w:r w:rsidR="005E33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1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Біла Криниця, розроблення генеральних планів забудови населених пунктів Глинки та Антопіль та зміни меж адміністративно-територіальних одиниць.</w:t>
      </w:r>
    </w:p>
    <w:p w:rsidR="00261921" w:rsidRDefault="00261921" w:rsidP="001213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РФ УДНДІПМ «Діпромісто» розробила генеральний план та  план зонування території с. Глинки  вартістю робіт 21 126 грн.</w:t>
      </w:r>
    </w:p>
    <w:p w:rsidR="00261921" w:rsidRDefault="00261921" w:rsidP="001213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ПП «Експерт-Рівне-Земля» заключено договір на зміну меж (встановлення) населеного пункту с. Глинки. Вартість робіт становить згідно договору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 грн.</w:t>
      </w:r>
    </w:p>
    <w:p w:rsidR="00261921" w:rsidRDefault="00261921" w:rsidP="001213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РФ УДНДІПМ «Діпромісто» розробила генеральний план та  план зонування території с. Антопіль  вартістю робіт 31 116 грн .</w:t>
      </w:r>
    </w:p>
    <w:p w:rsidR="00261921" w:rsidRPr="00AB4D67" w:rsidRDefault="00261921" w:rsidP="001213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Заключений договір ПП «Експерт-Рівне-Земля» на інвентаризацію земель с. Біла Криниця загальною вартістю робіт 145 171 грн. </w:t>
      </w:r>
    </w:p>
    <w:p w:rsidR="00261921" w:rsidRDefault="00261921" w:rsidP="001213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Заключений договір ПП «Експерт-Рівне-Земля» на розроблення проектів землеустою щодо відведення земельних ділянок для Білокриницької територіальної громади під кладовища на загальну суму 15 000 грн.</w:t>
      </w:r>
    </w:p>
    <w:p w:rsidR="00261921" w:rsidRDefault="00261921" w:rsidP="001213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Заключений договір з державним підприємством «Рівненський науково – дослідний та проектний інститут землеустрою» на розроблення проекту землеустрою щодо відведення земельної ділянки під пасовище Білокриницький територіальній громаді на загальну суму 9 400 грн.</w:t>
      </w:r>
    </w:p>
    <w:p w:rsidR="00261921" w:rsidRDefault="00261921" w:rsidP="001213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Заключено договір оренди з ПАТ «Рівнеобленерго» та внесено зміни до договору оренди з ПАТ «Концерн Галнафтогаз», що в подальшому збільшить надходження до місцевого бюджету сільської ради.</w:t>
      </w:r>
    </w:p>
    <w:p w:rsidR="00603395" w:rsidRDefault="00603395" w:rsidP="00603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території Білокриницької сільської ради 4238 зареєстрованих осіб, землекористувачів – 2037 чоловік. </w:t>
      </w:r>
    </w:p>
    <w:p w:rsidR="00603395" w:rsidRDefault="00603395" w:rsidP="00603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Сума земельного податку з фізичних осіб за 2016 рік становить 161305 грн. </w:t>
      </w:r>
    </w:p>
    <w:p w:rsidR="00603395" w:rsidRPr="00603395" w:rsidRDefault="00603395" w:rsidP="00603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десять місяців сума сплаченого земельного податку становить                     119333,83 грн. Заборгованість населення по сплаті податку – 41971,17  грн. </w:t>
      </w:r>
    </w:p>
    <w:p w:rsidR="007D45C3" w:rsidRDefault="007D45C3" w:rsidP="006033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Неабиякі позитивні результати маємо в соціальній сфері.</w:t>
      </w:r>
    </w:p>
    <w:p w:rsidR="00261921" w:rsidRDefault="007D45C3" w:rsidP="006033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Та, д</w:t>
      </w:r>
      <w:r w:rsidR="009B11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 вирішення соціальних потреб пільгов</w:t>
      </w:r>
      <w:r w:rsidR="006033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ій категорії населення </w:t>
      </w:r>
      <w:r w:rsidR="009B11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протягом 2016 року з </w:t>
      </w:r>
      <w:r w:rsidR="006033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місцевого</w:t>
      </w:r>
      <w:r w:rsidR="009B11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</w:t>
      </w:r>
      <w:r w:rsidR="006033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виділено кошти </w:t>
      </w:r>
      <w:r w:rsidR="009B11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загальну суму </w:t>
      </w:r>
      <w:r w:rsidR="006033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45000 </w:t>
      </w:r>
      <w:r w:rsidR="009B11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603395" w:rsidRDefault="00603395" w:rsidP="006033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сільський раді працює спеціаліст, який займається  оформленням всіх видів  соціальних допомог та субсидій на оплату житлово-комунальних послуг та два соціальних працівники від Рівненського районного територіального центру соціального обслуговування (надання соціальних послуг), які надають соціальні послуги 30-ти одиноким непрацездатним громадянам.</w:t>
      </w:r>
    </w:p>
    <w:p w:rsidR="00603395" w:rsidRDefault="00603395" w:rsidP="006033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2016 році було прийнято та  оформлено </w:t>
      </w:r>
      <w:r w:rsidRPr="00926540">
        <w:rPr>
          <w:rFonts w:ascii="Times New Roman" w:hAnsi="Times New Roman"/>
          <w:sz w:val="28"/>
          <w:szCs w:val="28"/>
          <w:lang w:val="uk-UA"/>
        </w:rPr>
        <w:t>216</w:t>
      </w:r>
      <w:r>
        <w:rPr>
          <w:rFonts w:ascii="Times New Roman" w:hAnsi="Times New Roman"/>
          <w:color w:val="FF66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державних соціальних допомог, </w:t>
      </w:r>
      <w:r w:rsidRPr="00656ACD">
        <w:rPr>
          <w:rFonts w:ascii="Times New Roman" w:hAnsi="Times New Roman"/>
          <w:color w:val="000000"/>
          <w:sz w:val="28"/>
          <w:szCs w:val="28"/>
          <w:lang w:val="uk-UA"/>
        </w:rPr>
        <w:t>486 субсидій</w:t>
      </w:r>
      <w:r w:rsidRPr="00E81D11">
        <w:rPr>
          <w:rFonts w:ascii="Times New Roman" w:hAnsi="Times New Roman"/>
          <w:color w:val="FF66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25  на тверде паливо.</w:t>
      </w:r>
    </w:p>
    <w:p w:rsidR="00603395" w:rsidRPr="00603395" w:rsidRDefault="00603395" w:rsidP="006033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Значні досягнення сільська рада має у галузі культури, фізкультури та спорту.</w:t>
      </w:r>
    </w:p>
    <w:p w:rsidR="005E339B" w:rsidRDefault="005E339B" w:rsidP="00121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Постановою колегії управління культури і туризму Рівненської обласної державної адміністрації в червні 2015 року сучасного танцю «Зіронька» будинку культури присвоєно почесне звання «зразковий аматорський колектив». У березні 2016 року колектив прийняв участь у IV Всеукраїнському фестивалі-конкурсі хореографічного мистецтва «РАДЕЯ – DANCE», що відбувся у м. Кам’янець-Подільський. Ансамбль у своїй віковій категорії здобув І місце.</w:t>
      </w:r>
    </w:p>
    <w:p w:rsidR="005E339B" w:rsidRDefault="005E339B" w:rsidP="00121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травні цього ж року ансамбль сучасного танцю «Зіронька» був учасником районного відкриття фестивалю хореографічних колективів «Танцює Полісся», а в червні – районного фестивалю дитячого мистецтва «Маленькі таланти нашого району».</w:t>
      </w:r>
    </w:p>
    <w:p w:rsidR="001213B7" w:rsidRDefault="00F87C4F" w:rsidP="00121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Зразковий аматорський ансамбль сучасного танцю «Зіронька» будинку культури с. Біла Криниця включений в склад учасників концертної програми від Рівненського району для участі в зональному етапі  обласного фестивалю сільських колективів аматорської творчості «Таланти твої, Рівненщино», який</w:t>
      </w:r>
      <w:r w:rsidR="001213B7">
        <w:rPr>
          <w:rFonts w:ascii="Times New Roman" w:hAnsi="Times New Roman" w:cs="Times New Roman"/>
          <w:sz w:val="28"/>
          <w:szCs w:val="28"/>
          <w:lang w:val="uk-UA"/>
        </w:rPr>
        <w:t xml:space="preserve"> відбувся 20 листопада в смт. Млинів.</w:t>
      </w:r>
    </w:p>
    <w:p w:rsidR="001213B7" w:rsidRDefault="001213B7" w:rsidP="00121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 проводить і шефські благодійні заходи. В червні 2016 року ансамбль «Зіронька» представив концертну програму та провів майстер-класи дітям з прифронтової зони Луганської області, які відпочивали в дитячому таборі «Сигнал» Рівненського району.</w:t>
      </w:r>
    </w:p>
    <w:p w:rsidR="001213B7" w:rsidRPr="00603395" w:rsidRDefault="001213B7" w:rsidP="001213B7">
      <w:pPr>
        <w:pStyle w:val="a3"/>
        <w:spacing w:before="0" w:beforeAutospacing="0" w:after="0" w:afterAutospacing="0"/>
        <w:ind w:firstLine="645"/>
        <w:jc w:val="both"/>
        <w:rPr>
          <w:sz w:val="28"/>
          <w:szCs w:val="28"/>
          <w:lang w:val="uk-UA"/>
        </w:rPr>
      </w:pPr>
      <w:r w:rsidRPr="00603395">
        <w:rPr>
          <w:sz w:val="28"/>
          <w:szCs w:val="28"/>
          <w:lang w:val="uk-UA"/>
        </w:rPr>
        <w:t>При Білокриницькій сільській раді функціонує фізкультурно-спортивний клуб «Білокриницький»</w:t>
      </w:r>
      <w:r w:rsidR="00137EF9">
        <w:rPr>
          <w:sz w:val="28"/>
          <w:szCs w:val="28"/>
          <w:lang w:val="uk-UA"/>
        </w:rPr>
        <w:t xml:space="preserve"> з гуртками арспорту, настільного тенісу, гирьового спорту, пляжного та класичного волейболу, міні-футболу</w:t>
      </w:r>
      <w:r w:rsidRPr="00603395">
        <w:rPr>
          <w:sz w:val="28"/>
          <w:szCs w:val="28"/>
          <w:lang w:val="uk-UA"/>
        </w:rPr>
        <w:t xml:space="preserve">. Спортсмени активно </w:t>
      </w:r>
      <w:r w:rsidRPr="00603395">
        <w:rPr>
          <w:sz w:val="28"/>
          <w:szCs w:val="28"/>
          <w:lang w:val="uk-UA"/>
        </w:rPr>
        <w:lastRenderedPageBreak/>
        <w:t xml:space="preserve">приймають участь у змаганнях різних рівнів. Так, цьогоріч в смт. Квасилів наші учасники вибороли І місце в загальному заліку спортивно-масових заходів, присвячених Дню фізичної культури і спорту. </w:t>
      </w:r>
      <w:r w:rsidR="00137EF9">
        <w:rPr>
          <w:sz w:val="28"/>
          <w:szCs w:val="28"/>
          <w:lang w:val="uk-UA"/>
        </w:rPr>
        <w:t xml:space="preserve"> У 2016 році Білокриницькій сільській  раді вкотре присвоєно звання «Краще спортивне село».</w:t>
      </w:r>
    </w:p>
    <w:p w:rsidR="006C056E" w:rsidRDefault="006C056E" w:rsidP="00B24C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 сільської ради на 2016 рік був сформований </w:t>
      </w:r>
      <w:r w:rsidR="00B24C65">
        <w:rPr>
          <w:rFonts w:ascii="Times New Roman" w:hAnsi="Times New Roman" w:cs="Times New Roman"/>
          <w:sz w:val="28"/>
          <w:szCs w:val="28"/>
          <w:lang w:val="uk-UA"/>
        </w:rPr>
        <w:t>з вимогами Бюджетного кодексу України зі змінами, внесеними ЗУ «Про внесення змін до Бюджетного кодексу України відносно реформи міжбюджетних відносин», Закону України  «Про місцеве самоврядування в Україні» з урахуванням особливостей та Положень, затверджених Законом України «Про державний бюджет на 2016 рік».</w:t>
      </w:r>
    </w:p>
    <w:p w:rsidR="005E339B" w:rsidRPr="00603395" w:rsidRDefault="001213B7" w:rsidP="00121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395">
        <w:rPr>
          <w:rFonts w:ascii="Times New Roman" w:hAnsi="Times New Roman" w:cs="Times New Roman"/>
          <w:sz w:val="28"/>
          <w:szCs w:val="28"/>
          <w:lang w:val="uk-UA"/>
        </w:rPr>
        <w:t>За 9 місяців 2016 року бюджет Білокриницької сільської ради склав 3480121,39 грн., з них:</w:t>
      </w:r>
    </w:p>
    <w:p w:rsidR="001213B7" w:rsidRPr="00603395" w:rsidRDefault="001213B7" w:rsidP="001213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3395">
        <w:rPr>
          <w:rFonts w:ascii="Times New Roman" w:hAnsi="Times New Roman"/>
          <w:sz w:val="28"/>
          <w:szCs w:val="28"/>
          <w:lang w:val="uk-UA"/>
        </w:rPr>
        <w:t xml:space="preserve">Загальний фонд </w:t>
      </w:r>
      <w:r w:rsidR="007D45C3" w:rsidRPr="00603395">
        <w:rPr>
          <w:rFonts w:ascii="Times New Roman" w:hAnsi="Times New Roman"/>
          <w:sz w:val="28"/>
          <w:szCs w:val="28"/>
          <w:lang w:val="uk-UA"/>
        </w:rPr>
        <w:t>–</w:t>
      </w:r>
      <w:r w:rsidRPr="006033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5C3" w:rsidRPr="00603395">
        <w:rPr>
          <w:rFonts w:ascii="Times New Roman" w:hAnsi="Times New Roman"/>
          <w:sz w:val="28"/>
          <w:szCs w:val="28"/>
          <w:lang w:val="uk-UA"/>
        </w:rPr>
        <w:t>79000,00 грн.</w:t>
      </w:r>
    </w:p>
    <w:p w:rsidR="007D45C3" w:rsidRDefault="007D45C3" w:rsidP="001213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3395">
        <w:rPr>
          <w:rFonts w:ascii="Times New Roman" w:hAnsi="Times New Roman"/>
          <w:sz w:val="28"/>
          <w:szCs w:val="28"/>
          <w:lang w:val="uk-UA"/>
        </w:rPr>
        <w:t>Спеціальний фонд – 3401121,39 грн.</w:t>
      </w:r>
    </w:p>
    <w:p w:rsidR="0076252F" w:rsidRPr="002B3004" w:rsidRDefault="0076252F" w:rsidP="0076252F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2B3004">
        <w:rPr>
          <w:color w:val="000000"/>
          <w:sz w:val="28"/>
          <w:szCs w:val="28"/>
          <w:bdr w:val="none" w:sz="0" w:space="0" w:color="auto" w:frame="1"/>
          <w:lang w:val="uk-UA"/>
        </w:rPr>
        <w:t>з подаль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ш</w:t>
      </w:r>
      <w:r w:rsidRPr="002B300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им розвитком територіальної громади, </w:t>
      </w:r>
      <w:r w:rsidRPr="002B3004">
        <w:rPr>
          <w:sz w:val="28"/>
          <w:szCs w:val="28"/>
          <w:lang w:val="uk-UA"/>
        </w:rPr>
        <w:t xml:space="preserve">для забезпечення сталого економічного і соціального розвитку сіл Білокриницької сільської ради, на основі аналізу результатів розвитку за попередній період, нагальних потреб територіальної громади і можливостей бюджету 2017 рік визначено цілі, пріоритети та завдання, розроблено заходи щодо їх реалізації </w:t>
      </w:r>
      <w:r>
        <w:rPr>
          <w:sz w:val="28"/>
          <w:szCs w:val="28"/>
          <w:lang w:val="uk-UA"/>
        </w:rPr>
        <w:t>у</w:t>
      </w:r>
      <w:r w:rsidRPr="002B3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2017 році</w:t>
      </w:r>
      <w:r w:rsidRPr="002B3004">
        <w:rPr>
          <w:sz w:val="28"/>
          <w:szCs w:val="28"/>
          <w:lang w:val="uk-UA"/>
        </w:rPr>
        <w:t>.</w:t>
      </w:r>
    </w:p>
    <w:p w:rsidR="0076252F" w:rsidRPr="0076252F" w:rsidRDefault="0076252F" w:rsidP="007625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52F" w:rsidRDefault="0076252F" w:rsidP="007625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52F" w:rsidRDefault="0076252F" w:rsidP="007625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52F" w:rsidRPr="0076252F" w:rsidRDefault="0076252F" w:rsidP="0076252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6252F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</w:t>
      </w:r>
      <w:r w:rsidRPr="0076252F">
        <w:rPr>
          <w:rFonts w:ascii="Times New Roman" w:hAnsi="Times New Roman"/>
          <w:b/>
          <w:i/>
          <w:sz w:val="28"/>
          <w:szCs w:val="28"/>
          <w:lang w:val="uk-UA"/>
        </w:rPr>
        <w:t xml:space="preserve"> Т. Гончарук</w:t>
      </w:r>
    </w:p>
    <w:p w:rsidR="009B119A" w:rsidRPr="00603395" w:rsidRDefault="009B119A" w:rsidP="009B1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19A" w:rsidRDefault="009B119A" w:rsidP="0026192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61921" w:rsidRPr="00261921" w:rsidRDefault="00261921" w:rsidP="002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921" w:rsidRDefault="00261921" w:rsidP="0026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1921" w:rsidRPr="00261921" w:rsidRDefault="00261921" w:rsidP="0026192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1921" w:rsidRPr="00261921" w:rsidRDefault="00261921" w:rsidP="00261921">
      <w:pPr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7AA" w:rsidRPr="002107AA" w:rsidRDefault="002107AA" w:rsidP="00261921">
      <w:pPr>
        <w:pStyle w:val="a5"/>
        <w:shd w:val="clear" w:color="auto" w:fill="FFFFFF" w:themeFill="background1"/>
        <w:spacing w:after="0" w:line="397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7AA" w:rsidRDefault="002107AA" w:rsidP="00C74B77">
      <w:pPr>
        <w:shd w:val="clear" w:color="auto" w:fill="FFFFFF" w:themeFill="background1"/>
        <w:spacing w:after="0" w:line="3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07AA" w:rsidRPr="00C74B77" w:rsidRDefault="002107AA" w:rsidP="00C74B77">
      <w:pPr>
        <w:shd w:val="clear" w:color="auto" w:fill="FFFFFF" w:themeFill="background1"/>
        <w:spacing w:after="0" w:line="3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80E5D" w:rsidRPr="00C74B77" w:rsidRDefault="00880E5D" w:rsidP="003535D9">
      <w:pPr>
        <w:spacing w:after="0" w:line="240" w:lineRule="auto"/>
        <w:rPr>
          <w:lang w:val="uk-UA"/>
        </w:rPr>
      </w:pPr>
    </w:p>
    <w:sectPr w:rsidR="00880E5D" w:rsidRPr="00C74B77" w:rsidSect="0076252F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F3E"/>
    <w:multiLevelType w:val="hybridMultilevel"/>
    <w:tmpl w:val="D8F0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95F"/>
    <w:multiLevelType w:val="hybridMultilevel"/>
    <w:tmpl w:val="2B0837A2"/>
    <w:lvl w:ilvl="0" w:tplc="38FEE5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EF23A8"/>
    <w:multiLevelType w:val="hybridMultilevel"/>
    <w:tmpl w:val="AC3037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8F6C4C"/>
    <w:multiLevelType w:val="hybridMultilevel"/>
    <w:tmpl w:val="F0DC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5EB2"/>
    <w:multiLevelType w:val="hybridMultilevel"/>
    <w:tmpl w:val="5DD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A199A"/>
    <w:multiLevelType w:val="hybridMultilevel"/>
    <w:tmpl w:val="B71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86381"/>
    <w:multiLevelType w:val="hybridMultilevel"/>
    <w:tmpl w:val="5A2CB71C"/>
    <w:lvl w:ilvl="0" w:tplc="E92E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3F5FAC"/>
    <w:multiLevelType w:val="hybridMultilevel"/>
    <w:tmpl w:val="47A887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0F633F"/>
    <w:multiLevelType w:val="hybridMultilevel"/>
    <w:tmpl w:val="55481F44"/>
    <w:lvl w:ilvl="0" w:tplc="6F70758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2004C9"/>
    <w:multiLevelType w:val="hybridMultilevel"/>
    <w:tmpl w:val="80E09AC8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3C3560"/>
    <w:multiLevelType w:val="hybridMultilevel"/>
    <w:tmpl w:val="E7EC01CC"/>
    <w:lvl w:ilvl="0" w:tplc="01E2AE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B70773F"/>
    <w:multiLevelType w:val="hybridMultilevel"/>
    <w:tmpl w:val="08B0A706"/>
    <w:lvl w:ilvl="0" w:tplc="89C4B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60BBD"/>
    <w:rsid w:val="00011D68"/>
    <w:rsid w:val="00017176"/>
    <w:rsid w:val="00031BDB"/>
    <w:rsid w:val="000D055C"/>
    <w:rsid w:val="001213B7"/>
    <w:rsid w:val="00137EF9"/>
    <w:rsid w:val="001D7DD4"/>
    <w:rsid w:val="002107AA"/>
    <w:rsid w:val="00261921"/>
    <w:rsid w:val="0028415B"/>
    <w:rsid w:val="002D7C91"/>
    <w:rsid w:val="00306E0D"/>
    <w:rsid w:val="003535D9"/>
    <w:rsid w:val="003859AB"/>
    <w:rsid w:val="00394AC3"/>
    <w:rsid w:val="0049595B"/>
    <w:rsid w:val="00515797"/>
    <w:rsid w:val="005265A1"/>
    <w:rsid w:val="00526CC0"/>
    <w:rsid w:val="005E339B"/>
    <w:rsid w:val="005F3270"/>
    <w:rsid w:val="00603395"/>
    <w:rsid w:val="006C056E"/>
    <w:rsid w:val="00745351"/>
    <w:rsid w:val="0076252F"/>
    <w:rsid w:val="00771626"/>
    <w:rsid w:val="007D45C3"/>
    <w:rsid w:val="007E52A1"/>
    <w:rsid w:val="00880E5D"/>
    <w:rsid w:val="009172ED"/>
    <w:rsid w:val="00941BC1"/>
    <w:rsid w:val="009B119A"/>
    <w:rsid w:val="00A305A5"/>
    <w:rsid w:val="00A54DCE"/>
    <w:rsid w:val="00AD4418"/>
    <w:rsid w:val="00B24C65"/>
    <w:rsid w:val="00B755E7"/>
    <w:rsid w:val="00C05B83"/>
    <w:rsid w:val="00C14ADC"/>
    <w:rsid w:val="00C60BBD"/>
    <w:rsid w:val="00C74B77"/>
    <w:rsid w:val="00D411E4"/>
    <w:rsid w:val="00D610DC"/>
    <w:rsid w:val="00DB2244"/>
    <w:rsid w:val="00DC1604"/>
    <w:rsid w:val="00EA005F"/>
    <w:rsid w:val="00F74890"/>
    <w:rsid w:val="00F8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nhideWhenUsed/>
    <w:rsid w:val="00C60BBD"/>
    <w:pPr>
      <w:tabs>
        <w:tab w:val="left" w:pos="-709"/>
        <w:tab w:val="left" w:pos="8306"/>
      </w:tabs>
      <w:spacing w:after="0" w:line="240" w:lineRule="auto"/>
      <w:ind w:left="-709" w:right="-1759" w:firstLine="142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C60BB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BBD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C14AD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character" w:customStyle="1" w:styleId="apple-converted-space">
    <w:name w:val="apple-converted-space"/>
    <w:basedOn w:val="a0"/>
    <w:rsid w:val="00C74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25</cp:revision>
  <cp:lastPrinted>2016-01-12T12:48:00Z</cp:lastPrinted>
  <dcterms:created xsi:type="dcterms:W3CDTF">2014-12-10T10:03:00Z</dcterms:created>
  <dcterms:modified xsi:type="dcterms:W3CDTF">2017-01-04T09:29:00Z</dcterms:modified>
</cp:coreProperties>
</file>