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768" w:rsidRDefault="00652768" w:rsidP="00652768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>
            <wp:extent cx="419100" cy="609600"/>
            <wp:effectExtent l="19050" t="0" r="0" b="0"/>
            <wp:docPr id="2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2768" w:rsidRDefault="00652768" w:rsidP="00652768">
      <w:pPr>
        <w:pStyle w:val="a4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 w:rsidR="00652768" w:rsidRDefault="00652768" w:rsidP="00652768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caps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b/>
          <w:bCs/>
          <w:caps/>
          <w:sz w:val="28"/>
          <w:szCs w:val="28"/>
        </w:rPr>
        <w:t>ілокриниць</w:t>
      </w:r>
      <w:r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  <w:t>ка   сільська   рада</w:t>
      </w:r>
    </w:p>
    <w:p w:rsidR="00652768" w:rsidRDefault="00652768" w:rsidP="00652768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4"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b/>
          <w:bCs/>
          <w:cap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caps/>
          <w:sz w:val="28"/>
          <w:szCs w:val="28"/>
        </w:rPr>
        <w:t>івненського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району 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Рівненської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  <w:t>області</w:t>
      </w:r>
    </w:p>
    <w:p w:rsidR="00652768" w:rsidRDefault="00652768" w:rsidP="006527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И К О Н А В Ч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 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 К О М І Т Е Т</w:t>
      </w:r>
    </w:p>
    <w:p w:rsidR="00652768" w:rsidRDefault="00652768" w:rsidP="00652768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652768" w:rsidRDefault="00652768" w:rsidP="006527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ПРОЕКТ  РІШЕННЯ</w:t>
      </w:r>
    </w:p>
    <w:p w:rsidR="00652768" w:rsidRDefault="00652768" w:rsidP="006527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652768" w:rsidRDefault="00652768" w:rsidP="006527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від  06 липня  2018  року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</w:t>
      </w:r>
    </w:p>
    <w:p w:rsidR="004F14FB" w:rsidRDefault="004F14FB" w:rsidP="004F14F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14FB" w:rsidRDefault="004F14FB" w:rsidP="004F14FB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</w:p>
    <w:p w:rsidR="004F14FB" w:rsidRDefault="004F14FB" w:rsidP="004F14FB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Про </w:t>
      </w:r>
      <w:r>
        <w:rPr>
          <w:rFonts w:ascii="Times New Roman" w:hAnsi="Times New Roman" w:cs="Times New Roman"/>
          <w:b/>
          <w:i/>
          <w:sz w:val="26"/>
          <w:szCs w:val="26"/>
          <w:lang w:val="uk-UA"/>
        </w:rPr>
        <w:t>виконання делегованих повноважень</w:t>
      </w:r>
    </w:p>
    <w:p w:rsidR="004F14FB" w:rsidRDefault="004F14FB" w:rsidP="004F14FB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органів виконавчої влади у сфері регулювання </w:t>
      </w:r>
    </w:p>
    <w:p w:rsidR="004F14FB" w:rsidRDefault="004F14FB" w:rsidP="004F14FB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земельних відносин та охорони </w:t>
      </w:r>
    </w:p>
    <w:p w:rsidR="004F14FB" w:rsidRDefault="004F14FB" w:rsidP="004F14FB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i/>
          <w:sz w:val="26"/>
          <w:szCs w:val="26"/>
          <w:lang w:val="uk-UA"/>
        </w:rPr>
        <w:t>навколишнього природного середовища</w:t>
      </w:r>
    </w:p>
    <w:p w:rsidR="004F14FB" w:rsidRDefault="004F14FB" w:rsidP="004F14F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4F14FB" w:rsidRDefault="004F14FB" w:rsidP="004F14F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4F14FB" w:rsidRPr="005E03C8" w:rsidRDefault="004F14FB" w:rsidP="005E03C8">
      <w:pPr>
        <w:tabs>
          <w:tab w:val="left" w:pos="22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Заслухавши інформацію спеціаліста-</w:t>
      </w:r>
      <w:r w:rsidR="005B354D">
        <w:rPr>
          <w:rFonts w:ascii="Times New Roman" w:hAnsi="Times New Roman" w:cs="Times New Roman"/>
          <w:sz w:val="28"/>
          <w:szCs w:val="28"/>
          <w:lang w:val="uk-UA"/>
        </w:rPr>
        <w:t>замлевпорядника сільської ради</w:t>
      </w:r>
      <w:r w:rsidR="00810F3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="005B354D">
        <w:rPr>
          <w:rFonts w:ascii="Times New Roman" w:hAnsi="Times New Roman" w:cs="Times New Roman"/>
          <w:sz w:val="28"/>
          <w:szCs w:val="28"/>
          <w:lang w:val="uk-UA"/>
        </w:rPr>
        <w:t>Л. Кузьмич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 виконання делегованих повноважень у сфері регулювання земельних відносин та охорони навколишнього природного середовища, на виконання річного плану роботи, керуючись ст. 33 Закону України «Про місцеве самоврядування в Україні», виконавчий комітет Білокриницької сільської ради</w:t>
      </w:r>
    </w:p>
    <w:p w:rsidR="004F14FB" w:rsidRDefault="004F14FB" w:rsidP="004F14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І Ш И В :</w:t>
      </w:r>
    </w:p>
    <w:p w:rsidR="005E03C8" w:rsidRPr="005E03C8" w:rsidRDefault="005E03C8" w:rsidP="004F14FB">
      <w:pPr>
        <w:spacing w:after="0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:rsidR="004F14FB" w:rsidRDefault="004F14FB" w:rsidP="004F14F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Інформацію спеціаліста-замлевпорядника  взяти до уваги.</w:t>
      </w:r>
    </w:p>
    <w:p w:rsidR="004F14FB" w:rsidRDefault="004F14FB" w:rsidP="004F14F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Роботу спеціаліста-замлевпорядника  визнати задовільною.</w:t>
      </w:r>
    </w:p>
    <w:p w:rsidR="004F14FB" w:rsidRDefault="004F14FB" w:rsidP="004F14F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Спеціалісту-замлевпоряднику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5B354D" w:rsidRDefault="005B354D" w:rsidP="004F14FB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роботі постійно врахувати першочергове забезпечення земельними ділянками учасників АТО та членів їхніх сімей;</w:t>
      </w:r>
    </w:p>
    <w:p w:rsidR="004F14FB" w:rsidRDefault="004F14FB" w:rsidP="004F14FB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вести постійний контроль за дотриманням Земельного кодексу України;</w:t>
      </w:r>
    </w:p>
    <w:p w:rsidR="004F14FB" w:rsidRDefault="004F14FB" w:rsidP="004F14FB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забезпечити постійний контроль зверн</w:t>
      </w:r>
      <w:r w:rsidR="005B354D">
        <w:rPr>
          <w:rFonts w:ascii="Times New Roman" w:hAnsi="Times New Roman" w:cs="Times New Roman"/>
          <w:sz w:val="28"/>
          <w:szCs w:val="28"/>
          <w:lang w:val="uk-UA"/>
        </w:rPr>
        <w:t>ень громадян з земельних питань.</w:t>
      </w:r>
    </w:p>
    <w:p w:rsidR="004F14FB" w:rsidRDefault="004F14FB" w:rsidP="004F14F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хід виконання даного рішення доповісти на засіданні виконкому в </w:t>
      </w:r>
      <w:r w:rsidR="00652768">
        <w:rPr>
          <w:rFonts w:ascii="Times New Roman" w:hAnsi="Times New Roman" w:cs="Times New Roman"/>
          <w:sz w:val="28"/>
          <w:szCs w:val="28"/>
          <w:lang w:val="uk-UA"/>
        </w:rPr>
        <w:t xml:space="preserve">серпні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201</w:t>
      </w:r>
      <w:r w:rsidR="00652768">
        <w:rPr>
          <w:rFonts w:ascii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року.</w:t>
      </w:r>
    </w:p>
    <w:p w:rsidR="004F14FB" w:rsidRDefault="004F14FB" w:rsidP="004F14F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секретаря виконкому та члена виконкому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Мосійчук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С.В.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4F14FB" w:rsidRPr="004F14FB" w:rsidRDefault="004F14FB" w:rsidP="004F14FB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0F35" w:rsidRDefault="00FD030B" w:rsidP="00810F35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Сільський голова</w:t>
      </w:r>
      <w:r w:rsidR="00810F35" w:rsidRPr="00F81996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                                          </w:t>
      </w:r>
      <w:r w:rsidR="00810F35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                             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             </w:t>
      </w:r>
      <w:r w:rsidR="00810F35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Т. Гончарук</w:t>
      </w:r>
    </w:p>
    <w:p w:rsidR="00652768" w:rsidRDefault="00652768" w:rsidP="00810F35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652768" w:rsidRPr="00F81996" w:rsidRDefault="00652768" w:rsidP="00810F3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4F14FB" w:rsidRDefault="004F14FB" w:rsidP="004F14F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Інформаційна довідка</w:t>
      </w:r>
    </w:p>
    <w:p w:rsidR="004F14FB" w:rsidRDefault="004F14FB" w:rsidP="004F14F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про виконання делегованих повноважень у сфері регулювання земельних відносин та охорони навколишнього природного середовища</w:t>
      </w:r>
    </w:p>
    <w:p w:rsidR="004F14FB" w:rsidRDefault="004F14FB" w:rsidP="004F14FB">
      <w:pPr>
        <w:tabs>
          <w:tab w:val="left" w:pos="225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043D99" w:rsidRDefault="00043D99" w:rsidP="00043D99">
      <w:pPr>
        <w:tabs>
          <w:tab w:val="left" w:pos="225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Одними з основних завдань із землеустрою на </w:t>
      </w:r>
      <w:r w:rsidR="006527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2018 рік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було виконання робіт з  інвентаризації земель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с.Біла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Криниця, розроблення проектів землеустрою зміни меж адміністративно-територіальних одиниць населених пунктів Глинки та Антопіль.</w:t>
      </w:r>
    </w:p>
    <w:p w:rsidR="00043D99" w:rsidRDefault="00043D99" w:rsidP="00043D9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ПП «Експерт-Рівне-Земля» розроблений  проект землеустрою щодо відведення земельної ділянки в комунальну власність територіальній громаді, в особі Білокриницької сільської ради для будівництва та обслуговування будівель закладів комунального обслуговування (для обслуговування кладовищ) за рахунок земель житлової та громадської забудови  в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с.Біла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Криниця площею 2,1105 га.</w:t>
      </w:r>
    </w:p>
    <w:p w:rsidR="00043D99" w:rsidRDefault="00043D99" w:rsidP="00043D9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ПП «Експерт-Рівне-Земля» розроблений  проект землеустрою щодо відведення земельної ділянки в комунальну власність територіальній громаді, в особі Білокриницької сільської ради для будівництва та обслуговування будівель закладів комунального обслуговування (для обслуговування кладовищ) за рахунок земель житлової та громадської забудови  в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с.Глинки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площею 1.40 га.</w:t>
      </w:r>
    </w:p>
    <w:p w:rsidR="00043D99" w:rsidRDefault="00043D99" w:rsidP="00043D9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Державним підприємством «Рівненський науково – дослідний та проектний інститут землеустрою»  заключний договір та розроблена технічна документація з нормативної грошової оцінки земель населеного пункту Біла Криниця, яка буде застосована у 2018 році. Вартість робіт становить згідно договору 40 707,67 грн.</w:t>
      </w:r>
    </w:p>
    <w:p w:rsidR="00043D99" w:rsidRDefault="00043D99" w:rsidP="00043D9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ФОП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Суряхін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М.Б. розроблений технічний звіт про виконання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топографо-геодезних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робіт для розроблення генерального плану села Біла Криниця. Вартість робіт становить згідно договору 195 000 грн.</w:t>
      </w:r>
    </w:p>
    <w:p w:rsidR="00043D99" w:rsidRDefault="00043D99" w:rsidP="00043D9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Заключено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договір РФ УДНДІПМ «Діпромісто»  на розроблення нового генерального плану с.</w:t>
      </w:r>
      <w:r w:rsidR="006527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Біла Криниця  загальною вартістю 109 188 грн.</w:t>
      </w:r>
    </w:p>
    <w:p w:rsidR="00043D99" w:rsidRDefault="00043D99" w:rsidP="00043D99">
      <w:pPr>
        <w:tabs>
          <w:tab w:val="left" w:pos="225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Проте, враховуючи те, що дані роботи  потребують значних капіталовкладень, в планах лишається розроблення проектів землеустрою щодо відведення земельних ділянок під дитячі майданчики в комунальну власність територіальній громаді Білокриницькій сільській раді.</w:t>
      </w:r>
    </w:p>
    <w:p w:rsidR="00043D99" w:rsidRDefault="00043D99" w:rsidP="00043D99">
      <w:pPr>
        <w:tabs>
          <w:tab w:val="left" w:pos="225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4F14FB" w:rsidRDefault="004F14FB" w:rsidP="004F14FB">
      <w:pPr>
        <w:tabs>
          <w:tab w:val="left" w:pos="22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14FB" w:rsidRDefault="004F14FB" w:rsidP="004F14FB">
      <w:pPr>
        <w:tabs>
          <w:tab w:val="left" w:pos="225"/>
        </w:tabs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Спеціаліст-землевпорядник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 xml:space="preserve">                      Л.І. Кузьмич</w:t>
      </w:r>
    </w:p>
    <w:p w:rsidR="004F14FB" w:rsidRDefault="004F14FB" w:rsidP="004F14F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682427" w:rsidRPr="00043D99" w:rsidRDefault="00682427">
      <w:pPr>
        <w:rPr>
          <w:lang w:val="uk-UA"/>
        </w:rPr>
      </w:pPr>
    </w:p>
    <w:sectPr w:rsidR="00682427" w:rsidRPr="00043D99" w:rsidSect="00C84E9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447B1"/>
    <w:multiLevelType w:val="multilevel"/>
    <w:tmpl w:val="3B6E33A2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713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>
    <w:nsid w:val="60A908EF"/>
    <w:multiLevelType w:val="hybridMultilevel"/>
    <w:tmpl w:val="409CEC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4F14FB"/>
    <w:rsid w:val="00043D99"/>
    <w:rsid w:val="00313EBD"/>
    <w:rsid w:val="004C4318"/>
    <w:rsid w:val="004E067D"/>
    <w:rsid w:val="004F14FB"/>
    <w:rsid w:val="005B354D"/>
    <w:rsid w:val="005E03C8"/>
    <w:rsid w:val="00652768"/>
    <w:rsid w:val="00682427"/>
    <w:rsid w:val="0079481E"/>
    <w:rsid w:val="00810F35"/>
    <w:rsid w:val="009541BD"/>
    <w:rsid w:val="00AB4D67"/>
    <w:rsid w:val="00B75BDF"/>
    <w:rsid w:val="00C84E96"/>
    <w:rsid w:val="00E45F70"/>
    <w:rsid w:val="00FD030B"/>
    <w:rsid w:val="00FE2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E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14FB"/>
    <w:pPr>
      <w:ind w:left="720"/>
      <w:contextualSpacing/>
    </w:pPr>
  </w:style>
  <w:style w:type="paragraph" w:styleId="a4">
    <w:name w:val="caption"/>
    <w:basedOn w:val="a"/>
    <w:next w:val="a"/>
    <w:semiHidden/>
    <w:unhideWhenUsed/>
    <w:qFormat/>
    <w:rsid w:val="004F14FB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Cs w:val="24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4F1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14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536</Words>
  <Characters>3056</Characters>
  <Application>Microsoft Office Word</Application>
  <DocSecurity>0</DocSecurity>
  <Lines>25</Lines>
  <Paragraphs>7</Paragraphs>
  <ScaleCrop>false</ScaleCrop>
  <Company>Microsoft</Company>
  <LinksUpToDate>false</LinksUpToDate>
  <CharactersWithSpaces>3585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18</cp:revision>
  <dcterms:created xsi:type="dcterms:W3CDTF">2016-11-03T10:16:00Z</dcterms:created>
  <dcterms:modified xsi:type="dcterms:W3CDTF">2018-07-05T11:57:00Z</dcterms:modified>
</cp:coreProperties>
</file>