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82" w:rsidRDefault="00C66682" w:rsidP="00C6668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682" w:rsidRDefault="00C66682" w:rsidP="00C6668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66682" w:rsidRDefault="00C66682" w:rsidP="00C6668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66682" w:rsidRDefault="00C66682" w:rsidP="00C6668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66682" w:rsidRDefault="00C66682" w:rsidP="00C66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66682" w:rsidRDefault="00C66682" w:rsidP="00C666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6682" w:rsidRDefault="00C66682" w:rsidP="00C66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 РІШЕННЯ</w:t>
      </w:r>
    </w:p>
    <w:p w:rsidR="00C66682" w:rsidRDefault="00C66682" w:rsidP="00C666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6682" w:rsidRDefault="00C66682" w:rsidP="00C666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липня  20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C66682" w:rsidRDefault="00C66682" w:rsidP="00C666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6682" w:rsidRDefault="00C66682" w:rsidP="00C666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6682" w:rsidRDefault="00C66682" w:rsidP="00C666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виконання делегованих повноважень</w:t>
      </w:r>
    </w:p>
    <w:p w:rsidR="00C66682" w:rsidRDefault="00C66682" w:rsidP="00C666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галузі бюджету, фінансів і ці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</w:p>
    <w:p w:rsidR="00C66682" w:rsidRDefault="00C66682" w:rsidP="00C666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І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івріччя  20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року</w:t>
      </w:r>
    </w:p>
    <w:p w:rsidR="00C66682" w:rsidRDefault="00C66682" w:rsidP="00C66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C66682" w:rsidRDefault="00C66682" w:rsidP="00C6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682" w:rsidRDefault="00C66682" w:rsidP="00C6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та обговоривши інформацію головного бухгалтера сільської ради М. Захожої  стосовно виконання делегованих повноважень в галузі бюджету, фінансів і цін за І </w:t>
      </w:r>
      <w:r>
        <w:rPr>
          <w:rFonts w:ascii="Times New Roman" w:hAnsi="Times New Roman" w:cs="Times New Roman"/>
          <w:sz w:val="28"/>
          <w:szCs w:val="28"/>
          <w:lang w:val="uk-UA"/>
        </w:rPr>
        <w:t>півріччя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року, керуючись ст. 28 Закону України «Про місцеве самоврядування України» виконавчий комітет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ілокриницької сільської ради</w:t>
      </w:r>
    </w:p>
    <w:p w:rsidR="00C66682" w:rsidRDefault="00C66682" w:rsidP="00C6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66682" w:rsidRDefault="00C66682" w:rsidP="00C66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C66682" w:rsidRDefault="00C66682" w:rsidP="00C6668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6682" w:rsidRDefault="00C66682" w:rsidP="00C666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головного бухгалтера сільської ради М. Захожої  стосовно виконання делегованих повноважень в галузі бюджету, фінансів і цін за                  І півріччя  2020 року взяти до уваги.</w:t>
      </w:r>
    </w:p>
    <w:p w:rsidR="00C66682" w:rsidRDefault="00C66682" w:rsidP="00C666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Виконавчому комітету про виконання сільського бюджету заслуховувати щоквартально.</w:t>
      </w:r>
    </w:p>
    <w:p w:rsidR="00C66682" w:rsidRDefault="00C66682" w:rsidP="00C666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головного бухгалтера сільської ради М. Захожу та члена виконавчого комітету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682" w:rsidRDefault="00C66682" w:rsidP="00C66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682" w:rsidRDefault="00C66682" w:rsidP="00C6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682" w:rsidRDefault="00C66682" w:rsidP="00C6668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:rsidR="00C66682" w:rsidRDefault="00C66682" w:rsidP="00C66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6682" w:rsidRDefault="00C66682" w:rsidP="00C6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682" w:rsidRDefault="00C66682" w:rsidP="00C6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682" w:rsidRDefault="00C66682" w:rsidP="00C6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682" w:rsidRDefault="00C66682" w:rsidP="00C6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682" w:rsidRDefault="00C66682" w:rsidP="00C6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682" w:rsidRDefault="00C66682" w:rsidP="00C6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682" w:rsidRDefault="00C66682" w:rsidP="00C6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682" w:rsidRDefault="00C66682" w:rsidP="00C6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682" w:rsidRDefault="00C66682" w:rsidP="00C6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682" w:rsidRDefault="00C66682" w:rsidP="00C666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Інформаційна довідка</w:t>
      </w:r>
    </w:p>
    <w:p w:rsidR="00C66682" w:rsidRDefault="00C66682" w:rsidP="00C666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делегованих повноважень в галузі бюджету, </w:t>
      </w:r>
    </w:p>
    <w:p w:rsidR="00C66682" w:rsidRDefault="00C66682" w:rsidP="00C666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фінансів і цін за І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івріччя 20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року</w:t>
      </w:r>
    </w:p>
    <w:p w:rsidR="00C66682" w:rsidRDefault="00C66682" w:rsidP="00C6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682" w:rsidRDefault="00C66682" w:rsidP="00C66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682" w:rsidRDefault="00C66682" w:rsidP="00C6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івріччя поточного року дохідна частина загального фонду сільського  бюджету затверджена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5 667 344</w:t>
      </w:r>
      <w:r>
        <w:rPr>
          <w:rFonts w:ascii="Times New Roman" w:hAnsi="Times New Roman" w:cs="Times New Roman"/>
          <w:sz w:val="28"/>
          <w:szCs w:val="28"/>
        </w:rPr>
        <w:t xml:space="preserve"> грн., в тому числі дотація вирівнювання  з районного бюджету  надійшла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1 513 221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C66682" w:rsidRDefault="00C66682" w:rsidP="00C6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Фактично надійшло  доходів </w:t>
      </w:r>
      <w:r>
        <w:rPr>
          <w:rFonts w:ascii="Times New Roman" w:hAnsi="Times New Roman" w:cs="Times New Roman"/>
          <w:sz w:val="28"/>
          <w:szCs w:val="28"/>
          <w:lang w:val="uk-UA"/>
        </w:rPr>
        <w:t>9 940 644</w:t>
      </w:r>
      <w:r>
        <w:rPr>
          <w:rFonts w:ascii="Times New Roman" w:hAnsi="Times New Roman" w:cs="Times New Roman"/>
          <w:sz w:val="28"/>
          <w:szCs w:val="28"/>
        </w:rPr>
        <w:t xml:space="preserve">грн., або відсоток виконання складає </w:t>
      </w:r>
      <w:r>
        <w:rPr>
          <w:rFonts w:ascii="Times New Roman" w:hAnsi="Times New Roman" w:cs="Times New Roman"/>
          <w:sz w:val="28"/>
          <w:szCs w:val="28"/>
          <w:lang w:val="uk-UA"/>
        </w:rPr>
        <w:t>207,3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66682" w:rsidRDefault="00C66682" w:rsidP="00C6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 розрізі доходів виконання склада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C66682" w:rsidRDefault="00C66682" w:rsidP="00C666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землю – </w:t>
      </w:r>
      <w:r>
        <w:rPr>
          <w:rFonts w:ascii="Times New Roman" w:hAnsi="Times New Roman" w:cs="Times New Roman"/>
          <w:sz w:val="28"/>
          <w:szCs w:val="28"/>
          <w:lang w:val="uk-UA"/>
        </w:rPr>
        <w:t>640 952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C66682" w:rsidRDefault="00C66682" w:rsidP="00C666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Державне  мито  –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C66682" w:rsidRDefault="00C66682" w:rsidP="00C666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Транспортний податок – 2 083грн.;</w:t>
      </w:r>
    </w:p>
    <w:p w:rsidR="00C66682" w:rsidRDefault="00C66682" w:rsidP="00C666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Туристичний збір – 20 000грн.;</w:t>
      </w:r>
    </w:p>
    <w:p w:rsidR="00C66682" w:rsidRDefault="00C66682" w:rsidP="00C666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Акцизний податок   –   </w:t>
      </w:r>
      <w:r>
        <w:rPr>
          <w:rFonts w:ascii="Times New Roman" w:hAnsi="Times New Roman" w:cs="Times New Roman"/>
          <w:sz w:val="28"/>
          <w:szCs w:val="28"/>
          <w:lang w:val="uk-UA"/>
        </w:rPr>
        <w:t>1 148 248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C66682" w:rsidRDefault="00C66682" w:rsidP="00C666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Акцизний податок з ввезених на митну територію України підакцизних товарів (пальне) -  3 967 728грн.; </w:t>
      </w:r>
    </w:p>
    <w:p w:rsidR="00C66682" w:rsidRDefault="00C66682" w:rsidP="00C666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Акцизний податок з реалізації суб’єктами господарювання роздрібної торгівлі  підакцизних товарів – 496 842грн.;</w:t>
      </w:r>
    </w:p>
    <w:p w:rsidR="00C66682" w:rsidRDefault="00C66682" w:rsidP="00C666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Податок на нерухоме майно  </w:t>
      </w:r>
      <w:r>
        <w:rPr>
          <w:rFonts w:ascii="Times New Roman" w:hAnsi="Times New Roman" w:cs="Times New Roman"/>
          <w:sz w:val="28"/>
          <w:szCs w:val="28"/>
          <w:lang w:val="uk-UA"/>
        </w:rPr>
        <w:t>- 69 603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C66682" w:rsidRDefault="00C66682" w:rsidP="00C666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Єдиний податок – </w:t>
      </w:r>
      <w:r>
        <w:rPr>
          <w:rFonts w:ascii="Times New Roman" w:hAnsi="Times New Roman" w:cs="Times New Roman"/>
          <w:sz w:val="28"/>
          <w:szCs w:val="28"/>
          <w:lang w:val="uk-UA"/>
        </w:rPr>
        <w:t>2 062 049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т.ч. є</w:t>
      </w:r>
      <w:r>
        <w:rPr>
          <w:rFonts w:ascii="Times New Roman" w:hAnsi="Times New Roman" w:cs="Times New Roman"/>
          <w:sz w:val="28"/>
          <w:szCs w:val="28"/>
        </w:rPr>
        <w:t>диний податок  з с/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товаровиробників  </w:t>
      </w:r>
      <w:r>
        <w:rPr>
          <w:rFonts w:ascii="Times New Roman" w:hAnsi="Times New Roman" w:cs="Times New Roman"/>
          <w:sz w:val="28"/>
          <w:szCs w:val="28"/>
          <w:lang w:val="uk-UA"/>
        </w:rPr>
        <w:t>- 195 566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C66682" w:rsidRDefault="00C66682" w:rsidP="00C666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надання інших адміністративних послуг – </w:t>
      </w:r>
      <w:r>
        <w:rPr>
          <w:rFonts w:ascii="Times New Roman" w:hAnsi="Times New Roman" w:cs="Times New Roman"/>
          <w:sz w:val="28"/>
          <w:szCs w:val="28"/>
          <w:lang w:val="uk-UA"/>
        </w:rPr>
        <w:t>2 884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C66682" w:rsidRDefault="00C66682" w:rsidP="00C666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Рентна плата за користування надрами – 2 525грн.;</w:t>
      </w:r>
    </w:p>
    <w:p w:rsidR="00C66682" w:rsidRDefault="00C66682" w:rsidP="00C666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Дотації – 1513 221грн.;</w:t>
      </w:r>
    </w:p>
    <w:p w:rsidR="00C66682" w:rsidRDefault="00C66682" w:rsidP="00C666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Адміністративні штрафи  та інші санкції – 14 470грн.</w:t>
      </w:r>
    </w:p>
    <w:p w:rsidR="00C66682" w:rsidRDefault="00C66682" w:rsidP="00C66682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0"/>
          <w:szCs w:val="20"/>
        </w:rPr>
      </w:pPr>
    </w:p>
    <w:p w:rsidR="00C66682" w:rsidRDefault="00C66682" w:rsidP="00C66682">
      <w:pPr>
        <w:spacing w:after="0" w:line="240" w:lineRule="auto"/>
        <w:ind w:firstLine="708"/>
        <w:rPr>
          <w:rFonts w:ascii="Times New Roman" w:hAnsi="Times New Roman" w:cs="Times New Roman"/>
          <w:color w:val="FF0000"/>
        </w:rPr>
      </w:pPr>
    </w:p>
    <w:p w:rsidR="00C66682" w:rsidRDefault="00C66682" w:rsidP="00C6668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66682" w:rsidRDefault="00C66682" w:rsidP="00C6668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66682" w:rsidRDefault="00C66682" w:rsidP="00C666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Спеціалі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головний бухгалтер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Майя  Захожа</w:t>
      </w:r>
    </w:p>
    <w:p w:rsidR="00C66682" w:rsidRDefault="00C66682" w:rsidP="00C66682"/>
    <w:p w:rsidR="00C66682" w:rsidRDefault="00C66682" w:rsidP="00C66682"/>
    <w:p w:rsidR="00946764" w:rsidRDefault="00946764"/>
    <w:sectPr w:rsidR="009467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55C4"/>
    <w:multiLevelType w:val="hybridMultilevel"/>
    <w:tmpl w:val="132A948A"/>
    <w:lvl w:ilvl="0" w:tplc="01E2AE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C3920"/>
    <w:multiLevelType w:val="hybridMultilevel"/>
    <w:tmpl w:val="996C3C18"/>
    <w:lvl w:ilvl="0" w:tplc="01E2AE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40B20"/>
    <w:multiLevelType w:val="hybridMultilevel"/>
    <w:tmpl w:val="F110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682"/>
    <w:rsid w:val="00946764"/>
    <w:rsid w:val="00C6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6668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666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2020-09-04T06:20:00Z</dcterms:created>
  <dcterms:modified xsi:type="dcterms:W3CDTF">2020-09-04T06:20:00Z</dcterms:modified>
</cp:coreProperties>
</file>