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47FE7" w14:textId="77777777" w:rsidR="00BC4C05" w:rsidRPr="00FB546A" w:rsidRDefault="00BC4C05" w:rsidP="00BC4C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58857686"/>
      <w:r w:rsidRPr="00FB54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FB546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1" w:name="_Hlk73107858"/>
      <w:r w:rsidRPr="00FB546A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</w:t>
      </w:r>
    </w:p>
    <w:p w14:paraId="787B8E51" w14:textId="77777777" w:rsidR="00BC4C05" w:rsidRPr="00EC1DCF" w:rsidRDefault="00BC4C05" w:rsidP="00BC4C0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6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0AD174BC" wp14:editId="2078044D">
            <wp:extent cx="458391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0" cy="6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FAB9E" w14:textId="77777777" w:rsidR="00BC4C05" w:rsidRPr="00FB546A" w:rsidRDefault="00BC4C05" w:rsidP="00BC4C0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сільська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рада</w:t>
      </w:r>
    </w:p>
    <w:p w14:paraId="6F379F57" w14:textId="77777777" w:rsidR="00BC4C05" w:rsidRPr="00FB546A" w:rsidRDefault="00BC4C05" w:rsidP="00BC4C0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району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Ї 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14:paraId="43E8CFBB" w14:textId="77777777" w:rsidR="00BC4C05" w:rsidRPr="00FB546A" w:rsidRDefault="00BC4C05" w:rsidP="00BC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6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B54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___________чергова сесія восьмого </w:t>
      </w:r>
      <w:r w:rsidRPr="00FB546A">
        <w:rPr>
          <w:rFonts w:ascii="Times New Roman" w:eastAsia="Times New Roman" w:hAnsi="Times New Roman" w:cs="Times New Roman"/>
          <w:b/>
          <w:sz w:val="28"/>
          <w:szCs w:val="28"/>
        </w:rPr>
        <w:t>скликання)</w:t>
      </w:r>
    </w:p>
    <w:p w14:paraId="55760DFA" w14:textId="77777777" w:rsidR="00BC4C05" w:rsidRPr="00FB546A" w:rsidRDefault="00BC4C05" w:rsidP="00BC4C05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FB546A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14:paraId="2D030FE1" w14:textId="77777777" w:rsidR="00BC4C05" w:rsidRPr="00FB546A" w:rsidRDefault="00BC4C05" w:rsidP="00BC4C0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FB546A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14:paraId="6984FF55" w14:textId="77777777" w:rsidR="00BC4C05" w:rsidRPr="00FB546A" w:rsidRDefault="00BC4C05" w:rsidP="00BC4C05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2E443C7E" w14:textId="77777777" w:rsidR="00BC4C05" w:rsidRPr="00FB546A" w:rsidRDefault="00BC4C05" w:rsidP="00BC4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546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 </w:t>
      </w:r>
      <w:r w:rsidRPr="00FB546A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FB54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№____</w:t>
      </w:r>
    </w:p>
    <w:bookmarkEnd w:id="1"/>
    <w:p w14:paraId="4C63AAC7" w14:textId="77777777" w:rsidR="00F63FC0" w:rsidRPr="00BC4C05" w:rsidRDefault="00F63FC0" w:rsidP="00F63FC0">
      <w:pPr>
        <w:spacing w:after="0"/>
        <w:ind w:right="5670"/>
        <w:rPr>
          <w:noProof/>
          <w:lang w:val="uk-UA"/>
        </w:rPr>
      </w:pPr>
    </w:p>
    <w:p w14:paraId="269B83F0" w14:textId="582D60ED" w:rsidR="00F63FC0" w:rsidRPr="00191AE1" w:rsidRDefault="00F63FC0" w:rsidP="00F63FC0">
      <w:pPr>
        <w:spacing w:after="0"/>
        <w:ind w:right="538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62738233"/>
      <w:r w:rsidRPr="00191AE1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r w:rsidR="004828FD" w:rsidRPr="00191AE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внесення змін до </w:t>
      </w:r>
      <w:bookmarkStart w:id="3" w:name="_Hlk73608287"/>
      <w:r w:rsidRPr="00191AE1">
        <w:rPr>
          <w:rFonts w:ascii="Times New Roman" w:hAnsi="Times New Roman" w:cs="Times New Roman"/>
          <w:bCs/>
          <w:iCs/>
          <w:sz w:val="28"/>
          <w:szCs w:val="28"/>
        </w:rPr>
        <w:t>Програм</w:t>
      </w:r>
      <w:r w:rsidR="004828FD" w:rsidRPr="00191AE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Pr="00191A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4" w:name="_Hlk60667876"/>
      <w:r w:rsidR="00C52FEA" w:rsidRPr="00191AE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191AE1">
        <w:rPr>
          <w:rFonts w:ascii="Times New Roman" w:hAnsi="Times New Roman" w:cs="Times New Roman"/>
          <w:bCs/>
          <w:iCs/>
          <w:sz w:val="28"/>
          <w:szCs w:val="28"/>
        </w:rPr>
        <w:t xml:space="preserve">оціально-економічного розвитку сіл </w:t>
      </w:r>
      <w:bookmarkEnd w:id="4"/>
      <w:r w:rsidRPr="00191AE1">
        <w:rPr>
          <w:rFonts w:ascii="Times New Roman" w:hAnsi="Times New Roman" w:cs="Times New Roman"/>
          <w:bCs/>
          <w:iCs/>
          <w:sz w:val="28"/>
          <w:szCs w:val="28"/>
        </w:rPr>
        <w:t>Білокриницької сільської ради на 2021 рік</w:t>
      </w:r>
    </w:p>
    <w:bookmarkEnd w:id="0"/>
    <w:bookmarkEnd w:id="2"/>
    <w:bookmarkEnd w:id="3"/>
    <w:p w14:paraId="37215A64" w14:textId="77777777" w:rsidR="00F63FC0" w:rsidRPr="00FC5B09" w:rsidRDefault="00F63FC0" w:rsidP="00F63FC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5957DC1" w14:textId="23FD1EEA" w:rsidR="00F63FC0" w:rsidRPr="004828FD" w:rsidRDefault="004828FD" w:rsidP="00F63FC0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голови, Тетяни Гончарук, про необхідність внесення змін до </w:t>
      </w:r>
      <w:r w:rsidRPr="004828FD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розвитку сіл Білокриницької сільської ради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необхідність внесення змін за вимогами часу та врахувавши пропозиції депутатського корпусу Білокриницької сільської ради й позитивну тенденцію надходжень до місцевого бюджету, керуючись </w:t>
      </w:r>
      <w:r w:rsidR="00F63FC0">
        <w:rPr>
          <w:rFonts w:ascii="Times New Roman" w:hAnsi="Times New Roman" w:cs="Times New Roman"/>
          <w:sz w:val="28"/>
          <w:szCs w:val="28"/>
        </w:rPr>
        <w:t>ст. 2</w:t>
      </w:r>
      <w:r w:rsidR="00F63FC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3FC0">
        <w:rPr>
          <w:rFonts w:ascii="Times New Roman" w:hAnsi="Times New Roman" w:cs="Times New Roman"/>
          <w:sz w:val="28"/>
          <w:szCs w:val="28"/>
        </w:rPr>
        <w:t xml:space="preserve">  Закону України </w:t>
      </w:r>
      <w:r w:rsidR="00F63F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3FC0">
        <w:rPr>
          <w:rFonts w:ascii="Times New Roman" w:hAnsi="Times New Roman" w:cs="Times New Roman"/>
          <w:sz w:val="28"/>
          <w:szCs w:val="28"/>
        </w:rPr>
        <w:t>Про місцеве самоврядування в Україн</w:t>
      </w:r>
      <w:r w:rsidR="00F63FC0">
        <w:rPr>
          <w:rFonts w:ascii="Times New Roman" w:hAnsi="Times New Roman" w:cs="Times New Roman"/>
          <w:sz w:val="28"/>
          <w:szCs w:val="28"/>
          <w:lang w:val="uk-UA"/>
        </w:rPr>
        <w:t xml:space="preserve">і», 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Про державне прогнозування та розроблення програм економічного і соціального розвитку України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, Державної стратегії регіонального розвитку на період 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до 202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 xml:space="preserve"> року, затвердженої 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 xml:space="preserve">остановою Кабінету 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іністрів України №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385 від 06.08.2014 р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="00F63FC0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із постійними комісіями сільської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F63FC0">
        <w:rPr>
          <w:rFonts w:ascii="Times New Roman" w:hAnsi="Times New Roman" w:cs="Times New Roman"/>
          <w:sz w:val="28"/>
          <w:szCs w:val="28"/>
        </w:rPr>
        <w:t>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63FC0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3EF2CE3A" w14:textId="77777777" w:rsidR="0064423D" w:rsidRDefault="0064423D" w:rsidP="0064423D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83AC809" w14:textId="77777777" w:rsidR="004828FD" w:rsidRDefault="004828FD" w:rsidP="004828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D94FE9D" w14:textId="3CFB5E47" w:rsidR="004828FD" w:rsidRPr="004828FD" w:rsidRDefault="004828FD" w:rsidP="004828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8FD">
        <w:rPr>
          <w:rFonts w:ascii="Times New Roman" w:hAnsi="Times New Roman" w:cs="Times New Roman"/>
          <w:bCs/>
          <w:sz w:val="28"/>
          <w:szCs w:val="28"/>
          <w:lang w:val="uk-UA"/>
        </w:rPr>
        <w:t>В И Р І Ш И Л А:</w:t>
      </w:r>
    </w:p>
    <w:p w14:paraId="47CAE0B2" w14:textId="77777777" w:rsidR="004828FD" w:rsidRDefault="004828FD" w:rsidP="004828F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взяти до відома.</w:t>
      </w:r>
    </w:p>
    <w:p w14:paraId="26646657" w14:textId="77777777" w:rsidR="00BC6ADA" w:rsidRDefault="004828FD" w:rsidP="00BC6AD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запропоновані зміни до </w:t>
      </w:r>
      <w:r w:rsidRPr="004828FD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розвитку сіл Білокриницької сільської ради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</w:t>
      </w:r>
      <w:r w:rsidR="00BC6ADA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14:paraId="440271C3" w14:textId="49F3BB47" w:rsidR="00BC6ADA" w:rsidRPr="00BC6ADA" w:rsidRDefault="00BC6ADA" w:rsidP="00BC6AD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AD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бюджету, фінансів та соціально-економічного розвитку громади.</w:t>
      </w:r>
    </w:p>
    <w:p w14:paraId="3772DFED" w14:textId="77777777" w:rsidR="004828FD" w:rsidRDefault="004828FD" w:rsidP="004828FD">
      <w:pPr>
        <w:rPr>
          <w:lang w:val="uk-UA"/>
        </w:rPr>
      </w:pPr>
    </w:p>
    <w:p w14:paraId="4D0552B3" w14:textId="77777777" w:rsidR="004828FD" w:rsidRPr="00BC6ADA" w:rsidRDefault="004828FD" w:rsidP="004828FD">
      <w:pPr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BC6A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  <w:r w:rsidRPr="00BC6ADA">
        <w:rPr>
          <w:rFonts w:ascii="Times New Roman" w:hAnsi="Times New Roman" w:cs="Times New Roman"/>
          <w:bCs/>
          <w:iCs/>
          <w:color w:val="FF0000"/>
          <w:sz w:val="28"/>
          <w:szCs w:val="28"/>
          <w:lang w:val="uk-UA"/>
        </w:rPr>
        <w:t xml:space="preserve">        </w:t>
      </w:r>
    </w:p>
    <w:p w14:paraId="6042816E" w14:textId="77777777" w:rsidR="004828FD" w:rsidRDefault="004828FD" w:rsidP="004828FD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726C4215" w14:textId="77777777" w:rsidR="004828FD" w:rsidRDefault="004828FD" w:rsidP="004828FD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bdr w:val="none" w:sz="0" w:space="0" w:color="auto" w:frame="1"/>
        </w:rPr>
      </w:pPr>
      <w:r>
        <w:rPr>
          <w:rStyle w:val="a9"/>
          <w:i/>
          <w:color w:val="FF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</w:t>
      </w:r>
    </w:p>
    <w:p w14:paraId="626E0255" w14:textId="77777777" w:rsidR="00BC6ADA" w:rsidRDefault="004828FD" w:rsidP="004828FD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FF0000"/>
          <w:sz w:val="28"/>
          <w:szCs w:val="28"/>
          <w:bdr w:val="none" w:sz="0" w:space="0" w:color="auto" w:frame="1"/>
        </w:rPr>
      </w:pPr>
      <w:r>
        <w:rPr>
          <w:rStyle w:val="a9"/>
          <w:i/>
          <w:color w:val="FF0000"/>
          <w:sz w:val="28"/>
          <w:szCs w:val="28"/>
          <w:bdr w:val="none" w:sz="0" w:space="0" w:color="auto" w:frame="1"/>
        </w:rPr>
        <w:t xml:space="preserve">                                       </w:t>
      </w:r>
    </w:p>
    <w:p w14:paraId="3E0FEED3" w14:textId="77777777" w:rsidR="00BC6ADA" w:rsidRDefault="00BC6ADA" w:rsidP="004828FD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FF0000"/>
          <w:sz w:val="28"/>
          <w:szCs w:val="28"/>
          <w:bdr w:val="none" w:sz="0" w:space="0" w:color="auto" w:frame="1"/>
        </w:rPr>
      </w:pPr>
    </w:p>
    <w:p w14:paraId="24D0581E" w14:textId="77777777" w:rsidR="00BC6ADA" w:rsidRDefault="00BC6ADA" w:rsidP="004828FD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FF0000"/>
          <w:sz w:val="28"/>
          <w:szCs w:val="28"/>
          <w:bdr w:val="none" w:sz="0" w:space="0" w:color="auto" w:frame="1"/>
        </w:rPr>
      </w:pPr>
    </w:p>
    <w:p w14:paraId="61BD4F3B" w14:textId="77777777" w:rsidR="00BC6ADA" w:rsidRDefault="00BC6ADA" w:rsidP="004828FD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FF0000"/>
          <w:sz w:val="28"/>
          <w:szCs w:val="28"/>
          <w:bdr w:val="none" w:sz="0" w:space="0" w:color="auto" w:frame="1"/>
        </w:rPr>
      </w:pPr>
    </w:p>
    <w:p w14:paraId="1CC99FE8" w14:textId="77777777" w:rsidR="00BC6ADA" w:rsidRDefault="004828FD" w:rsidP="004828FD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FF0000"/>
          <w:sz w:val="28"/>
          <w:szCs w:val="28"/>
          <w:bdr w:val="none" w:sz="0" w:space="0" w:color="auto" w:frame="1"/>
        </w:rPr>
      </w:pPr>
      <w:r>
        <w:rPr>
          <w:rStyle w:val="a9"/>
          <w:i/>
          <w:color w:val="FF0000"/>
          <w:sz w:val="28"/>
          <w:szCs w:val="28"/>
          <w:bdr w:val="none" w:sz="0" w:space="0" w:color="auto" w:frame="1"/>
        </w:rPr>
        <w:lastRenderedPageBreak/>
        <w:t xml:space="preserve"> </w:t>
      </w:r>
    </w:p>
    <w:p w14:paraId="56592AAD" w14:textId="04F424CE" w:rsidR="004828FD" w:rsidRPr="00131138" w:rsidRDefault="004828FD" w:rsidP="00131138">
      <w:pPr>
        <w:pStyle w:val="a7"/>
        <w:shd w:val="clear" w:color="auto" w:fill="FFFFFF"/>
        <w:spacing w:before="0" w:beforeAutospacing="0" w:after="0" w:afterAutospacing="0"/>
        <w:ind w:left="5954"/>
        <w:rPr>
          <w:rStyle w:val="a9"/>
          <w:b w:val="0"/>
          <w:bCs w:val="0"/>
          <w:iCs/>
          <w:bdr w:val="none" w:sz="0" w:space="0" w:color="auto" w:frame="1"/>
          <w:lang w:val="uk-UA"/>
        </w:rPr>
      </w:pPr>
      <w:r w:rsidRPr="00131138">
        <w:rPr>
          <w:rStyle w:val="a9"/>
          <w:b w:val="0"/>
          <w:bCs w:val="0"/>
          <w:iCs/>
          <w:bdr w:val="none" w:sz="0" w:space="0" w:color="auto" w:frame="1"/>
          <w:lang w:val="uk-UA"/>
        </w:rPr>
        <w:t>Додаток 1</w:t>
      </w:r>
    </w:p>
    <w:p w14:paraId="35C70AB6" w14:textId="07EE2418" w:rsidR="004828FD" w:rsidRPr="00131138" w:rsidRDefault="004828FD" w:rsidP="00131138">
      <w:pPr>
        <w:pStyle w:val="a7"/>
        <w:shd w:val="clear" w:color="auto" w:fill="FFFFFF"/>
        <w:spacing w:before="0" w:beforeAutospacing="0" w:after="0" w:afterAutospacing="0"/>
        <w:ind w:left="5954"/>
        <w:rPr>
          <w:rStyle w:val="a9"/>
          <w:b w:val="0"/>
          <w:bCs w:val="0"/>
          <w:iCs/>
          <w:bdr w:val="none" w:sz="0" w:space="0" w:color="auto" w:frame="1"/>
          <w:lang w:val="uk-UA"/>
        </w:rPr>
      </w:pPr>
      <w:r w:rsidRPr="00131138">
        <w:rPr>
          <w:rStyle w:val="a9"/>
          <w:b w:val="0"/>
          <w:bCs w:val="0"/>
          <w:iCs/>
          <w:bdr w:val="none" w:sz="0" w:space="0" w:color="auto" w:frame="1"/>
          <w:lang w:val="uk-UA"/>
        </w:rPr>
        <w:t xml:space="preserve"> до рішення сесії</w:t>
      </w:r>
    </w:p>
    <w:p w14:paraId="0D417A1D" w14:textId="2E9BBA6A" w:rsidR="004828FD" w:rsidRPr="00131138" w:rsidRDefault="004828FD" w:rsidP="00131138">
      <w:pPr>
        <w:pStyle w:val="a7"/>
        <w:shd w:val="clear" w:color="auto" w:fill="FFFFFF"/>
        <w:spacing w:before="0" w:beforeAutospacing="0" w:after="0" w:afterAutospacing="0"/>
        <w:ind w:left="5954"/>
        <w:rPr>
          <w:rStyle w:val="a9"/>
          <w:b w:val="0"/>
          <w:bCs w:val="0"/>
          <w:iCs/>
          <w:bdr w:val="none" w:sz="0" w:space="0" w:color="auto" w:frame="1"/>
          <w:lang w:val="uk-UA"/>
        </w:rPr>
      </w:pPr>
      <w:r w:rsidRPr="00131138">
        <w:rPr>
          <w:rStyle w:val="a9"/>
          <w:b w:val="0"/>
          <w:bCs w:val="0"/>
          <w:iCs/>
          <w:bdr w:val="none" w:sz="0" w:space="0" w:color="auto" w:frame="1"/>
          <w:lang w:val="uk-UA"/>
        </w:rPr>
        <w:t xml:space="preserve">від </w:t>
      </w:r>
      <w:r w:rsidR="00131138" w:rsidRPr="00131138">
        <w:rPr>
          <w:rStyle w:val="a9"/>
          <w:b w:val="0"/>
          <w:bCs w:val="0"/>
          <w:iCs/>
          <w:bdr w:val="none" w:sz="0" w:space="0" w:color="auto" w:frame="1"/>
          <w:lang w:val="uk-UA"/>
        </w:rPr>
        <w:t>«__» ________</w:t>
      </w:r>
      <w:r w:rsidRPr="00131138">
        <w:rPr>
          <w:rStyle w:val="a9"/>
          <w:b w:val="0"/>
          <w:bCs w:val="0"/>
          <w:iCs/>
          <w:bdr w:val="none" w:sz="0" w:space="0" w:color="auto" w:frame="1"/>
          <w:lang w:val="uk-UA"/>
        </w:rPr>
        <w:t>202</w:t>
      </w:r>
      <w:r w:rsidR="00131138" w:rsidRPr="00131138">
        <w:rPr>
          <w:rStyle w:val="a9"/>
          <w:b w:val="0"/>
          <w:bCs w:val="0"/>
          <w:iCs/>
          <w:bdr w:val="none" w:sz="0" w:space="0" w:color="auto" w:frame="1"/>
          <w:lang w:val="uk-UA"/>
        </w:rPr>
        <w:t>1</w:t>
      </w:r>
      <w:r w:rsidRPr="00131138">
        <w:rPr>
          <w:rStyle w:val="a9"/>
          <w:b w:val="0"/>
          <w:bCs w:val="0"/>
          <w:iCs/>
          <w:bdr w:val="none" w:sz="0" w:space="0" w:color="auto" w:frame="1"/>
          <w:lang w:val="uk-UA"/>
        </w:rPr>
        <w:t xml:space="preserve">  р. № </w:t>
      </w:r>
      <w:r w:rsidR="00131138" w:rsidRPr="00131138">
        <w:rPr>
          <w:rStyle w:val="a9"/>
          <w:b w:val="0"/>
          <w:bCs w:val="0"/>
          <w:iCs/>
          <w:bdr w:val="none" w:sz="0" w:space="0" w:color="auto" w:frame="1"/>
          <w:lang w:val="uk-UA"/>
        </w:rPr>
        <w:t>____</w:t>
      </w:r>
    </w:p>
    <w:p w14:paraId="23F65C84" w14:textId="77777777" w:rsidR="004828FD" w:rsidRPr="006A3182" w:rsidRDefault="004828FD" w:rsidP="004828FD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  <w:t xml:space="preserve">                                                                                       </w:t>
      </w:r>
    </w:p>
    <w:p w14:paraId="3D47ED59" w14:textId="77777777" w:rsidR="004828FD" w:rsidRDefault="004828FD" w:rsidP="004828FD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  <w:t xml:space="preserve">             </w:t>
      </w:r>
    </w:p>
    <w:p w14:paraId="0B694E6B" w14:textId="77777777" w:rsidR="004828FD" w:rsidRDefault="004828FD" w:rsidP="00482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ЗМІН </w:t>
      </w:r>
    </w:p>
    <w:p w14:paraId="47B53C4B" w14:textId="77777777" w:rsidR="00BC6ADA" w:rsidRDefault="004828FD" w:rsidP="00BC6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</w:t>
      </w:r>
      <w:r w:rsidR="00BC6ADA" w:rsidRPr="00BC6A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Програми соціально-економічного розвитку сіл </w:t>
      </w:r>
    </w:p>
    <w:p w14:paraId="219970C5" w14:textId="64270344" w:rsidR="004828FD" w:rsidRDefault="00BC6ADA" w:rsidP="00BC6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ADA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Білокриницької сільської ради на 2021 рік</w:t>
      </w:r>
    </w:p>
    <w:p w14:paraId="1687F7A8" w14:textId="77777777" w:rsidR="004828FD" w:rsidRDefault="004828FD" w:rsidP="004828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7934A372" w14:textId="01E853B5" w:rsidR="004828FD" w:rsidRPr="00A77F4B" w:rsidRDefault="004828FD" w:rsidP="004828F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1 «Житлово-комунальне і дорожнє господарство» пунктами:</w:t>
      </w:r>
    </w:p>
    <w:p w14:paraId="12E8E9FE" w14:textId="313EF57E" w:rsidR="00BC6ADA" w:rsidRDefault="002725D5" w:rsidP="00BC6AD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Завершення р</w:t>
      </w:r>
      <w:r w:rsidR="00BC6ADA" w:rsidRPr="002B3C2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еконструкці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ї</w:t>
      </w:r>
      <w:r w:rsidR="00BC6ADA" w:rsidRPr="002B3C2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вуличного освітлення у с. Гориньград </w:t>
      </w:r>
      <w:r w:rsidR="00BC6A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Перший</w:t>
      </w:r>
      <w:r w:rsidR="00BC6ADA" w:rsidRPr="002B3C21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2844FA94" w14:textId="25BDE0B8" w:rsidR="002725D5" w:rsidRDefault="002725D5" w:rsidP="00BC6AD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Проведення поточного ремонту дорожнього покриття</w:t>
      </w:r>
      <w:r w:rsid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вулиці Біла (від будинку №29 до повороту вул</w:t>
      </w:r>
      <w:r w:rsidR="00203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Я. Мудрого буд. №49</w:t>
      </w:r>
      <w:r w:rsidR="00203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) </w:t>
      </w:r>
      <w:r w:rsid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с. Біла Криниця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197FD5F7" w14:textId="546B868B" w:rsidR="002725D5" w:rsidRDefault="002725D5" w:rsidP="00BC6AD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Проведення поточного ремонту дороги по вул. Пасічна в с. Кругле Рівненського району</w:t>
      </w:r>
      <w:r w:rsidR="00203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Рівненської області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3C15676D" w14:textId="366141FA" w:rsidR="00203D68" w:rsidRPr="00203D68" w:rsidRDefault="00203D68" w:rsidP="00203D6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Проведення поточного ремонту дороги по вул. Садова в с. Городище Рівненського району Рівненської області;</w:t>
      </w:r>
    </w:p>
    <w:p w14:paraId="7B8310DB" w14:textId="19E5CD4F" w:rsidR="00203D68" w:rsidRPr="00BC4C05" w:rsidRDefault="00EF069B" w:rsidP="00BC4C0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Виготовлення</w:t>
      </w:r>
      <w:r w:rsidR="002725D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проектно-кошторисної документації на поточний середній ремонт автомобільної дороги загального користування</w:t>
      </w:r>
      <w:r w:rsidR="004C06F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місцевого значення</w:t>
      </w:r>
      <w:r w:rsidR="002725D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C06F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О-181513 </w:t>
      </w:r>
      <w:r w:rsidR="002725D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Бармаки-Городище</w:t>
      </w:r>
      <w:r w:rsidR="004C06F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-/М-06/ на ділянці км 1+320 – км 3+390 Рівненського району</w:t>
      </w:r>
      <w:bookmarkStart w:id="5" w:name="_GoBack"/>
      <w:bookmarkEnd w:id="5"/>
      <w:r w:rsidR="002725D5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671515CB" w14:textId="77777777" w:rsidR="00EE0694" w:rsidRDefault="00EE0694" w:rsidP="00EE069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687CA94" w14:textId="3F14099F" w:rsidR="00EE0694" w:rsidRDefault="00EE0694" w:rsidP="00EE069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069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2 «Земельні відносини та землекористування» пунктами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7EC1F9CA" w14:textId="07F7B589" w:rsidR="00203D68" w:rsidRDefault="00BC4C05" w:rsidP="00203D68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Забезпечення </w:t>
      </w:r>
      <w:r w:rsidR="00203D68" w:rsidRPr="00203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консультаційни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</w:t>
      </w:r>
      <w:r w:rsidR="00203D68" w:rsidRPr="00203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ами</w:t>
      </w:r>
      <w:r w:rsidR="00203D68" w:rsidRPr="00203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розробленні завдань та зборі вихідних даних на генеральний план та план зонування сіл Гориньград Перший, Гориньград Другий, Шубків, Дуби, Рисвꞌянка, Кругле та коригування генерального плану с. Городище</w:t>
      </w:r>
      <w:r w:rsidR="00203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14CC45DB" w14:textId="1051EB11" w:rsidR="00203D68" w:rsidRDefault="00203D68" w:rsidP="00203D68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Проведення топографо-геодезичних робіт </w:t>
      </w:r>
      <w:bookmarkStart w:id="6" w:name="_Hlk73632252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сіл Гориньград Перший, Гориньград Другий, Шубків, Дуби, Рисвꞌянка, Кругле та коригування генерального плану с. Городище</w:t>
      </w:r>
      <w:bookmarkEnd w:id="6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736F4E30" w14:textId="5A99F31E" w:rsidR="004828FD" w:rsidRDefault="00203D68" w:rsidP="00BC4C05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Розроблення містобудівної документації та виготовлення генеральних планів сіл Гориньград Перший, Гориньград Другий, Шубків, Дуби, Рисвꞌянка, Кругле та коригування генерального плану с. Городище</w:t>
      </w:r>
      <w:r w:rsid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5F10B012" w14:textId="77777777" w:rsidR="00BC4C05" w:rsidRPr="00BC4C05" w:rsidRDefault="00BC4C05" w:rsidP="00BC4C05">
      <w:pPr>
        <w:pStyle w:val="a4"/>
        <w:ind w:left="108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017785C" w14:textId="337E7F6B" w:rsidR="004828FD" w:rsidRPr="00EF069B" w:rsidRDefault="004828FD" w:rsidP="00EF069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7" w:name="_Hlk73631757"/>
      <w:r w:rsidRPr="00EF06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Доповнити розділ </w:t>
      </w:r>
      <w:bookmarkEnd w:id="7"/>
      <w:r w:rsidRPr="00EF069B">
        <w:rPr>
          <w:rFonts w:ascii="Times New Roman" w:hAnsi="Times New Roman" w:cs="Times New Roman"/>
          <w:b/>
          <w:i/>
          <w:sz w:val="28"/>
          <w:szCs w:val="28"/>
          <w:lang w:val="uk-UA"/>
        </w:rPr>
        <w:t>3 «Освіта» пунктами:</w:t>
      </w:r>
    </w:p>
    <w:p w14:paraId="560D5E0E" w14:textId="138FBCF9" w:rsidR="00EE0694" w:rsidRDefault="00EF069B" w:rsidP="00EE069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Проведення </w:t>
      </w:r>
      <w:r w:rsid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робіт по об’єкту «Б</w:t>
      </w:r>
      <w:r w:rsidRPr="00EF069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удівництв</w:t>
      </w:r>
      <w:r w:rsid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Pr="00EF06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мультифункціонального майданчика для занять ігровими видами спрорту на території Шубківського ліцею Білокриницької сільської ради за адресою: с. Шубків, вул. Незалежності, 24 Рівненського району, Рівненської області</w:t>
      </w:r>
      <w:r w:rsid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</w:t>
      </w:r>
      <w:r w:rsid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3B237705" w14:textId="020F4E80" w:rsidR="00EE0694" w:rsidRDefault="00EE0694" w:rsidP="00EE069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0432971" w14:textId="77777777" w:rsidR="00BC4C05" w:rsidRDefault="00BC4C05" w:rsidP="00EE069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02955A3" w14:textId="7E027F52" w:rsidR="005039F7" w:rsidRPr="00EE0694" w:rsidRDefault="00EE0694" w:rsidP="00EE069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8" w:name="_Hlk73631823"/>
      <w:r w:rsidRPr="00EF06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Доповнити розділ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527C22" w:rsidRPr="00EE0694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Фізична</w:t>
      </w:r>
      <w:r w:rsidR="005039F7" w:rsidRPr="00EE06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культур</w:t>
      </w:r>
      <w:r w:rsidR="00527C22" w:rsidRPr="00EE0694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5039F7" w:rsidRPr="00EE06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спорт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 пунктами:</w:t>
      </w:r>
    </w:p>
    <w:bookmarkEnd w:id="8"/>
    <w:p w14:paraId="359F61A4" w14:textId="27885EA6" w:rsidR="00EE0694" w:rsidRDefault="00EF069B" w:rsidP="00EE069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абезпечити участь футбольної команди с. Шубків в першості Рівненського району з футболу</w:t>
      </w:r>
      <w:r w:rsid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  <w:r w:rsid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888E6E1" w14:textId="77777777" w:rsidR="00EE0694" w:rsidRDefault="00EE0694" w:rsidP="00EE069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548DEA8" w14:textId="2E7E51C7" w:rsidR="00D36723" w:rsidRPr="00203D68" w:rsidRDefault="00EE0694" w:rsidP="00203D6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F06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Доповнити розділ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203D68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Культура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 пунктами:</w:t>
      </w:r>
    </w:p>
    <w:p w14:paraId="19941A7E" w14:textId="58E1EA71" w:rsidR="00AA20F0" w:rsidRDefault="00EE0694" w:rsidP="00EE0694">
      <w:pPr>
        <w:spacing w:after="0" w:line="240" w:lineRule="auto"/>
        <w:ind w:left="993" w:hanging="283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9" w:name="_Hlk66459287"/>
      <w:bookmarkStart w:id="10" w:name="_Hlk66459637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 </w:t>
      </w:r>
      <w:r w:rsidR="002813D3" w:rsidRP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Виготовлення </w:t>
      </w:r>
      <w:r w:rsidRP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є</w:t>
      </w:r>
      <w:r w:rsidRP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ктів землеустрою щодо відведення земельної ділянки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постійне користування для будівництва та обслуговування будівель закладів культурно-просвітницького обслуговування (для обслуговування будівель та споруд) за рахунок земель житлової та громадської забудови в селах Гориньград Перший, Гориньград Другий, Городище на території Білокриницької сільської ради Рівненського району Рівненської області</w:t>
      </w:r>
      <w:bookmarkEnd w:id="9"/>
      <w:r w:rsidR="00F42940" w:rsidRPr="00EE0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3E0A0142" w14:textId="77777777" w:rsidR="00EE0694" w:rsidRPr="00EE0694" w:rsidRDefault="00EE0694" w:rsidP="00EE0694">
      <w:pPr>
        <w:spacing w:after="0" w:line="240" w:lineRule="auto"/>
        <w:ind w:left="993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10"/>
    <w:p w14:paraId="74F5BC5D" w14:textId="3730F27E" w:rsidR="0099593F" w:rsidRDefault="0099593F" w:rsidP="00DC6A3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BD3AB4E" w14:textId="77777777" w:rsidR="00731912" w:rsidRDefault="00731912" w:rsidP="00DC6A3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CFBA363" w14:textId="6F64C29B" w:rsidR="002A6818" w:rsidRPr="00BC4C05" w:rsidRDefault="00DC6A3F" w:rsidP="00690C56">
      <w:pPr>
        <w:pStyle w:val="a4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Сіл</w:t>
      </w:r>
      <w:r w:rsidR="008B5899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ь</w:t>
      </w:r>
      <w:r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ський голова             </w:t>
      </w:r>
      <w:r w:rsidR="008B5899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</w:t>
      </w:r>
      <w:r w:rsidR="00690C56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690C56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8B5899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</w:t>
      </w:r>
      <w:r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</w:t>
      </w:r>
      <w:r w:rsidR="000D7B8E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Тетяна </w:t>
      </w:r>
      <w:r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D7B8E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ГОНЧАРУК</w:t>
      </w:r>
    </w:p>
    <w:p w14:paraId="1C7C825F" w14:textId="3E6A9B77" w:rsidR="0033487D" w:rsidRPr="0033487D" w:rsidRDefault="0033487D">
      <w:pPr>
        <w:rPr>
          <w:rFonts w:ascii="Times New Roman" w:hAnsi="Times New Roman" w:cs="Times New Roman"/>
          <w:b/>
          <w:sz w:val="28"/>
          <w:szCs w:val="28"/>
        </w:rPr>
      </w:pPr>
    </w:p>
    <w:sectPr w:rsidR="0033487D" w:rsidRPr="0033487D" w:rsidSect="004A018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F3E"/>
    <w:multiLevelType w:val="hybridMultilevel"/>
    <w:tmpl w:val="D8F0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B06D3"/>
    <w:multiLevelType w:val="hybridMultilevel"/>
    <w:tmpl w:val="54E09D84"/>
    <w:lvl w:ilvl="0" w:tplc="58AE936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F23A8"/>
    <w:multiLevelType w:val="hybridMultilevel"/>
    <w:tmpl w:val="AC3037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07038"/>
    <w:multiLevelType w:val="hybridMultilevel"/>
    <w:tmpl w:val="A5CC13F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F48F7"/>
    <w:multiLevelType w:val="hybridMultilevel"/>
    <w:tmpl w:val="F5B494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0C84"/>
    <w:multiLevelType w:val="hybridMultilevel"/>
    <w:tmpl w:val="87E4AB32"/>
    <w:lvl w:ilvl="0" w:tplc="07A8070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B0A9D"/>
    <w:multiLevelType w:val="hybridMultilevel"/>
    <w:tmpl w:val="E6DE5838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415E7E99"/>
    <w:multiLevelType w:val="hybridMultilevel"/>
    <w:tmpl w:val="23E0B83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C2496"/>
    <w:multiLevelType w:val="hybridMultilevel"/>
    <w:tmpl w:val="27A67DDA"/>
    <w:lvl w:ilvl="0" w:tplc="DC6E1190">
      <w:numFmt w:val="bullet"/>
      <w:lvlText w:val="-"/>
      <w:lvlJc w:val="left"/>
      <w:pPr>
        <w:ind w:left="16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50BF0703"/>
    <w:multiLevelType w:val="hybridMultilevel"/>
    <w:tmpl w:val="4740E5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F5FAC"/>
    <w:multiLevelType w:val="hybridMultilevel"/>
    <w:tmpl w:val="47A887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077C9"/>
    <w:multiLevelType w:val="multilevel"/>
    <w:tmpl w:val="B1CED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13" w15:restartNumberingAfterBreak="0">
    <w:nsid w:val="5DD04E96"/>
    <w:multiLevelType w:val="hybridMultilevel"/>
    <w:tmpl w:val="42E2549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004C9"/>
    <w:multiLevelType w:val="hybridMultilevel"/>
    <w:tmpl w:val="80E09AC8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F3778"/>
    <w:multiLevelType w:val="hybridMultilevel"/>
    <w:tmpl w:val="8E06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5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6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3D"/>
    <w:rsid w:val="0003690E"/>
    <w:rsid w:val="00051848"/>
    <w:rsid w:val="0006342D"/>
    <w:rsid w:val="00066B7E"/>
    <w:rsid w:val="00081B5C"/>
    <w:rsid w:val="000A5111"/>
    <w:rsid w:val="000D4AA6"/>
    <w:rsid w:val="000D7B8E"/>
    <w:rsid w:val="000F3926"/>
    <w:rsid w:val="00100657"/>
    <w:rsid w:val="00116A11"/>
    <w:rsid w:val="001273A1"/>
    <w:rsid w:val="00131138"/>
    <w:rsid w:val="00180205"/>
    <w:rsid w:val="00191AE1"/>
    <w:rsid w:val="001A3CE8"/>
    <w:rsid w:val="001B671A"/>
    <w:rsid w:val="001F752D"/>
    <w:rsid w:val="00203D68"/>
    <w:rsid w:val="0022217C"/>
    <w:rsid w:val="00222B53"/>
    <w:rsid w:val="002725D5"/>
    <w:rsid w:val="002813D3"/>
    <w:rsid w:val="002A4373"/>
    <w:rsid w:val="002A6818"/>
    <w:rsid w:val="002B3004"/>
    <w:rsid w:val="002B3C21"/>
    <w:rsid w:val="002C30DB"/>
    <w:rsid w:val="002D593F"/>
    <w:rsid w:val="002E6534"/>
    <w:rsid w:val="0033487D"/>
    <w:rsid w:val="003968F3"/>
    <w:rsid w:val="00396A69"/>
    <w:rsid w:val="003A064B"/>
    <w:rsid w:val="003B5FFE"/>
    <w:rsid w:val="003F17BE"/>
    <w:rsid w:val="003F30C1"/>
    <w:rsid w:val="003F5179"/>
    <w:rsid w:val="0041698D"/>
    <w:rsid w:val="004310C7"/>
    <w:rsid w:val="00441E18"/>
    <w:rsid w:val="00475BE8"/>
    <w:rsid w:val="004828FD"/>
    <w:rsid w:val="004949B2"/>
    <w:rsid w:val="004A018B"/>
    <w:rsid w:val="004A0BD4"/>
    <w:rsid w:val="004C06F5"/>
    <w:rsid w:val="004F28DD"/>
    <w:rsid w:val="004F298C"/>
    <w:rsid w:val="005034B0"/>
    <w:rsid w:val="00503791"/>
    <w:rsid w:val="005039F7"/>
    <w:rsid w:val="00507017"/>
    <w:rsid w:val="00527C22"/>
    <w:rsid w:val="00541C94"/>
    <w:rsid w:val="00563E4E"/>
    <w:rsid w:val="0057344A"/>
    <w:rsid w:val="00573704"/>
    <w:rsid w:val="00592BDB"/>
    <w:rsid w:val="005971DE"/>
    <w:rsid w:val="005D0C56"/>
    <w:rsid w:val="005E4E51"/>
    <w:rsid w:val="00607095"/>
    <w:rsid w:val="006149DA"/>
    <w:rsid w:val="00622449"/>
    <w:rsid w:val="006313E5"/>
    <w:rsid w:val="00641783"/>
    <w:rsid w:val="0064423D"/>
    <w:rsid w:val="00646FDA"/>
    <w:rsid w:val="00667FD7"/>
    <w:rsid w:val="00680AC9"/>
    <w:rsid w:val="00686EEC"/>
    <w:rsid w:val="00690C56"/>
    <w:rsid w:val="00692ECD"/>
    <w:rsid w:val="006D6A46"/>
    <w:rsid w:val="006E7571"/>
    <w:rsid w:val="006F7E6C"/>
    <w:rsid w:val="00731912"/>
    <w:rsid w:val="00805CB1"/>
    <w:rsid w:val="00811EDC"/>
    <w:rsid w:val="00813948"/>
    <w:rsid w:val="00846032"/>
    <w:rsid w:val="008B50F8"/>
    <w:rsid w:val="008B5899"/>
    <w:rsid w:val="008B79B9"/>
    <w:rsid w:val="008F1563"/>
    <w:rsid w:val="008F69FC"/>
    <w:rsid w:val="0096018F"/>
    <w:rsid w:val="00967DFD"/>
    <w:rsid w:val="0097104D"/>
    <w:rsid w:val="00985D8F"/>
    <w:rsid w:val="009917DE"/>
    <w:rsid w:val="0099593F"/>
    <w:rsid w:val="009A20D4"/>
    <w:rsid w:val="00A02D62"/>
    <w:rsid w:val="00A154E2"/>
    <w:rsid w:val="00A734A2"/>
    <w:rsid w:val="00AA20F0"/>
    <w:rsid w:val="00AA32D5"/>
    <w:rsid w:val="00AC3730"/>
    <w:rsid w:val="00AC742C"/>
    <w:rsid w:val="00AD4CDC"/>
    <w:rsid w:val="00AE464C"/>
    <w:rsid w:val="00AF0BCD"/>
    <w:rsid w:val="00B25F1F"/>
    <w:rsid w:val="00BB6B75"/>
    <w:rsid w:val="00BC4C05"/>
    <w:rsid w:val="00BC54B2"/>
    <w:rsid w:val="00BC6ADA"/>
    <w:rsid w:val="00BF7AEB"/>
    <w:rsid w:val="00C01833"/>
    <w:rsid w:val="00C14D6D"/>
    <w:rsid w:val="00C24BA5"/>
    <w:rsid w:val="00C277D5"/>
    <w:rsid w:val="00C323B6"/>
    <w:rsid w:val="00C52FEA"/>
    <w:rsid w:val="00CC0197"/>
    <w:rsid w:val="00CC043F"/>
    <w:rsid w:val="00CD3E60"/>
    <w:rsid w:val="00CE048A"/>
    <w:rsid w:val="00CF1880"/>
    <w:rsid w:val="00D13B1E"/>
    <w:rsid w:val="00D36723"/>
    <w:rsid w:val="00D4644E"/>
    <w:rsid w:val="00D6744E"/>
    <w:rsid w:val="00DC6A3F"/>
    <w:rsid w:val="00DD4744"/>
    <w:rsid w:val="00E01E32"/>
    <w:rsid w:val="00E32CCD"/>
    <w:rsid w:val="00E36FAE"/>
    <w:rsid w:val="00EB0554"/>
    <w:rsid w:val="00EE0694"/>
    <w:rsid w:val="00EE0AD3"/>
    <w:rsid w:val="00EE7F54"/>
    <w:rsid w:val="00EF069B"/>
    <w:rsid w:val="00EF312A"/>
    <w:rsid w:val="00F041B9"/>
    <w:rsid w:val="00F33477"/>
    <w:rsid w:val="00F35337"/>
    <w:rsid w:val="00F42940"/>
    <w:rsid w:val="00F63FC0"/>
    <w:rsid w:val="00F77BEE"/>
    <w:rsid w:val="00F85560"/>
    <w:rsid w:val="00F85F5E"/>
    <w:rsid w:val="00F86079"/>
    <w:rsid w:val="00FB6BB1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02DF"/>
  <w15:docId w15:val="{93207E9F-B493-4E76-9FB7-E87302C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4423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44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3D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AC7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742C"/>
  </w:style>
  <w:style w:type="paragraph" w:styleId="a7">
    <w:name w:val="Normal (Web)"/>
    <w:basedOn w:val="a"/>
    <w:uiPriority w:val="99"/>
    <w:unhideWhenUsed/>
    <w:rsid w:val="00AC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D593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2D593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uiPriority w:val="99"/>
    <w:rsid w:val="00F041B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table" w:styleId="a8">
    <w:name w:val="Table Grid"/>
    <w:basedOn w:val="a1"/>
    <w:uiPriority w:val="59"/>
    <w:unhideWhenUsed/>
    <w:rsid w:val="0060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2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D6C6-BB67-4F83-B175-C0567814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5</cp:revision>
  <cp:lastPrinted>2021-06-03T14:10:00Z</cp:lastPrinted>
  <dcterms:created xsi:type="dcterms:W3CDTF">2021-06-03T14:11:00Z</dcterms:created>
  <dcterms:modified xsi:type="dcterms:W3CDTF">2021-06-04T07:27:00Z</dcterms:modified>
</cp:coreProperties>
</file>