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2B2" w:rsidRPr="009822B2" w:rsidRDefault="009822B2" w:rsidP="009822B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</w:t>
      </w:r>
      <w:r w:rsidRPr="00982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822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982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822B2" w:rsidRPr="009822B2" w:rsidRDefault="009822B2" w:rsidP="009822B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822B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4C184310" wp14:editId="59D19B4C">
            <wp:extent cx="458391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0" cy="6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B2" w:rsidRPr="009822B2" w:rsidRDefault="009822B2" w:rsidP="009822B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</w:pPr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Білокриниць</w:t>
      </w:r>
      <w:r w:rsidRPr="009822B2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ка</w:t>
      </w:r>
      <w:r w:rsidRPr="009822B2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9822B2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сільська</w:t>
      </w:r>
      <w:r w:rsidRPr="009822B2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9822B2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рада</w:t>
      </w:r>
    </w:p>
    <w:p w:rsidR="009822B2" w:rsidRPr="009822B2" w:rsidRDefault="009822B2" w:rsidP="009822B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Рівненського</w:t>
      </w:r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proofErr w:type="gramStart"/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району</w:t>
      </w:r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</w:t>
      </w:r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Ї</w:t>
      </w:r>
      <w:proofErr w:type="gramEnd"/>
      <w:r w:rsidRPr="009822B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822B2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області</w:t>
      </w:r>
    </w:p>
    <w:p w:rsidR="009822B2" w:rsidRPr="009822B2" w:rsidRDefault="009822B2" w:rsidP="00982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822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Pr="00982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___________чергова сесія восьмого </w:t>
      </w:r>
      <w:r w:rsidRPr="009822B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скликання)</w:t>
      </w:r>
    </w:p>
    <w:p w:rsidR="009822B2" w:rsidRPr="009822B2" w:rsidRDefault="009822B2" w:rsidP="009822B2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  <w:lang w:val="ru-RU" w:eastAsia="ru-RU"/>
        </w:rPr>
      </w:pPr>
      <w:r w:rsidRPr="009822B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</w:p>
    <w:p w:rsidR="009822B2" w:rsidRPr="009822B2" w:rsidRDefault="009822B2" w:rsidP="009822B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822B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РІШЕННЯ</w:t>
      </w:r>
    </w:p>
    <w:p w:rsidR="009822B2" w:rsidRPr="009822B2" w:rsidRDefault="009822B2" w:rsidP="009822B2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9822B2" w:rsidRPr="009822B2" w:rsidRDefault="009822B2" w:rsidP="0098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_________________2021 року                                                                         №____</w:t>
      </w:r>
    </w:p>
    <w:p w:rsidR="000E631C" w:rsidRDefault="000E631C" w:rsidP="00436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E2" w:rsidRPr="009822B2" w:rsidRDefault="00C43F9D" w:rsidP="009822B2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2B2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436CE2" w:rsidRPr="009822B2">
        <w:rPr>
          <w:rFonts w:ascii="Times New Roman" w:hAnsi="Times New Roman" w:cs="Times New Roman"/>
          <w:bCs/>
          <w:sz w:val="28"/>
          <w:szCs w:val="28"/>
        </w:rPr>
        <w:t xml:space="preserve">депутатський запит депутата </w:t>
      </w:r>
    </w:p>
    <w:p w:rsidR="00C43F9D" w:rsidRPr="009822B2" w:rsidRDefault="00436CE2" w:rsidP="009822B2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2B2">
        <w:rPr>
          <w:rFonts w:ascii="Times New Roman" w:hAnsi="Times New Roman" w:cs="Times New Roman"/>
          <w:bCs/>
          <w:sz w:val="28"/>
          <w:szCs w:val="28"/>
        </w:rPr>
        <w:t>сільської ради Буняка Анатолія Олександровича</w:t>
      </w:r>
    </w:p>
    <w:p w:rsidR="000B6CBA" w:rsidRDefault="000B6CBA" w:rsidP="00C4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9F" w:rsidRPr="007E2705" w:rsidRDefault="00AF6DEA" w:rsidP="00B6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705">
        <w:rPr>
          <w:rFonts w:ascii="Times New Roman" w:hAnsi="Times New Roman" w:cs="Times New Roman"/>
          <w:sz w:val="28"/>
          <w:szCs w:val="28"/>
        </w:rPr>
        <w:t xml:space="preserve">Розглянувши депутатський запит депутата </w:t>
      </w:r>
      <w:r w:rsidR="007E2705">
        <w:rPr>
          <w:rFonts w:ascii="Times New Roman" w:hAnsi="Times New Roman" w:cs="Times New Roman"/>
          <w:sz w:val="28"/>
          <w:szCs w:val="28"/>
        </w:rPr>
        <w:t>Б</w:t>
      </w:r>
      <w:r w:rsidRPr="007E2705">
        <w:rPr>
          <w:rFonts w:ascii="Times New Roman" w:hAnsi="Times New Roman" w:cs="Times New Roman"/>
          <w:sz w:val="28"/>
          <w:szCs w:val="28"/>
        </w:rPr>
        <w:t>ілокриницької сільської ради Буняка Анатолія Олександровича щодо прийняття рішення про перерахунок коштів за навчання дітей сіл Шубків, Гориньград Перший, Гориньград Другий</w:t>
      </w:r>
      <w:r w:rsidR="007E2705">
        <w:rPr>
          <w:rFonts w:ascii="Times New Roman" w:hAnsi="Times New Roman" w:cs="Times New Roman"/>
          <w:sz w:val="28"/>
          <w:szCs w:val="28"/>
        </w:rPr>
        <w:t>, К</w:t>
      </w:r>
      <w:r w:rsidRPr="007E2705">
        <w:rPr>
          <w:rFonts w:ascii="Times New Roman" w:hAnsi="Times New Roman" w:cs="Times New Roman"/>
          <w:sz w:val="28"/>
          <w:szCs w:val="28"/>
        </w:rPr>
        <w:t>отів та Рисв</w:t>
      </w:r>
      <w:r w:rsidR="009822B2">
        <w:rPr>
          <w:rFonts w:ascii="Times New Roman" w:hAnsi="Times New Roman" w:cs="Times New Roman"/>
          <w:sz w:val="28"/>
          <w:szCs w:val="28"/>
        </w:rPr>
        <w:t>ꞌ</w:t>
      </w:r>
      <w:r w:rsidRPr="007E2705">
        <w:rPr>
          <w:rFonts w:ascii="Times New Roman" w:hAnsi="Times New Roman" w:cs="Times New Roman"/>
          <w:sz w:val="28"/>
          <w:szCs w:val="28"/>
        </w:rPr>
        <w:t>янка опорному закладу Котівський ліцей, к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еруючись статтею 21 Закону України «Про статус депутатів місцевих рад», статтями </w:t>
      </w:r>
      <w:r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49 Закону України «Про місцеве самоврядування в Україні»</w:t>
      </w:r>
      <w:r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0B6CBA" w:rsidRPr="007E2705">
        <w:rPr>
          <w:rFonts w:ascii="Times New Roman" w:hAnsi="Times New Roman" w:cs="Times New Roman"/>
          <w:sz w:val="28"/>
          <w:szCs w:val="28"/>
        </w:rPr>
        <w:t xml:space="preserve">за погодженням з постійною комісією </w:t>
      </w:r>
      <w:r w:rsidR="00710D9F" w:rsidRPr="007E2705">
        <w:rPr>
          <w:rFonts w:ascii="Times New Roman" w:hAnsi="Times New Roman" w:cs="Times New Roman"/>
          <w:sz w:val="28"/>
          <w:szCs w:val="28"/>
        </w:rPr>
        <w:t xml:space="preserve">з питань захисту прав людини, законності, правопорядку, розвитку місцевого самоврядування, депутатської діяльності та етики, сільська рада </w:t>
      </w:r>
    </w:p>
    <w:p w:rsidR="000C7DB3" w:rsidRPr="007E2705" w:rsidRDefault="000C7DB3" w:rsidP="00B6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A4D" w:rsidRPr="009822B2" w:rsidRDefault="003B1A4D" w:rsidP="00B6173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22B2">
        <w:rPr>
          <w:rFonts w:ascii="Times New Roman" w:hAnsi="Times New Roman" w:cs="Times New Roman"/>
          <w:bCs/>
          <w:sz w:val="28"/>
          <w:szCs w:val="28"/>
        </w:rPr>
        <w:t>В И Р І Ш И Л А :</w:t>
      </w:r>
    </w:p>
    <w:p w:rsidR="00135548" w:rsidRPr="00AF6DEA" w:rsidRDefault="00135548" w:rsidP="00B61731">
      <w:pPr>
        <w:shd w:val="clear" w:color="auto" w:fill="FFFEF5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uk-UA"/>
        </w:rPr>
      </w:pP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1. Підтримати депутатський запит депутата </w:t>
      </w:r>
      <w:r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сільської ради Буняка Анатолія Олександровича </w:t>
      </w:r>
      <w:r w:rsidRPr="00AF6DEA">
        <w:rPr>
          <w:rFonts w:ascii="Helvetica" w:eastAsia="Times New Roman" w:hAnsi="Helvetica" w:cs="Helvetica"/>
          <w:color w:val="000000"/>
          <w:sz w:val="20"/>
          <w:szCs w:val="20"/>
          <w:lang w:eastAsia="uk-UA"/>
        </w:rPr>
        <w:t> 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(додається).</w:t>
      </w:r>
    </w:p>
    <w:p w:rsidR="00135548" w:rsidRPr="00AF6DEA" w:rsidRDefault="00135548" w:rsidP="00B61731">
      <w:pPr>
        <w:shd w:val="clear" w:color="auto" w:fill="FFFEF5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uk-UA"/>
        </w:rPr>
      </w:pP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аправити депутатський запит </w:t>
      </w:r>
      <w:r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розгляд до відділу освіти, </w:t>
      </w:r>
      <w:r w:rsidR="009822B2"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сім’ї</w:t>
      </w:r>
      <w:r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молоді, спорту, культури та туризму </w:t>
      </w:r>
      <w:r w:rsidR="007E2705"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Білокриницької сільської ради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35548" w:rsidRPr="00AF6DEA" w:rsidRDefault="00135548" w:rsidP="00B61731">
      <w:pPr>
        <w:shd w:val="clear" w:color="auto" w:fill="FFFEF5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uk-UA"/>
        </w:rPr>
      </w:pP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Про результати розгляду депутатського запиту проінформувати депутата </w:t>
      </w:r>
      <w:r w:rsidR="007E2705"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 </w:t>
      </w:r>
      <w:r w:rsidR="007E2705"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Буняка А.О. 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терміни, визначені законодавством України.</w:t>
      </w:r>
      <w:bookmarkStart w:id="0" w:name="_GoBack"/>
      <w:bookmarkEnd w:id="0"/>
    </w:p>
    <w:p w:rsidR="00135548" w:rsidRPr="00AF6DEA" w:rsidRDefault="00135548" w:rsidP="00B61731">
      <w:pPr>
        <w:shd w:val="clear" w:color="auto" w:fill="FFFEF5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uk-UA"/>
        </w:rPr>
      </w:pP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Контроль за виконанням рішення покласти на постійну комісію </w:t>
      </w:r>
      <w:r w:rsidR="007E2705" w:rsidRPr="007E27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сільської</w:t>
      </w:r>
      <w:r w:rsidRPr="00AF6D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 </w:t>
      </w:r>
      <w:r w:rsidR="007E2705" w:rsidRPr="007E2705">
        <w:rPr>
          <w:rFonts w:ascii="Times New Roman" w:hAnsi="Times New Roman" w:cs="Times New Roman"/>
          <w:sz w:val="28"/>
          <w:szCs w:val="28"/>
        </w:rPr>
        <w:t xml:space="preserve"> з питань захисту прав людини, законності, правопорядку, розвитку місцевого самоврядування, депутатської діяльності та етики.</w:t>
      </w:r>
    </w:p>
    <w:p w:rsidR="000C7DB3" w:rsidRPr="007E2705" w:rsidRDefault="000C7DB3" w:rsidP="00B6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A4D" w:rsidRDefault="00E551AD" w:rsidP="00B6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05">
        <w:rPr>
          <w:rFonts w:ascii="Times New Roman" w:hAnsi="Times New Roman" w:cs="Times New Roman"/>
          <w:sz w:val="28"/>
          <w:szCs w:val="28"/>
        </w:rPr>
        <w:tab/>
      </w:r>
    </w:p>
    <w:p w:rsidR="00B61731" w:rsidRPr="00710D9F" w:rsidRDefault="00B61731" w:rsidP="00B6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A4D" w:rsidRPr="009822B2" w:rsidRDefault="003B1A4D" w:rsidP="003B1A4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Hlk57037415"/>
      <w:r w:rsidRPr="009822B2">
        <w:rPr>
          <w:rFonts w:ascii="Times New Roman" w:hAnsi="Times New Roman" w:cs="Times New Roman"/>
          <w:iCs/>
          <w:sz w:val="28"/>
          <w:szCs w:val="28"/>
        </w:rPr>
        <w:t xml:space="preserve">Сільський голова                   </w:t>
      </w:r>
      <w:r w:rsidRPr="009822B2">
        <w:rPr>
          <w:rFonts w:ascii="Times New Roman" w:hAnsi="Times New Roman" w:cs="Times New Roman"/>
          <w:iCs/>
          <w:sz w:val="28"/>
          <w:szCs w:val="28"/>
        </w:rPr>
        <w:tab/>
      </w:r>
      <w:r w:rsidRPr="009822B2">
        <w:rPr>
          <w:rFonts w:ascii="Times New Roman" w:hAnsi="Times New Roman" w:cs="Times New Roman"/>
          <w:iCs/>
          <w:sz w:val="28"/>
          <w:szCs w:val="28"/>
        </w:rPr>
        <w:tab/>
      </w:r>
      <w:r w:rsidR="009822B2">
        <w:rPr>
          <w:rFonts w:ascii="Times New Roman" w:hAnsi="Times New Roman" w:cs="Times New Roman"/>
          <w:iCs/>
          <w:sz w:val="28"/>
          <w:szCs w:val="28"/>
        </w:rPr>
        <w:tab/>
      </w:r>
      <w:r w:rsidRPr="009822B2">
        <w:rPr>
          <w:rFonts w:ascii="Times New Roman" w:hAnsi="Times New Roman" w:cs="Times New Roman"/>
          <w:iCs/>
          <w:sz w:val="28"/>
          <w:szCs w:val="28"/>
        </w:rPr>
        <w:tab/>
        <w:t xml:space="preserve">              Тетяна  ГОНЧАРУК</w:t>
      </w:r>
    </w:p>
    <w:bookmarkEnd w:id="1"/>
    <w:p w:rsidR="000B6CBA" w:rsidRPr="007E2705" w:rsidRDefault="000B6CBA" w:rsidP="00C4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CBA" w:rsidRPr="007E2705" w:rsidSect="009822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A3F27"/>
    <w:multiLevelType w:val="hybridMultilevel"/>
    <w:tmpl w:val="10C481F4"/>
    <w:lvl w:ilvl="0" w:tplc="971A63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F9D"/>
    <w:rsid w:val="00012516"/>
    <w:rsid w:val="000B6CBA"/>
    <w:rsid w:val="000C7DB3"/>
    <w:rsid w:val="000E631C"/>
    <w:rsid w:val="00135548"/>
    <w:rsid w:val="003A516B"/>
    <w:rsid w:val="003B1A4D"/>
    <w:rsid w:val="00436CE2"/>
    <w:rsid w:val="00484FC4"/>
    <w:rsid w:val="004A6A25"/>
    <w:rsid w:val="00526ED0"/>
    <w:rsid w:val="006F14BE"/>
    <w:rsid w:val="00710D9F"/>
    <w:rsid w:val="007E2705"/>
    <w:rsid w:val="009422D7"/>
    <w:rsid w:val="009822B2"/>
    <w:rsid w:val="00A84FEC"/>
    <w:rsid w:val="00AE4859"/>
    <w:rsid w:val="00AF6DEA"/>
    <w:rsid w:val="00B074A0"/>
    <w:rsid w:val="00B47D44"/>
    <w:rsid w:val="00B61731"/>
    <w:rsid w:val="00C43F9D"/>
    <w:rsid w:val="00DF47F8"/>
    <w:rsid w:val="00E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1170"/>
  <w15:docId w15:val="{32332E4C-CF1A-4971-B53B-4536E08C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9F"/>
    <w:pPr>
      <w:ind w:left="720"/>
      <w:contextualSpacing/>
    </w:pPr>
    <w:rPr>
      <w:rFonts w:eastAsiaTheme="minorEastAsia"/>
      <w:lang w:val="ru-RU"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710D9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2021-06-02T14:26:00Z</dcterms:created>
  <dcterms:modified xsi:type="dcterms:W3CDTF">2021-06-03T06:34:00Z</dcterms:modified>
</cp:coreProperties>
</file>