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D7" w:rsidRDefault="00CE77D7" w:rsidP="00CE77D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895" cy="621030"/>
            <wp:effectExtent l="19050" t="0" r="825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D7" w:rsidRDefault="00CE77D7" w:rsidP="00CE77D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E77D7" w:rsidRDefault="00CE77D7" w:rsidP="00CE77D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E77D7" w:rsidRDefault="00CE77D7" w:rsidP="00CE77D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E77D7" w:rsidRDefault="00CE77D7" w:rsidP="00CE7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CE77D7" w:rsidRDefault="00CE77D7" w:rsidP="00CE7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77D7" w:rsidRDefault="00CE77D7" w:rsidP="00CE7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77D7" w:rsidRDefault="00CE77D7" w:rsidP="00CE7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7947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CE77D7" w:rsidRDefault="00CE77D7" w:rsidP="00CE77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7D7" w:rsidRDefault="00CE77D7" w:rsidP="00CE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E77D7" w:rsidRDefault="00CE77D7" w:rsidP="00CE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CE77D7" w:rsidRDefault="00CE77D7" w:rsidP="00CE77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77D7" w:rsidRDefault="00CE77D7" w:rsidP="00CE77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77D7" w:rsidRDefault="00CE77D7" w:rsidP="00CE77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делегованих </w:t>
      </w:r>
    </w:p>
    <w:p w:rsidR="00CE77D7" w:rsidRDefault="00CE77D7" w:rsidP="00CE77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повноважень органів виконавчої </w:t>
      </w:r>
    </w:p>
    <w:p w:rsidR="00CE77D7" w:rsidRDefault="00CE77D7" w:rsidP="00CE77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влади у галузі будівництва</w:t>
      </w:r>
    </w:p>
    <w:p w:rsidR="00CE77D7" w:rsidRDefault="00CE77D7" w:rsidP="00CE77D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E77D7" w:rsidRDefault="00CE77D7" w:rsidP="00CE77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77D7" w:rsidRDefault="00CE77D7" w:rsidP="00CE77D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секретаря ради, І. Захожої,  про стан виконання виконавчим комітетом Білокриницької  сільської ради делегованих повноважень у галузі будівництва, керуючись законами України «Про регулювання містобудівної діяльності», «Про основи містобудування»,  ст. 31, ст. 59 Закону України «Про місцеве самоврядування в Україні», з метою забезпечення дотримання законодавства у сфері містобудування та архітектури, державних будівельних норм, правил забудови населених пунктів, виконавчий комітет сільської ради</w:t>
      </w:r>
    </w:p>
    <w:p w:rsidR="00CE77D7" w:rsidRDefault="00CE77D7" w:rsidP="00C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CE77D7" w:rsidRDefault="00CE77D7" w:rsidP="00CE77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E77D7" w:rsidRDefault="00CE77D7" w:rsidP="00CE77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секретаря ради, І.Захожої,  щодо виконання делегованих повноважень органів виконавчої влади в галузі будівництва взяти  до уваги.</w:t>
      </w:r>
    </w:p>
    <w:p w:rsidR="00CE77D7" w:rsidRDefault="00CE77D7" w:rsidP="00CE77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ради: </w:t>
      </w:r>
    </w:p>
    <w:p w:rsidR="00CE77D7" w:rsidRDefault="00CE77D7" w:rsidP="00CE77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постійний контроль у сфері містобудування, проводити роботи щодо зупинення будівництва, як</w:t>
      </w:r>
      <w:r>
        <w:rPr>
          <w:rFonts w:ascii="Times New Roman" w:hAnsi="Times New Roman" w:cs="Times New Roman"/>
          <w:sz w:val="28"/>
          <w:szCs w:val="28"/>
        </w:rPr>
        <w:t>е проводиться з порушенням містобудівної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77D7" w:rsidRDefault="00CE77D7" w:rsidP="00CE77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роботу із забудовниками сіл сільської ради щодо активізації процесу введення в експлуатацію житлових будинків.</w:t>
      </w:r>
    </w:p>
    <w:p w:rsidR="00CE77D7" w:rsidRDefault="00CE77D7" w:rsidP="00CE77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березні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E77D7" w:rsidRDefault="00CE77D7" w:rsidP="00CE77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 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 І.Захожа.</w:t>
      </w:r>
    </w:p>
    <w:p w:rsidR="00CE77D7" w:rsidRDefault="00CE77D7" w:rsidP="00CE77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77D7" w:rsidRDefault="00CE77D7" w:rsidP="00CE77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77D7" w:rsidRPr="00CE77D7" w:rsidRDefault="00CE77D7" w:rsidP="00CE77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CE77D7" w:rsidRDefault="00CE77D7" w:rsidP="00CE7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7D7" w:rsidRDefault="00CE77D7" w:rsidP="00CE77D7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</w:rPr>
        <w:lastRenderedPageBreak/>
        <w:t>Інформаці</w:t>
      </w:r>
      <w:proofErr w:type="spellStart"/>
      <w:r>
        <w:rPr>
          <w:b/>
          <w:bCs/>
          <w:i/>
          <w:sz w:val="28"/>
          <w:szCs w:val="28"/>
          <w:lang w:val="uk-UA"/>
        </w:rPr>
        <w:t>йна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CE77D7" w:rsidRDefault="00CE77D7" w:rsidP="00CE77D7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>
        <w:rPr>
          <w:b/>
          <w:i/>
          <w:sz w:val="28"/>
          <w:szCs w:val="28"/>
        </w:rPr>
        <w:t xml:space="preserve">ро виконання </w:t>
      </w:r>
      <w:r>
        <w:rPr>
          <w:b/>
          <w:i/>
          <w:sz w:val="28"/>
          <w:szCs w:val="28"/>
          <w:lang w:val="uk-UA"/>
        </w:rPr>
        <w:t xml:space="preserve">делегованих повноважень органів </w:t>
      </w:r>
    </w:p>
    <w:p w:rsidR="00CE77D7" w:rsidRDefault="00CE77D7" w:rsidP="00CE77D7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виконавчої влади у галузі будівництва </w:t>
      </w:r>
    </w:p>
    <w:p w:rsidR="00CE77D7" w:rsidRDefault="00CE77D7" w:rsidP="00CE77D7">
      <w:pPr>
        <w:spacing w:after="0"/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Style w:val="apple-converted-space"/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</w:p>
    <w:p w:rsidR="00CE77D7" w:rsidRDefault="00CE77D7" w:rsidP="00CE77D7">
      <w:pPr>
        <w:spacing w:after="0"/>
        <w:ind w:firstLine="567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Білокриницької сільської ради приділяє значну увагу роботі щодо виконання делегованих повноважень у галузі будівництва. Робота спрямована на виконання ст. 31 Закону України «Про місцеве самоврядування в Україні», законів України «Про регулювання містобудівної документації», «Про основи містобудування» інших законодавчих актів, які регулюють процес будівництва на території сільської ради.</w:t>
      </w:r>
    </w:p>
    <w:p w:rsidR="00CE77D7" w:rsidRDefault="00CE77D7" w:rsidP="00CE77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території сільської ради з кожним роком розширюється нове будівництво та проходить реконструкція існуючих об’єктів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>, тому в</w:t>
      </w:r>
      <w:r>
        <w:rPr>
          <w:rFonts w:ascii="Times New Roman" w:hAnsi="Times New Roman" w:cs="Times New Roman"/>
          <w:sz w:val="24"/>
          <w:szCs w:val="24"/>
        </w:rPr>
        <w:t>иконкомом сільської ради здійснюється постійний контроль щодо додержання земельного та природоохоронного законодавства мешканцями с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контроль за використанням земель та їх призначенням, за станом забудови </w:t>
      </w:r>
      <w:r>
        <w:rPr>
          <w:rFonts w:ascii="Times New Roman" w:hAnsi="Times New Roman" w:cs="Times New Roman"/>
          <w:sz w:val="24"/>
          <w:szCs w:val="24"/>
          <w:lang w:val="uk-UA"/>
        </w:rPr>
        <w:t>сіл сільської ради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E77D7" w:rsidRDefault="00CE77D7" w:rsidP="00CE77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Згідно зі ст. 31 Закону України «Про місцеве самоврядування в Україні»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засіданнях виконавчого комітету Білокриницької сільської ради згідно плану роботи виконкому на 20</w:t>
      </w:r>
      <w:r w:rsidR="0048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рік  розглядаються питання та приймаються відповідні рішення щодо надання дозволів жителям сіл на реконструкцію житла, будівництво господарчих споруд прийняття в експлуатацію закінчених будівництвом індивідуальних житлових будинків.</w:t>
      </w:r>
    </w:p>
    <w:p w:rsidR="00CE77D7" w:rsidRDefault="00CE77D7" w:rsidP="00CE77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Протягом 201</w:t>
      </w:r>
      <w:r w:rsidR="0048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року виконано:</w:t>
      </w:r>
    </w:p>
    <w:p w:rsidR="00CE77D7" w:rsidRDefault="00CE77D7" w:rsidP="00CE77D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Жителями територіальної громади здано в експлуатацію 36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житлових будинків загальною площею </w:t>
      </w:r>
      <w:r w:rsidR="00481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6623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CE77D7" w:rsidRDefault="00CE77D7" w:rsidP="00CE77D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Жителями територіальної громади здано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експлуатацію 9 садових будинків загальною площею </w:t>
      </w:r>
      <w:r w:rsidR="00481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CE77D7" w:rsidRDefault="00CE77D7" w:rsidP="00CE77D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Видано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4815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рішення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щодо надання дозволу на переведення садового будинку у житловий.</w:t>
      </w:r>
    </w:p>
    <w:p w:rsidR="00CE77D7" w:rsidRDefault="00CE77D7" w:rsidP="00CE7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Значну частку складають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ішення щодо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 поштових адрес на житлові та садові будинки, прийнято </w:t>
      </w:r>
      <w:r w:rsidR="00E90CFD">
        <w:rPr>
          <w:rFonts w:ascii="Times New Roman" w:hAnsi="Times New Roman" w:cs="Times New Roman"/>
          <w:sz w:val="24"/>
          <w:szCs w:val="24"/>
          <w:lang w:val="uk-UA"/>
        </w:rPr>
        <w:t>65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рішень.</w:t>
      </w:r>
    </w:p>
    <w:p w:rsidR="00CE77D7" w:rsidRDefault="00CE77D7" w:rsidP="00CE7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Порядку пайової участі замовників у розвитку інженерно-транспортної і соціальної інфраструктури сіл Білокриницької ради, затвердженого сільською радою у 20</w:t>
      </w:r>
      <w:r w:rsidR="00E90CFD">
        <w:rPr>
          <w:rFonts w:ascii="Times New Roman" w:hAnsi="Times New Roman" w:cs="Times New Roman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році, укладено </w:t>
      </w:r>
      <w:r w:rsidR="00E90CFD">
        <w:rPr>
          <w:rFonts w:ascii="Times New Roman" w:hAnsi="Times New Roman" w:cs="Times New Roman"/>
          <w:sz w:val="24"/>
          <w:szCs w:val="24"/>
          <w:lang w:val="uk-UA"/>
        </w:rPr>
        <w:t>чотири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договори про пайову участь у розвитку інженерно-транспортної інфраструктури с. Біла Криниця на загальну суму </w:t>
      </w:r>
      <w:r w:rsidR="00E90CFD">
        <w:rPr>
          <w:rFonts w:ascii="Times New Roman" w:hAnsi="Times New Roman" w:cs="Times New Roman"/>
          <w:sz w:val="24"/>
          <w:szCs w:val="24"/>
          <w:lang w:val="uk-UA"/>
        </w:rPr>
        <w:t>211 106,44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77D7" w:rsidRDefault="00CE77D7" w:rsidP="00CE77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розгляді та прийнятті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ішень з питань у галузі будівництва виконкомом враховуються інтереси держави, громадськості та населення територіальної громади. Виконком намагається своєчасно і результативно реагувати на скарги громадян з питань містобудування. </w:t>
      </w:r>
    </w:p>
    <w:p w:rsidR="00CE77D7" w:rsidRDefault="00CE77D7" w:rsidP="00CE77D7">
      <w:pPr>
        <w:spacing w:after="0"/>
        <w:ind w:firstLine="567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сільської ради відсутні пам’ятки архітектури та містобудування, палацово-паркові, паркові і садибні комплекси. </w:t>
      </w:r>
      <w:r>
        <w:rPr>
          <w:rFonts w:ascii="Times New Roman" w:hAnsi="Times New Roman" w:cs="Times New Roman"/>
          <w:sz w:val="24"/>
          <w:szCs w:val="24"/>
        </w:rPr>
        <w:t>Протягом 201</w:t>
      </w:r>
      <w:r w:rsidR="00E90CFD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виконкомом сільської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спори з питань містобудування не розглядалися.</w:t>
      </w:r>
    </w:p>
    <w:p w:rsidR="00CE77D7" w:rsidRDefault="00CE77D7" w:rsidP="00CE77D7">
      <w:pPr>
        <w:spacing w:after="0" w:line="240" w:lineRule="auto"/>
        <w:rPr>
          <w:i/>
          <w:sz w:val="28"/>
          <w:szCs w:val="28"/>
        </w:rPr>
      </w:pPr>
    </w:p>
    <w:p w:rsidR="00CE77D7" w:rsidRDefault="00CE77D7" w:rsidP="00CE77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77D7" w:rsidRDefault="00CE77D7" w:rsidP="00CE77D7">
      <w:pPr>
        <w:spacing w:after="0" w:line="240" w:lineRule="auto"/>
        <w:ind w:left="-426"/>
        <w:rPr>
          <w:b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 виконкому                                       </w:t>
      </w:r>
      <w:r w:rsidR="00E90C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E90CFD">
        <w:rPr>
          <w:rFonts w:ascii="Times New Roman" w:hAnsi="Times New Roman" w:cs="Times New Roman"/>
          <w:b/>
          <w:i/>
          <w:sz w:val="28"/>
          <w:szCs w:val="28"/>
          <w:lang w:val="uk-UA"/>
        </w:rPr>
        <w:t>Інна ЗАХОЖА</w:t>
      </w:r>
    </w:p>
    <w:p w:rsidR="00CE77D7" w:rsidRDefault="00CE77D7" w:rsidP="00CE77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7D7" w:rsidRDefault="00CE77D7" w:rsidP="00CE77D7">
      <w:pPr>
        <w:rPr>
          <w:lang w:val="uk-UA"/>
        </w:rPr>
      </w:pPr>
    </w:p>
    <w:p w:rsidR="00284E87" w:rsidRDefault="00284E87"/>
    <w:sectPr w:rsidR="00284E87" w:rsidSect="00626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7D5"/>
    <w:multiLevelType w:val="hybridMultilevel"/>
    <w:tmpl w:val="8960A020"/>
    <w:lvl w:ilvl="0" w:tplc="2E084D1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908EF"/>
    <w:multiLevelType w:val="hybridMultilevel"/>
    <w:tmpl w:val="B3822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FBF0BE4"/>
    <w:multiLevelType w:val="hybridMultilevel"/>
    <w:tmpl w:val="DC0AF628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E77D7"/>
    <w:rsid w:val="00284E87"/>
    <w:rsid w:val="00481508"/>
    <w:rsid w:val="005E7947"/>
    <w:rsid w:val="00626F0C"/>
    <w:rsid w:val="00CE77D7"/>
    <w:rsid w:val="00E9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CE77D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CE77D7"/>
    <w:pPr>
      <w:ind w:left="720"/>
      <w:contextualSpacing/>
    </w:pPr>
  </w:style>
  <w:style w:type="character" w:customStyle="1" w:styleId="apple-converted-space">
    <w:name w:val="apple-converted-space"/>
    <w:basedOn w:val="a0"/>
    <w:rsid w:val="00CE77D7"/>
  </w:style>
  <w:style w:type="paragraph" w:styleId="a6">
    <w:name w:val="Balloon Text"/>
    <w:basedOn w:val="a"/>
    <w:link w:val="a7"/>
    <w:uiPriority w:val="99"/>
    <w:semiHidden/>
    <w:unhideWhenUsed/>
    <w:rsid w:val="00CE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2020-03-25T09:52:00Z</dcterms:created>
  <dcterms:modified xsi:type="dcterms:W3CDTF">2020-03-25T10:35:00Z</dcterms:modified>
</cp:coreProperties>
</file>