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EA" w:rsidRDefault="008917EA" w:rsidP="008917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EA" w:rsidRDefault="008917EA" w:rsidP="008917EA">
      <w:pPr>
        <w:pStyle w:val="a4"/>
        <w:jc w:val="center"/>
        <w:rPr>
          <w:rFonts w:cs="Times New Roman"/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УКРАЇНА</w:t>
      </w:r>
    </w:p>
    <w:p w:rsidR="008917EA" w:rsidRDefault="008917EA" w:rsidP="008917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917EA" w:rsidRDefault="008917EA" w:rsidP="008917E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917EA" w:rsidRDefault="008917EA" w:rsidP="0089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перша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917EA" w:rsidRDefault="008917EA" w:rsidP="008917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917EA" w:rsidRDefault="008917EA" w:rsidP="00891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917EA" w:rsidRDefault="008917EA" w:rsidP="008917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C04F3" w:rsidRDefault="00BC04F3" w:rsidP="008917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917EA" w:rsidRPr="008917EA" w:rsidRDefault="008917EA" w:rsidP="00891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29  березня 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929</w:t>
      </w:r>
    </w:p>
    <w:p w:rsidR="008917EA" w:rsidRDefault="008917EA" w:rsidP="008917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17EA" w:rsidRDefault="008917EA" w:rsidP="008917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17EA" w:rsidRDefault="008917EA" w:rsidP="008917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Програми </w:t>
      </w:r>
    </w:p>
    <w:p w:rsidR="008917EA" w:rsidRDefault="008917EA" w:rsidP="008917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:rsidR="008917EA" w:rsidRDefault="008917EA" w:rsidP="008917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:rsidR="00BC04F3" w:rsidRDefault="00BC04F3" w:rsidP="008917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</w:t>
      </w:r>
    </w:p>
    <w:p w:rsidR="008917EA" w:rsidRDefault="008917EA" w:rsidP="008917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17EA" w:rsidRDefault="008917EA" w:rsidP="008917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17EA" w:rsidRDefault="008917EA" w:rsidP="008917E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голови, Т. Гончарук, про необхідність внесення змін до Програми соціально-економічного розвитку сіл Білокриницької сільської ради на 2017-2020 роки,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 вимогами  Законів України «Про державне прогнозування та розроблення програм економічного і соціального розвитку України», п.22 ст. 26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сесія Білокриницької сільської ради</w:t>
      </w:r>
    </w:p>
    <w:p w:rsidR="008917EA" w:rsidRDefault="008917EA" w:rsidP="0089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917EA" w:rsidRDefault="008917EA" w:rsidP="00891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7EA" w:rsidRDefault="008917EA" w:rsidP="008917E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8917EA" w:rsidRDefault="008917EA" w:rsidP="008917E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запропоновані зміни до Програми соціально-економічного розвитку на 2017-2020 роки згідно додатку. </w:t>
      </w:r>
    </w:p>
    <w:p w:rsidR="008917EA" w:rsidRDefault="008917EA" w:rsidP="008917E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голів постійних комісій: В. Дем’янчука,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17EA" w:rsidRDefault="008917EA" w:rsidP="008917EA">
      <w:pPr>
        <w:rPr>
          <w:lang w:val="uk-UA"/>
        </w:rPr>
      </w:pPr>
    </w:p>
    <w:p w:rsidR="008917EA" w:rsidRDefault="008917EA" w:rsidP="008917E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 Гончарук</w:t>
      </w:r>
    </w:p>
    <w:p w:rsidR="008917EA" w:rsidRDefault="008917EA" w:rsidP="008917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0"/>
          <w:szCs w:val="20"/>
          <w:bdr w:val="none" w:sz="0" w:space="0" w:color="auto" w:frame="1"/>
        </w:rPr>
      </w:pPr>
      <w:r>
        <w:rPr>
          <w:rStyle w:val="a6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                                                                    </w:t>
      </w: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>Додаток</w:t>
      </w:r>
    </w:p>
    <w:p w:rsidR="008917EA" w:rsidRDefault="008917EA" w:rsidP="008917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</w:pP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</w:t>
      </w:r>
      <w:r w:rsidR="00BC04F3"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 </w:t>
      </w: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до рішення сесії </w:t>
      </w:r>
    </w:p>
    <w:p w:rsidR="008917EA" w:rsidRDefault="008917EA" w:rsidP="008917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</w:pP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</w:t>
      </w:r>
      <w:r w:rsidR="00BC04F3"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    </w:t>
      </w: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 сільської ради</w:t>
      </w:r>
    </w:p>
    <w:p w:rsidR="008917EA" w:rsidRDefault="008917EA" w:rsidP="008917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</w:pP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     № </w:t>
      </w:r>
      <w:r w:rsidR="00BC04F3"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>929</w:t>
      </w: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від </w:t>
      </w:r>
      <w:r w:rsidR="00BC04F3"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>29.03.2019</w:t>
      </w: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р.</w:t>
      </w:r>
    </w:p>
    <w:p w:rsidR="008917EA" w:rsidRDefault="008917EA" w:rsidP="008917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8917EA" w:rsidRDefault="008917EA" w:rsidP="008917E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8917EA" w:rsidRDefault="008917EA" w:rsidP="008917E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8917EA" w:rsidRDefault="008917EA" w:rsidP="008917E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8917EA" w:rsidRDefault="008917EA" w:rsidP="008917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</w:p>
    <w:p w:rsidR="008917EA" w:rsidRDefault="008917EA" w:rsidP="008917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8917EA" w:rsidRDefault="008917EA" w:rsidP="008917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 по Білокриницькій сільській раді</w:t>
      </w:r>
    </w:p>
    <w:p w:rsidR="008917EA" w:rsidRDefault="008917EA" w:rsidP="008917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17EA" w:rsidRPr="008917EA" w:rsidRDefault="008917EA" w:rsidP="008917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8917EA">
        <w:rPr>
          <w:rFonts w:ascii="Times New Roman" w:hAnsi="Times New Roman" w:cs="Times New Roman"/>
          <w:b/>
          <w:i/>
          <w:sz w:val="28"/>
          <w:szCs w:val="28"/>
          <w:lang w:val="uk-UA"/>
        </w:rPr>
        <w:t>. Доповнити розділ 6 «Охорона громадського порядку та захист населення» на 2019 рік пунктом:</w:t>
      </w:r>
    </w:p>
    <w:p w:rsidR="008917EA" w:rsidRDefault="008917EA" w:rsidP="008917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Провести превентивні заходи, спрямовані на підвищення рівня захисту життя та здоров’я та населення, охорони особливо важливих об’єктів та недопущення проявів тероризму на території сільської ради.</w:t>
      </w:r>
    </w:p>
    <w:p w:rsidR="008917EA" w:rsidRDefault="008917EA" w:rsidP="008917EA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7EA" w:rsidRDefault="008917EA" w:rsidP="008917EA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7EA" w:rsidRDefault="008917EA" w:rsidP="008917EA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7EA" w:rsidRDefault="008917EA" w:rsidP="008917EA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7EA" w:rsidRDefault="008917EA" w:rsidP="008917E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 Гончарук</w:t>
      </w:r>
    </w:p>
    <w:p w:rsidR="008917EA" w:rsidRDefault="008917EA" w:rsidP="008917EA"/>
    <w:p w:rsidR="00627DAF" w:rsidRDefault="00627DAF"/>
    <w:sectPr w:rsidR="00627DAF" w:rsidSect="000B61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17EA"/>
    <w:rsid w:val="000B6148"/>
    <w:rsid w:val="00627DAF"/>
    <w:rsid w:val="008917EA"/>
    <w:rsid w:val="00BC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8917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917EA"/>
    <w:pPr>
      <w:ind w:left="720"/>
      <w:contextualSpacing/>
    </w:pPr>
  </w:style>
  <w:style w:type="character" w:styleId="a6">
    <w:name w:val="Strong"/>
    <w:basedOn w:val="a0"/>
    <w:uiPriority w:val="22"/>
    <w:qFormat/>
    <w:rsid w:val="008917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2019-04-04T07:01:00Z</dcterms:created>
  <dcterms:modified xsi:type="dcterms:W3CDTF">2019-04-04T07:23:00Z</dcterms:modified>
</cp:coreProperties>
</file>