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E42E6" w14:textId="2186959E" w:rsidR="008A19CB" w:rsidRDefault="008A19CB" w:rsidP="008A19C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0BC17E7D" wp14:editId="779B728D">
            <wp:extent cx="428625" cy="619125"/>
            <wp:effectExtent l="0" t="0" r="9525" b="952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941F4" w14:textId="77777777" w:rsidR="008A19CB" w:rsidRDefault="008A19CB" w:rsidP="008A19CB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4D6403A8" w14:textId="77777777" w:rsidR="008A19CB" w:rsidRDefault="008A19CB" w:rsidP="008A19C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14:paraId="10ED31F4" w14:textId="77777777" w:rsidR="008A19CB" w:rsidRDefault="008A19CB" w:rsidP="008A19C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14:paraId="76A22305" w14:textId="77777777" w:rsidR="008A19CB" w:rsidRDefault="008A19CB" w:rsidP="008A1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45267EA9" w14:textId="77777777" w:rsidR="008A19CB" w:rsidRDefault="008A19CB" w:rsidP="008A1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D5FF5F" w14:textId="7C77239E" w:rsidR="008A19CB" w:rsidRDefault="008A19CB" w:rsidP="008A1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РІШЕННЯ</w:t>
      </w:r>
    </w:p>
    <w:p w14:paraId="5CB2C184" w14:textId="77777777" w:rsidR="008A19CB" w:rsidRDefault="008A19CB" w:rsidP="008A19C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50B6D545" w14:textId="190F7EB4" w:rsidR="008A19CB" w:rsidRDefault="008A19CB" w:rsidP="008A19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</w:t>
      </w:r>
      <w:r w:rsidR="00B36CB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20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червня  2019  року</w:t>
      </w:r>
      <w:r w:rsidR="00B36CB7" w:rsidRPr="00B36CB7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 w:rsidR="00B36CB7">
        <w:rPr>
          <w:rFonts w:ascii="Times New Roman" w:hAnsi="Times New Roman"/>
          <w:b/>
          <w:sz w:val="28"/>
          <w:szCs w:val="28"/>
          <w:u w:val="single"/>
          <w:lang w:val="uk-UA"/>
        </w:rPr>
        <w:t>№ 88</w:t>
      </w:r>
    </w:p>
    <w:p w14:paraId="11209CA0" w14:textId="77777777" w:rsidR="008A19CB" w:rsidRDefault="008A19CB" w:rsidP="008A19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B255076" w14:textId="77777777" w:rsidR="008A19CB" w:rsidRDefault="008A19CB" w:rsidP="008A1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</w:p>
    <w:p w14:paraId="09DA7F6A" w14:textId="244E53ED" w:rsidR="007C07C4" w:rsidRPr="007C07C4" w:rsidRDefault="008A19CB" w:rsidP="007C07C4">
      <w:pPr>
        <w:pStyle w:val="a6"/>
        <w:ind w:right="4535"/>
        <w:jc w:val="both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 w:rsidR="007C07C4" w:rsidRPr="007C07C4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визначення місць </w:t>
      </w:r>
      <w:r w:rsidR="007C07C4" w:rsidRPr="007C07C4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для розміщення матеріалів передвиборчої </w:t>
      </w:r>
      <w:r w:rsidR="007C07C4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 </w:t>
      </w:r>
      <w:r w:rsidR="007C07C4" w:rsidRPr="007C07C4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агітації</w:t>
      </w:r>
      <w:r w:rsidR="007C07C4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 </w:t>
      </w:r>
      <w:r w:rsidR="007C07C4" w:rsidRPr="007C07C4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на території  </w:t>
      </w:r>
      <w:r w:rsidR="007C07C4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Білокриницької сільської ради</w:t>
      </w:r>
    </w:p>
    <w:p w14:paraId="17A62221" w14:textId="1C1C6C2B" w:rsidR="008A19CB" w:rsidRDefault="008A19CB" w:rsidP="007C07C4">
      <w:pPr>
        <w:spacing w:after="0" w:line="240" w:lineRule="auto"/>
        <w:ind w:right="4819"/>
        <w:jc w:val="both"/>
        <w:rPr>
          <w:lang w:val="uk-UA"/>
        </w:rPr>
      </w:pPr>
    </w:p>
    <w:p w14:paraId="096E6A77" w14:textId="77777777" w:rsidR="007C07C4" w:rsidRDefault="007C07C4" w:rsidP="007C07C4">
      <w:pPr>
        <w:spacing w:after="0" w:line="240" w:lineRule="auto"/>
        <w:ind w:right="4819"/>
        <w:jc w:val="both"/>
        <w:rPr>
          <w:lang w:val="uk-UA"/>
        </w:rPr>
      </w:pPr>
    </w:p>
    <w:p w14:paraId="5B7812DE" w14:textId="3E01D6A1" w:rsidR="008A19CB" w:rsidRDefault="007C07C4" w:rsidP="00856FF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рівних можливостей усіх суб’єктів виборчого процесу щодо вільного здійснення передвиборчої агітації, на виконання листа Рівненського РВП Рівненського ВП ГУНП у Рівненській області від 29.05.2019 року №4874/201/01-2019, керуючись статтями 42, 53, 59, 73 Закону України «Про місцеве самоврядування в Україні», </w:t>
      </w:r>
      <w:r w:rsidR="008A19CB">
        <w:rPr>
          <w:sz w:val="28"/>
          <w:szCs w:val="28"/>
          <w:lang w:val="uk-UA"/>
        </w:rPr>
        <w:t xml:space="preserve">виконавчий комітет Білокриницької сільської ради </w:t>
      </w:r>
    </w:p>
    <w:p w14:paraId="2878C869" w14:textId="77777777" w:rsidR="008A19CB" w:rsidRDefault="008A19CB" w:rsidP="00856FFE">
      <w:pPr>
        <w:spacing w:after="0"/>
        <w:ind w:right="-284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14:paraId="3CAD1DFD" w14:textId="77777777" w:rsidR="008A19CB" w:rsidRDefault="008A19CB" w:rsidP="00856F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14:paraId="58645571" w14:textId="77777777" w:rsidR="008A19CB" w:rsidRDefault="008A19CB" w:rsidP="00856FFE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14:paraId="28022C7A" w14:textId="2556D839" w:rsidR="007C07C4" w:rsidRDefault="007C07C4" w:rsidP="00856FF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місця для розміщення друкованих та інших агітаційних матеріалів для передвиборчої агітації згідно з додатком 1.</w:t>
      </w:r>
    </w:p>
    <w:p w14:paraId="0FB1B7D6" w14:textId="47310899" w:rsidR="00CF3E20" w:rsidRDefault="00CF3E20" w:rsidP="00856FF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Рекомендувати суб’єктам виборчого процесу відповідно до чинного законодавства:</w:t>
      </w:r>
    </w:p>
    <w:p w14:paraId="120B97EA" w14:textId="5A57DA03" w:rsidR="00856FFE" w:rsidRDefault="00856FFE" w:rsidP="00856FFE">
      <w:pPr>
        <w:pStyle w:val="a6"/>
        <w:numPr>
          <w:ilvl w:val="1"/>
          <w:numId w:val="1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856FFE">
        <w:rPr>
          <w:rFonts w:ascii="Times New Roman" w:hAnsi="Times New Roman"/>
          <w:sz w:val="28"/>
          <w:szCs w:val="28"/>
          <w:lang w:val="uk-UA"/>
        </w:rPr>
        <w:t>абезпечити належне утримання інформаційних стендів і дошок оголошень для розміщення друкованих передвиборчих агітаційних матеріалів у належному стані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784DD58F" w14:textId="54E5ACBC" w:rsidR="00856FFE" w:rsidRDefault="00856FFE" w:rsidP="00856FFE">
      <w:pPr>
        <w:pStyle w:val="a6"/>
        <w:numPr>
          <w:ilvl w:val="1"/>
          <w:numId w:val="1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856FFE">
        <w:rPr>
          <w:rFonts w:ascii="Times New Roman" w:hAnsi="Times New Roman"/>
          <w:sz w:val="28"/>
          <w:szCs w:val="28"/>
          <w:lang w:val="uk-UA"/>
        </w:rPr>
        <w:t>абезпечити своєчасне зняття (видалення) усіх передвиборчих агітаційних матеріалів у визначених цим рішенням місцях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0A2099AB" w14:textId="747DC121" w:rsidR="00CF3E20" w:rsidRPr="00CF3E20" w:rsidRDefault="00CF3E20" w:rsidP="00CF3E20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Заступнику сільського голови з питань діяльності виконавчих органів  (Плетьонка О.Ю.):</w:t>
      </w:r>
    </w:p>
    <w:p w14:paraId="46BC5F2F" w14:textId="09F432CF" w:rsidR="007C07C4" w:rsidRDefault="007C07C4" w:rsidP="00856FFE">
      <w:pPr>
        <w:pStyle w:val="a6"/>
        <w:numPr>
          <w:ilvl w:val="1"/>
          <w:numId w:val="1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цього рішення шляхом розміщення  на офіційному веб-сайті Білокриницької сільської ради протягом п’яти днів від дати його прийняття.</w:t>
      </w:r>
    </w:p>
    <w:p w14:paraId="67E55A4C" w14:textId="77777777" w:rsidR="008A19CB" w:rsidRDefault="008A19CB" w:rsidP="00856FF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val="uk-UA"/>
        </w:rPr>
        <w:t>Контроль за виконанням даного рішення залишаю за собою.</w:t>
      </w:r>
    </w:p>
    <w:p w14:paraId="1B909D25" w14:textId="77777777" w:rsidR="008A19CB" w:rsidRDefault="008A19CB" w:rsidP="008A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E96152" w14:textId="77777777" w:rsidR="008A19CB" w:rsidRPr="00CF3E20" w:rsidRDefault="008A19CB" w:rsidP="008A19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5474834" w14:textId="36ED377B" w:rsidR="008A19CB" w:rsidRDefault="004B50DC" w:rsidP="008A19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 Т. Гончарук</w:t>
      </w:r>
    </w:p>
    <w:p w14:paraId="25010AC4" w14:textId="77777777" w:rsidR="00856FFE" w:rsidRDefault="00856FFE" w:rsidP="008A19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AA9BC53" w14:textId="77777777" w:rsidR="008A19CB" w:rsidRDefault="008A19CB" w:rsidP="008A19CB">
      <w:pPr>
        <w:spacing w:after="0" w:line="240" w:lineRule="auto"/>
        <w:ind w:left="225"/>
        <w:rPr>
          <w:lang w:val="uk-UA"/>
        </w:rPr>
      </w:pPr>
    </w:p>
    <w:p w14:paraId="5A931B36" w14:textId="77777777" w:rsidR="00856FFE" w:rsidRDefault="00856FFE" w:rsidP="00856FF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1</w:t>
      </w:r>
    </w:p>
    <w:p w14:paraId="5887DC7A" w14:textId="542ECAC4" w:rsidR="00856FFE" w:rsidRDefault="00856FFE" w:rsidP="00856FFE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виконавчого комітету 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«03»  червня  2019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</w:t>
      </w:r>
      <w:r w:rsidR="00B36CB7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bookmarkStart w:id="0" w:name="_GoBack"/>
      <w:bookmarkEnd w:id="0"/>
      <w:r w:rsidR="00B36CB7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88</w:t>
      </w:r>
    </w:p>
    <w:p w14:paraId="6F2229CE" w14:textId="77777777" w:rsidR="00856FFE" w:rsidRDefault="00856FFE" w:rsidP="00856FFE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0A1ABD2" w14:textId="5A0BEE8A" w:rsidR="00760BB5" w:rsidRDefault="00760BB5">
      <w:pPr>
        <w:rPr>
          <w:lang w:val="uk-UA"/>
        </w:rPr>
      </w:pPr>
    </w:p>
    <w:p w14:paraId="16CB0983" w14:textId="67611728" w:rsidR="00856FFE" w:rsidRDefault="00856FFE" w:rsidP="00CF3E2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CF3E2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Адреси місць для розміщення друкованих та інших агітаційних матеріалів для передвиборчої агітації</w:t>
      </w:r>
      <w:r w:rsidR="00CF3E2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:</w:t>
      </w:r>
    </w:p>
    <w:p w14:paraId="12C2432F" w14:textId="5C63190C" w:rsidR="00CF3E20" w:rsidRDefault="00CF3E20" w:rsidP="00CF3E2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Інформаційний стенд </w:t>
      </w:r>
      <w:r w:rsidRPr="00CF3E20">
        <w:rPr>
          <w:rFonts w:ascii="Times New Roman" w:hAnsi="Times New Roman" w:cs="Times New Roman"/>
          <w:sz w:val="28"/>
          <w:szCs w:val="28"/>
          <w:lang w:val="uk-UA"/>
        </w:rPr>
        <w:t>Білокриницької сільської ради – вул. Рівненська, 94, с. Біла Криниця.</w:t>
      </w:r>
    </w:p>
    <w:p w14:paraId="60C4C1A4" w14:textId="7526B416" w:rsidR="00CF3E20" w:rsidRDefault="000542C6" w:rsidP="00CF3E2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Приміщення Білокриницького будинку культури - </w:t>
      </w:r>
      <w:r w:rsidRPr="00CF3E20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>
        <w:rPr>
          <w:rFonts w:ascii="Times New Roman" w:hAnsi="Times New Roman" w:cs="Times New Roman"/>
          <w:sz w:val="28"/>
          <w:szCs w:val="28"/>
          <w:lang w:val="uk-UA"/>
        </w:rPr>
        <w:t>Радгоспна, 45</w:t>
      </w:r>
      <w:r w:rsidRPr="00CF3E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CF3E20">
        <w:rPr>
          <w:rFonts w:ascii="Times New Roman" w:hAnsi="Times New Roman" w:cs="Times New Roman"/>
          <w:sz w:val="28"/>
          <w:szCs w:val="28"/>
          <w:lang w:val="uk-UA"/>
        </w:rPr>
        <w:t>с. Біла Криниця.</w:t>
      </w:r>
    </w:p>
    <w:p w14:paraId="7108DEBE" w14:textId="58123A31" w:rsidR="000542C6" w:rsidRDefault="000542C6" w:rsidP="000542C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Приміщення Центру безпеки громадян - </w:t>
      </w:r>
      <w:r w:rsidRPr="00CF3E20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>
        <w:rPr>
          <w:rFonts w:ascii="Times New Roman" w:hAnsi="Times New Roman" w:cs="Times New Roman"/>
          <w:sz w:val="28"/>
          <w:szCs w:val="28"/>
          <w:lang w:val="uk-UA"/>
        </w:rPr>
        <w:t>Рівненська, 94в</w:t>
      </w:r>
      <w:r w:rsidRPr="00CF3E20">
        <w:rPr>
          <w:rFonts w:ascii="Times New Roman" w:hAnsi="Times New Roman" w:cs="Times New Roman"/>
          <w:sz w:val="28"/>
          <w:szCs w:val="28"/>
          <w:lang w:val="uk-UA"/>
        </w:rPr>
        <w:t>, с. Біла Криниця.</w:t>
      </w:r>
    </w:p>
    <w:p w14:paraId="4E4F49A2" w14:textId="4D6C528A" w:rsidR="000542C6" w:rsidRDefault="000542C6" w:rsidP="000542C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Приміщення Антопільського ФАПу - </w:t>
      </w:r>
      <w:r w:rsidRPr="00CF3E20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>
        <w:rPr>
          <w:rFonts w:ascii="Times New Roman" w:hAnsi="Times New Roman" w:cs="Times New Roman"/>
          <w:sz w:val="28"/>
          <w:szCs w:val="28"/>
          <w:lang w:val="uk-UA"/>
        </w:rPr>
        <w:t>Київська, 58</w:t>
      </w:r>
      <w:r w:rsidRPr="00CF3E20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r>
        <w:rPr>
          <w:rFonts w:ascii="Times New Roman" w:hAnsi="Times New Roman" w:cs="Times New Roman"/>
          <w:sz w:val="28"/>
          <w:szCs w:val="28"/>
          <w:lang w:val="uk-UA"/>
        </w:rPr>
        <w:t>Антопіль</w:t>
      </w:r>
      <w:r w:rsidRPr="00CF3E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0720F97" w14:textId="1082CEA4" w:rsidR="000542C6" w:rsidRDefault="000542C6" w:rsidP="00CF3E2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Приміщення Глинківської ЗОШ 1-2 ст. - </w:t>
      </w:r>
      <w:r w:rsidRPr="00CF3E20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>
        <w:rPr>
          <w:rFonts w:ascii="Times New Roman" w:hAnsi="Times New Roman" w:cs="Times New Roman"/>
          <w:sz w:val="28"/>
          <w:szCs w:val="28"/>
          <w:lang w:val="uk-UA"/>
        </w:rPr>
        <w:t>Піщана, 1</w:t>
      </w:r>
      <w:r w:rsidRPr="00CF3E20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r>
        <w:rPr>
          <w:rFonts w:ascii="Times New Roman" w:hAnsi="Times New Roman" w:cs="Times New Roman"/>
          <w:sz w:val="28"/>
          <w:szCs w:val="28"/>
          <w:lang w:val="uk-UA"/>
        </w:rPr>
        <w:t>Глинки.</w:t>
      </w:r>
    </w:p>
    <w:p w14:paraId="492443A2" w14:textId="053E10B2" w:rsidR="000542C6" w:rsidRDefault="000542C6" w:rsidP="000542C6">
      <w:pPr>
        <w:pStyle w:val="a6"/>
        <w:tabs>
          <w:tab w:val="left" w:pos="993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132919" w14:textId="2F1C72E8" w:rsidR="000542C6" w:rsidRDefault="000542C6" w:rsidP="000542C6">
      <w:pPr>
        <w:pStyle w:val="a6"/>
        <w:tabs>
          <w:tab w:val="left" w:pos="993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1710B6A" w14:textId="77777777" w:rsidR="000542C6" w:rsidRDefault="000542C6" w:rsidP="000542C6">
      <w:pPr>
        <w:pStyle w:val="a6"/>
        <w:tabs>
          <w:tab w:val="left" w:pos="993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7C7A76" w14:textId="77777777" w:rsidR="000542C6" w:rsidRPr="000542C6" w:rsidRDefault="000542C6" w:rsidP="000542C6">
      <w:pPr>
        <w:pStyle w:val="a6"/>
        <w:tabs>
          <w:tab w:val="left" w:pos="993"/>
        </w:tabs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0542C6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Заступник сільського голови з </w:t>
      </w:r>
    </w:p>
    <w:p w14:paraId="12BBF671" w14:textId="2FE7528D" w:rsidR="000542C6" w:rsidRPr="000542C6" w:rsidRDefault="000542C6" w:rsidP="000542C6">
      <w:pPr>
        <w:pStyle w:val="a6"/>
        <w:tabs>
          <w:tab w:val="left" w:pos="993"/>
        </w:tabs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0542C6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питань діяльності виконавчих органів                    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                   </w:t>
      </w:r>
      <w:r w:rsidRPr="000542C6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  О. Плетьонка </w:t>
      </w:r>
    </w:p>
    <w:p w14:paraId="13AEE382" w14:textId="375AA541" w:rsidR="000542C6" w:rsidRPr="000542C6" w:rsidRDefault="000542C6" w:rsidP="000542C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2B827CD7" w14:textId="77777777" w:rsidR="000542C6" w:rsidRPr="000542C6" w:rsidRDefault="000542C6" w:rsidP="000542C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sectPr w:rsidR="000542C6" w:rsidRPr="000542C6" w:rsidSect="004B50D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7436"/>
    <w:multiLevelType w:val="multilevel"/>
    <w:tmpl w:val="EE2EED50"/>
    <w:lvl w:ilvl="0">
      <w:start w:val="1"/>
      <w:numFmt w:val="decimal"/>
      <w:lvlText w:val="%1."/>
      <w:lvlJc w:val="left"/>
      <w:pPr>
        <w:ind w:left="450" w:hanging="45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color w:val="000000"/>
        <w:lang w:val="uk-UA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color w:val="000000"/>
      </w:rPr>
    </w:lvl>
  </w:abstractNum>
  <w:abstractNum w:abstractNumId="1" w15:restartNumberingAfterBreak="0">
    <w:nsid w:val="6CCB6660"/>
    <w:multiLevelType w:val="hybridMultilevel"/>
    <w:tmpl w:val="956A9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BD"/>
    <w:rsid w:val="000542C6"/>
    <w:rsid w:val="004874BD"/>
    <w:rsid w:val="004B50DC"/>
    <w:rsid w:val="00760BB5"/>
    <w:rsid w:val="007C07C4"/>
    <w:rsid w:val="00856FFE"/>
    <w:rsid w:val="008A19CB"/>
    <w:rsid w:val="00B36CB7"/>
    <w:rsid w:val="00CF3E20"/>
    <w:rsid w:val="00D0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94C2"/>
  <w15:chartTrackingRefBased/>
  <w15:docId w15:val="{4E20D97B-4AC2-4EF2-9B57-3FAF4730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9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8A19C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8A19CB"/>
    <w:pPr>
      <w:ind w:left="720"/>
      <w:contextualSpacing/>
    </w:pPr>
  </w:style>
  <w:style w:type="paragraph" w:styleId="a6">
    <w:name w:val="No Spacing"/>
    <w:uiPriority w:val="99"/>
    <w:qFormat/>
    <w:rsid w:val="007C07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User_BK</dc:creator>
  <cp:keywords/>
  <dc:description/>
  <cp:lastModifiedBy>User_BK</cp:lastModifiedBy>
  <cp:revision>4</cp:revision>
  <cp:lastPrinted>2019-06-20T09:59:00Z</cp:lastPrinted>
  <dcterms:created xsi:type="dcterms:W3CDTF">2019-05-29T08:22:00Z</dcterms:created>
  <dcterms:modified xsi:type="dcterms:W3CDTF">2019-06-20T09:59:00Z</dcterms:modified>
</cp:coreProperties>
</file>