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7C" w:rsidRDefault="007E617C" w:rsidP="007E61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1800" cy="609600"/>
            <wp:effectExtent l="19050" t="0" r="6350" b="0"/>
            <wp:docPr id="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C" w:rsidRDefault="007E617C" w:rsidP="007E617C">
      <w:pPr>
        <w:pStyle w:val="a6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7E617C" w:rsidRDefault="007E617C" w:rsidP="007E61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Б</w:t>
      </w:r>
      <w:proofErr w:type="gramEnd"/>
      <w:r>
        <w:rPr>
          <w:b/>
          <w:bCs/>
          <w:caps/>
          <w:sz w:val="28"/>
          <w:szCs w:val="28"/>
        </w:rPr>
        <w:t>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E617C" w:rsidRDefault="007E617C" w:rsidP="007E617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 xml:space="preserve">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E617C" w:rsidRDefault="007E617C" w:rsidP="007E6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13475">
        <w:rPr>
          <w:b/>
          <w:sz w:val="28"/>
          <w:szCs w:val="28"/>
          <w:lang w:val="uk-UA"/>
        </w:rPr>
        <w:t>тридцять перша</w:t>
      </w:r>
      <w:r>
        <w:rPr>
          <w:b/>
          <w:sz w:val="28"/>
          <w:szCs w:val="28"/>
        </w:rPr>
        <w:t xml:space="preserve">  </w:t>
      </w:r>
      <w:r w:rsidR="00613475">
        <w:rPr>
          <w:b/>
          <w:sz w:val="28"/>
          <w:szCs w:val="28"/>
          <w:lang w:val="uk-UA"/>
        </w:rPr>
        <w:t xml:space="preserve">позачергова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>)</w:t>
      </w:r>
    </w:p>
    <w:p w:rsidR="007E617C" w:rsidRDefault="007E617C" w:rsidP="007E61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E617C" w:rsidRPr="009265F0" w:rsidRDefault="007E617C" w:rsidP="007E617C">
      <w:pPr>
        <w:jc w:val="center"/>
        <w:rPr>
          <w:b/>
          <w:sz w:val="28"/>
          <w:szCs w:val="28"/>
        </w:rPr>
      </w:pPr>
      <w:proofErr w:type="gramStart"/>
      <w:r w:rsidRPr="009265F0">
        <w:rPr>
          <w:b/>
          <w:sz w:val="28"/>
          <w:szCs w:val="28"/>
        </w:rPr>
        <w:t>Р</w:t>
      </w:r>
      <w:proofErr w:type="gramEnd"/>
      <w:r w:rsidRPr="009265F0">
        <w:rPr>
          <w:b/>
          <w:sz w:val="28"/>
          <w:szCs w:val="28"/>
        </w:rPr>
        <w:t>ІШЕННЯ</w:t>
      </w:r>
    </w:p>
    <w:p w:rsidR="007E617C" w:rsidRPr="00B877A7" w:rsidRDefault="007E617C" w:rsidP="007E617C">
      <w:pPr>
        <w:outlineLvl w:val="0"/>
        <w:rPr>
          <w:b/>
          <w:sz w:val="28"/>
          <w:szCs w:val="28"/>
          <w:u w:val="single"/>
          <w:lang w:val="en-US"/>
        </w:rPr>
      </w:pPr>
      <w:proofErr w:type="spellStart"/>
      <w:r w:rsidRPr="009265F0">
        <w:rPr>
          <w:b/>
          <w:sz w:val="28"/>
          <w:szCs w:val="28"/>
          <w:u w:val="single"/>
        </w:rPr>
        <w:t>від</w:t>
      </w:r>
      <w:proofErr w:type="spellEnd"/>
      <w:r w:rsidRPr="009265F0">
        <w:rPr>
          <w:b/>
          <w:sz w:val="28"/>
          <w:szCs w:val="28"/>
          <w:u w:val="single"/>
        </w:rPr>
        <w:t xml:space="preserve"> </w:t>
      </w:r>
      <w:r w:rsidRPr="005667C5">
        <w:rPr>
          <w:b/>
          <w:sz w:val="28"/>
          <w:szCs w:val="28"/>
          <w:u w:val="single"/>
        </w:rPr>
        <w:t xml:space="preserve"> </w:t>
      </w:r>
      <w:r w:rsidR="00613475">
        <w:rPr>
          <w:b/>
          <w:sz w:val="28"/>
          <w:szCs w:val="28"/>
          <w:u w:val="single"/>
          <w:lang w:val="uk-UA"/>
        </w:rPr>
        <w:t>03 серпня 2018</w:t>
      </w:r>
      <w:r w:rsidRPr="009265F0">
        <w:rPr>
          <w:b/>
          <w:sz w:val="28"/>
          <w:szCs w:val="28"/>
          <w:u w:val="single"/>
        </w:rPr>
        <w:t xml:space="preserve"> року</w:t>
      </w:r>
      <w:r w:rsidRPr="009265F0">
        <w:rPr>
          <w:b/>
          <w:sz w:val="28"/>
          <w:szCs w:val="28"/>
        </w:rPr>
        <w:t xml:space="preserve">                 </w:t>
      </w:r>
      <w:r w:rsidRPr="001A1362">
        <w:rPr>
          <w:b/>
          <w:sz w:val="28"/>
          <w:szCs w:val="28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</w:t>
      </w:r>
      <w:r w:rsidRPr="009265F0">
        <w:rPr>
          <w:b/>
          <w:sz w:val="28"/>
          <w:szCs w:val="28"/>
          <w:u w:val="single"/>
        </w:rPr>
        <w:t xml:space="preserve">№ </w:t>
      </w:r>
      <w:r w:rsidR="00B877A7" w:rsidRPr="00B877A7">
        <w:rPr>
          <w:b/>
          <w:sz w:val="28"/>
          <w:szCs w:val="28"/>
          <w:u w:val="single"/>
        </w:rPr>
        <w:t>8</w:t>
      </w:r>
      <w:r w:rsidR="00B877A7">
        <w:rPr>
          <w:b/>
          <w:sz w:val="28"/>
          <w:szCs w:val="28"/>
          <w:u w:val="single"/>
          <w:lang w:val="en-US"/>
        </w:rPr>
        <w:t>13</w:t>
      </w:r>
    </w:p>
    <w:p w:rsidR="007E617C" w:rsidRPr="001A1362" w:rsidRDefault="007E617C" w:rsidP="007E617C">
      <w:pPr>
        <w:outlineLvl w:val="0"/>
        <w:rPr>
          <w:b/>
          <w:sz w:val="28"/>
          <w:szCs w:val="28"/>
          <w:u w:val="single"/>
        </w:rPr>
      </w:pPr>
      <w:r w:rsidRPr="009265F0">
        <w:rPr>
          <w:b/>
          <w:sz w:val="28"/>
          <w:szCs w:val="28"/>
        </w:rPr>
        <w:t xml:space="preserve">   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9251F0" w:rsidRDefault="00EF3C42" w:rsidP="00E31960">
      <w:pPr>
        <w:tabs>
          <w:tab w:val="left" w:pos="360"/>
        </w:tabs>
        <w:rPr>
          <w:b/>
          <w:i/>
          <w:sz w:val="28"/>
          <w:szCs w:val="28"/>
          <w:lang w:val="uk-UA"/>
        </w:rPr>
      </w:pPr>
      <w:r w:rsidRPr="003B4A5E">
        <w:rPr>
          <w:b/>
          <w:i/>
          <w:sz w:val="28"/>
          <w:szCs w:val="28"/>
          <w:lang w:val="uk-UA"/>
        </w:rPr>
        <w:t xml:space="preserve"> Про </w:t>
      </w:r>
      <w:r w:rsidR="00E31960">
        <w:rPr>
          <w:b/>
          <w:i/>
          <w:sz w:val="28"/>
          <w:szCs w:val="28"/>
          <w:lang w:val="uk-UA"/>
        </w:rPr>
        <w:t xml:space="preserve">надання дозволу на </w:t>
      </w:r>
      <w:r w:rsidR="009251F0">
        <w:rPr>
          <w:b/>
          <w:i/>
          <w:sz w:val="28"/>
          <w:szCs w:val="28"/>
          <w:lang w:val="uk-UA"/>
        </w:rPr>
        <w:t>проведення</w:t>
      </w:r>
    </w:p>
    <w:p w:rsidR="00E31960" w:rsidRDefault="009251F0" w:rsidP="00E31960">
      <w:pPr>
        <w:tabs>
          <w:tab w:val="left" w:pos="36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експертної грошової оцінки</w:t>
      </w:r>
      <w:r w:rsidR="00E31960">
        <w:rPr>
          <w:b/>
          <w:i/>
          <w:sz w:val="28"/>
          <w:szCs w:val="28"/>
          <w:lang w:val="uk-UA"/>
        </w:rPr>
        <w:t xml:space="preserve"> </w:t>
      </w:r>
    </w:p>
    <w:p w:rsidR="00EF3C42" w:rsidRPr="003B4A5E" w:rsidRDefault="00E31960" w:rsidP="00E31960">
      <w:pPr>
        <w:tabs>
          <w:tab w:val="left" w:pos="36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земельної ділянки</w:t>
      </w:r>
    </w:p>
    <w:p w:rsidR="00E31960" w:rsidRPr="0012180A" w:rsidRDefault="00E31960" w:rsidP="00E31960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E31960" w:rsidRDefault="00E31960" w:rsidP="00E31960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заяву</w:t>
      </w:r>
      <w:r w:rsidR="00481F27">
        <w:rPr>
          <w:sz w:val="28"/>
          <w:szCs w:val="28"/>
          <w:lang w:val="uk-UA"/>
        </w:rPr>
        <w:t xml:space="preserve"> </w:t>
      </w:r>
      <w:proofErr w:type="spellStart"/>
      <w:r w:rsidR="00613475">
        <w:rPr>
          <w:sz w:val="28"/>
          <w:szCs w:val="28"/>
          <w:lang w:val="uk-UA"/>
        </w:rPr>
        <w:t>ТзОВ</w:t>
      </w:r>
      <w:proofErr w:type="spellEnd"/>
      <w:r w:rsidR="00613475">
        <w:rPr>
          <w:sz w:val="28"/>
          <w:szCs w:val="28"/>
          <w:lang w:val="uk-UA"/>
        </w:rPr>
        <w:t xml:space="preserve"> «МГСК-ІНВЕСТГРУП</w:t>
      </w:r>
      <w:r w:rsidR="00A41D4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про надання дозволу на </w:t>
      </w:r>
      <w:r w:rsidR="00481F27">
        <w:rPr>
          <w:sz w:val="28"/>
          <w:szCs w:val="28"/>
          <w:lang w:val="uk-UA"/>
        </w:rPr>
        <w:t xml:space="preserve">розроблення експертної </w:t>
      </w:r>
      <w:r w:rsidR="009251F0">
        <w:rPr>
          <w:sz w:val="28"/>
          <w:szCs w:val="28"/>
          <w:lang w:val="uk-UA"/>
        </w:rPr>
        <w:t xml:space="preserve">грошової </w:t>
      </w:r>
      <w:r w:rsidR="00481F27">
        <w:rPr>
          <w:sz w:val="28"/>
          <w:szCs w:val="28"/>
          <w:lang w:val="uk-UA"/>
        </w:rPr>
        <w:t>оцінки</w:t>
      </w:r>
      <w:r>
        <w:rPr>
          <w:sz w:val="28"/>
          <w:szCs w:val="28"/>
          <w:lang w:val="uk-UA"/>
        </w:rPr>
        <w:t xml:space="preserve"> </w:t>
      </w:r>
      <w:r w:rsidR="00481F27">
        <w:rPr>
          <w:sz w:val="28"/>
          <w:szCs w:val="28"/>
          <w:lang w:val="uk-UA"/>
        </w:rPr>
        <w:t xml:space="preserve">земельної ділянки </w:t>
      </w:r>
      <w:r w:rsidR="00994560">
        <w:rPr>
          <w:sz w:val="28"/>
          <w:szCs w:val="28"/>
          <w:lang w:val="uk-UA"/>
        </w:rPr>
        <w:t xml:space="preserve">для </w:t>
      </w:r>
      <w:r w:rsidR="00613475">
        <w:rPr>
          <w:sz w:val="28"/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(для реконструкції корівника під виробничу базу по виготовленню будівельних матеріалів)</w:t>
      </w:r>
      <w:r w:rsidRPr="0012180A">
        <w:rPr>
          <w:sz w:val="28"/>
          <w:szCs w:val="28"/>
          <w:lang w:val="uk-UA"/>
        </w:rPr>
        <w:t xml:space="preserve"> та керуючись ст.12, 1</w:t>
      </w:r>
      <w:r>
        <w:rPr>
          <w:sz w:val="28"/>
          <w:szCs w:val="28"/>
          <w:lang w:val="uk-UA"/>
        </w:rPr>
        <w:t xml:space="preserve">28 </w:t>
      </w:r>
      <w:r w:rsidRPr="0012180A">
        <w:rPr>
          <w:sz w:val="28"/>
          <w:szCs w:val="28"/>
          <w:lang w:val="uk-UA"/>
        </w:rPr>
        <w:t xml:space="preserve"> Земельного кодексу України </w:t>
      </w:r>
      <w:r>
        <w:rPr>
          <w:sz w:val="28"/>
          <w:szCs w:val="28"/>
          <w:lang w:val="uk-UA"/>
        </w:rPr>
        <w:t xml:space="preserve">та ст. 26, 33 Закону України «Про місцеве самоврядування в Україні» </w:t>
      </w:r>
      <w:r w:rsidR="00613475">
        <w:rPr>
          <w:sz w:val="28"/>
          <w:szCs w:val="28"/>
          <w:lang w:val="uk-UA"/>
        </w:rPr>
        <w:t xml:space="preserve">за погодженням земельної комісії </w:t>
      </w:r>
      <w:r w:rsidR="000543C3">
        <w:rPr>
          <w:sz w:val="28"/>
          <w:szCs w:val="28"/>
          <w:lang w:val="uk-UA"/>
        </w:rPr>
        <w:t xml:space="preserve"> </w:t>
      </w:r>
      <w:r w:rsidRPr="0012180A">
        <w:rPr>
          <w:sz w:val="28"/>
          <w:szCs w:val="28"/>
          <w:lang w:val="uk-UA"/>
        </w:rPr>
        <w:t xml:space="preserve">сесія Білокриницької сільської ради </w:t>
      </w:r>
      <w:r>
        <w:rPr>
          <w:sz w:val="28"/>
          <w:szCs w:val="28"/>
          <w:lang w:val="uk-UA"/>
        </w:rPr>
        <w:t xml:space="preserve"> </w:t>
      </w:r>
    </w:p>
    <w:p w:rsidR="00E31960" w:rsidRDefault="00E31960" w:rsidP="00E31960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E31960" w:rsidRDefault="00E31960" w:rsidP="00E31960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8B7E48">
        <w:rPr>
          <w:b/>
          <w:sz w:val="28"/>
          <w:szCs w:val="28"/>
          <w:lang w:val="uk-UA"/>
        </w:rPr>
        <w:t>В И Р І Ш И Л А:</w:t>
      </w:r>
    </w:p>
    <w:p w:rsidR="00E31960" w:rsidRDefault="00E31960" w:rsidP="00E31960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481F27" w:rsidRDefault="00481F27" w:rsidP="009251F0">
      <w:pPr>
        <w:numPr>
          <w:ilvl w:val="0"/>
          <w:numId w:val="29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дозвіл </w:t>
      </w:r>
      <w:proofErr w:type="spellStart"/>
      <w:r w:rsidR="00613475">
        <w:rPr>
          <w:sz w:val="28"/>
          <w:szCs w:val="28"/>
          <w:lang w:val="uk-UA"/>
        </w:rPr>
        <w:t>ТзОВ</w:t>
      </w:r>
      <w:proofErr w:type="spellEnd"/>
      <w:r w:rsidR="00613475">
        <w:rPr>
          <w:sz w:val="28"/>
          <w:szCs w:val="28"/>
          <w:lang w:val="uk-UA"/>
        </w:rPr>
        <w:t xml:space="preserve"> «МГСК-ІНВЕСТГРУП» </w:t>
      </w:r>
      <w:r w:rsidR="00E31960">
        <w:rPr>
          <w:sz w:val="28"/>
          <w:szCs w:val="28"/>
          <w:lang w:val="uk-UA"/>
        </w:rPr>
        <w:t xml:space="preserve">провести експертну грошову </w:t>
      </w:r>
      <w:r w:rsidR="00CA4CD4">
        <w:rPr>
          <w:sz w:val="28"/>
          <w:szCs w:val="28"/>
          <w:lang w:val="uk-UA"/>
        </w:rPr>
        <w:t>оцінку земельної ділянки</w:t>
      </w:r>
      <w:r w:rsidR="00613475">
        <w:rPr>
          <w:sz w:val="28"/>
          <w:szCs w:val="28"/>
          <w:lang w:val="uk-UA"/>
        </w:rPr>
        <w:t xml:space="preserve"> площею 1,9000</w:t>
      </w:r>
      <w:r>
        <w:rPr>
          <w:sz w:val="28"/>
          <w:szCs w:val="28"/>
          <w:lang w:val="uk-UA"/>
        </w:rPr>
        <w:t xml:space="preserve"> га </w:t>
      </w:r>
      <w:r w:rsidR="00613475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(для реконструкції корівника під виробничу базу по виготовленню будівельних матеріалів)</w:t>
      </w:r>
      <w:r w:rsidR="00613475" w:rsidRPr="001218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с. Біла Криниця Рівненського району Рівненської області.</w:t>
      </w:r>
    </w:p>
    <w:p w:rsidR="00994560" w:rsidRDefault="00994560" w:rsidP="009251F0">
      <w:pPr>
        <w:numPr>
          <w:ilvl w:val="0"/>
          <w:numId w:val="29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Рекомендуємо провести добровільну експертизу</w:t>
      </w:r>
      <w:r w:rsidRPr="009945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землевпорядної документації відповідно до закону.</w:t>
      </w:r>
    </w:p>
    <w:p w:rsidR="00E31960" w:rsidRPr="00AD4DA9" w:rsidRDefault="00E31960" w:rsidP="009251F0">
      <w:pPr>
        <w:numPr>
          <w:ilvl w:val="0"/>
          <w:numId w:val="29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AD4DA9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7E617C">
        <w:rPr>
          <w:sz w:val="28"/>
          <w:szCs w:val="28"/>
          <w:lang w:val="uk-UA"/>
        </w:rPr>
        <w:t>земельну</w:t>
      </w:r>
      <w:r w:rsidR="000543C3">
        <w:rPr>
          <w:sz w:val="28"/>
          <w:szCs w:val="28"/>
          <w:lang w:val="uk-UA"/>
        </w:rPr>
        <w:t xml:space="preserve"> комісію сільської ради.</w:t>
      </w:r>
    </w:p>
    <w:p w:rsidR="006444CB" w:rsidRPr="00E05022" w:rsidRDefault="006444CB" w:rsidP="006148B6">
      <w:pPr>
        <w:tabs>
          <w:tab w:val="left" w:pos="540"/>
        </w:tabs>
        <w:spacing w:line="360" w:lineRule="auto"/>
        <w:rPr>
          <w:sz w:val="28"/>
          <w:szCs w:val="28"/>
        </w:rPr>
      </w:pPr>
    </w:p>
    <w:p w:rsidR="006148B6" w:rsidRDefault="006148B6" w:rsidP="006148B6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Сільський</w:t>
      </w:r>
      <w:proofErr w:type="spellEnd"/>
      <w:r>
        <w:rPr>
          <w:b/>
          <w:i/>
          <w:sz w:val="28"/>
          <w:szCs w:val="28"/>
        </w:rPr>
        <w:t xml:space="preserve"> голова                                                                                     Т.  Гончарук</w:t>
      </w:r>
    </w:p>
    <w:p w:rsidR="000F0DFC" w:rsidRDefault="000F0DFC" w:rsidP="00EF3C42">
      <w:pPr>
        <w:tabs>
          <w:tab w:val="left" w:pos="540"/>
        </w:tabs>
        <w:spacing w:line="360" w:lineRule="auto"/>
        <w:ind w:left="180" w:hanging="180"/>
        <w:rPr>
          <w:sz w:val="28"/>
          <w:szCs w:val="28"/>
          <w:lang w:val="uk-UA"/>
        </w:rPr>
      </w:pPr>
    </w:p>
    <w:p w:rsidR="000F0DFC" w:rsidRDefault="000F0DFC" w:rsidP="00EF3C42">
      <w:pPr>
        <w:tabs>
          <w:tab w:val="left" w:pos="540"/>
        </w:tabs>
        <w:spacing w:line="360" w:lineRule="auto"/>
        <w:ind w:left="180" w:hanging="180"/>
        <w:rPr>
          <w:sz w:val="28"/>
          <w:szCs w:val="28"/>
          <w:lang w:val="uk-UA"/>
        </w:rPr>
      </w:pPr>
    </w:p>
    <w:p w:rsidR="00CA6C80" w:rsidRPr="00CA6C80" w:rsidRDefault="00CA6C80" w:rsidP="00CA6C80">
      <w:pPr>
        <w:jc w:val="both"/>
        <w:rPr>
          <w:sz w:val="28"/>
          <w:szCs w:val="28"/>
          <w:lang w:val="en-US"/>
        </w:rPr>
      </w:pPr>
    </w:p>
    <w:p w:rsidR="00CA6C80" w:rsidRDefault="00CA6C80" w:rsidP="00CA6C80">
      <w:pPr>
        <w:pStyle w:val="a4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тридцять першої  позачергової сесії</w:t>
      </w:r>
    </w:p>
    <w:p w:rsidR="00CA6C80" w:rsidRDefault="00CA6C80" w:rsidP="00CA6C8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CA6C80" w:rsidRDefault="00CA6C80" w:rsidP="00CA6C80">
      <w:pPr>
        <w:jc w:val="center"/>
        <w:rPr>
          <w:sz w:val="28"/>
          <w:szCs w:val="28"/>
          <w:lang w:val="uk-UA"/>
        </w:rPr>
      </w:pPr>
    </w:p>
    <w:p w:rsidR="00CA6C80" w:rsidRDefault="00CA6C80" w:rsidP="00CA6C80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03 серпня  </w:t>
      </w:r>
      <w:r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</w:rPr>
        <w:t xml:space="preserve"> року</w:t>
      </w:r>
    </w:p>
    <w:p w:rsidR="00CA6C80" w:rsidRDefault="00CA6C80" w:rsidP="00CA6C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uk-UA"/>
        </w:rPr>
        <w:t>ВІДОМІСТЬ</w:t>
      </w:r>
    </w:p>
    <w:p w:rsidR="00CA6C80" w:rsidRPr="0090097F" w:rsidRDefault="00CA6C80" w:rsidP="00CA6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поіменного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питання</w:t>
      </w:r>
      <w:proofErr w:type="spellEnd"/>
      <w:r>
        <w:rPr>
          <w:b/>
          <w:sz w:val="28"/>
          <w:szCs w:val="28"/>
        </w:rPr>
        <w:t>:</w:t>
      </w:r>
    </w:p>
    <w:p w:rsidR="00CA6C80" w:rsidRPr="0090097F" w:rsidRDefault="00CA6C80" w:rsidP="00CA6C80">
      <w:pPr>
        <w:jc w:val="center"/>
        <w:rPr>
          <w:b/>
          <w:sz w:val="28"/>
          <w:szCs w:val="28"/>
        </w:rPr>
      </w:pPr>
    </w:p>
    <w:p w:rsidR="00CA6C80" w:rsidRDefault="00CA6C80" w:rsidP="00CA6C80">
      <w:pPr>
        <w:tabs>
          <w:tab w:val="left" w:pos="360"/>
        </w:tabs>
        <w:jc w:val="center"/>
        <w:rPr>
          <w:b/>
          <w:i/>
          <w:sz w:val="28"/>
          <w:szCs w:val="28"/>
          <w:lang w:val="uk-UA"/>
        </w:rPr>
      </w:pPr>
      <w:r w:rsidRPr="00D371B1">
        <w:rPr>
          <w:b/>
          <w:bCs/>
          <w:sz w:val="28"/>
          <w:szCs w:val="28"/>
        </w:rPr>
        <w:t>«</w:t>
      </w:r>
      <w:r w:rsidRPr="003B4A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надання дозволу на проведення експертної грошової </w:t>
      </w:r>
    </w:p>
    <w:p w:rsidR="00CA6C80" w:rsidRPr="0090097F" w:rsidRDefault="00CA6C80" w:rsidP="00CA6C80">
      <w:pPr>
        <w:tabs>
          <w:tab w:val="left" w:pos="360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оцінки земельної ділянки</w:t>
      </w:r>
      <w:r w:rsidRPr="00D371B1">
        <w:rPr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CA6C80" w:rsidRDefault="00CA6C80" w:rsidP="007A6878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з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Пр</w:t>
            </w:r>
            <w:proofErr w:type="gramEnd"/>
            <w:r>
              <w:rPr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/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A6C80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C80" w:rsidRDefault="00CA6C80" w:rsidP="007A6878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CA6C80" w:rsidTr="007A687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</w:t>
            </w:r>
            <w:r w:rsidR="00D40779">
              <w:rPr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0" w:rsidRDefault="00CA6C80" w:rsidP="007A6878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0" w:rsidRDefault="00CA6C80" w:rsidP="007A6878"/>
        </w:tc>
      </w:tr>
    </w:tbl>
    <w:p w:rsidR="00CA6C80" w:rsidRDefault="00CA6C80" w:rsidP="00CA6C80">
      <w:pPr>
        <w:rPr>
          <w:lang w:val="uk-UA"/>
        </w:rPr>
      </w:pPr>
    </w:p>
    <w:p w:rsidR="00CA6C80" w:rsidRDefault="00CA6C80" w:rsidP="00CA6C80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Голосували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16</w:t>
      </w:r>
      <w:r>
        <w:rPr>
          <w:sz w:val="28"/>
          <w:szCs w:val="28"/>
          <w:u w:val="single"/>
        </w:rPr>
        <w:tab/>
      </w:r>
    </w:p>
    <w:p w:rsidR="00CA6C80" w:rsidRDefault="00CA6C80" w:rsidP="00CA6C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CA6C80" w:rsidRDefault="00CA6C80" w:rsidP="00CA6C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утримався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CA6C80" w:rsidRDefault="00CA6C80" w:rsidP="00CA6C80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«не </w:t>
      </w:r>
      <w:proofErr w:type="spellStart"/>
      <w:r>
        <w:rPr>
          <w:sz w:val="28"/>
          <w:szCs w:val="28"/>
        </w:rPr>
        <w:t>голосував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CA6C80" w:rsidRDefault="00CA6C80" w:rsidP="00CA6C80">
      <w:pPr>
        <w:rPr>
          <w:b/>
          <w:sz w:val="26"/>
          <w:szCs w:val="26"/>
          <w:lang w:val="uk-UA"/>
        </w:rPr>
      </w:pPr>
    </w:p>
    <w:p w:rsidR="00CA6C80" w:rsidRDefault="00CA6C80" w:rsidP="00CA6C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Голова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   ____________________</w:t>
      </w:r>
    </w:p>
    <w:p w:rsidR="00CA6C80" w:rsidRDefault="00CA6C80" w:rsidP="00CA6C8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Секретар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____________________</w:t>
      </w:r>
    </w:p>
    <w:p w:rsidR="00CA6C80" w:rsidRPr="00D371B1" w:rsidRDefault="00CA6C80" w:rsidP="00CA6C80">
      <w:pPr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</w:rPr>
        <w:t xml:space="preserve">Член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       ____________________</w:t>
      </w:r>
    </w:p>
    <w:p w:rsidR="00CA6C80" w:rsidRPr="00975116" w:rsidRDefault="00CA6C80" w:rsidP="00CA6C80">
      <w:pPr>
        <w:jc w:val="center"/>
        <w:rPr>
          <w:b/>
          <w:sz w:val="28"/>
          <w:szCs w:val="28"/>
        </w:rPr>
      </w:pPr>
    </w:p>
    <w:p w:rsidR="007E617C" w:rsidRDefault="007E617C" w:rsidP="007E617C">
      <w:pPr>
        <w:jc w:val="center"/>
        <w:rPr>
          <w:b/>
          <w:sz w:val="28"/>
          <w:szCs w:val="28"/>
          <w:lang w:val="uk-UA"/>
        </w:rPr>
      </w:pPr>
    </w:p>
    <w:sectPr w:rsidR="007E617C" w:rsidSect="00EA5ACF">
      <w:pgSz w:w="11906" w:h="16838"/>
      <w:pgMar w:top="709" w:right="849" w:bottom="5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F5D"/>
    <w:multiLevelType w:val="hybridMultilevel"/>
    <w:tmpl w:val="43EE7C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330E3"/>
    <w:multiLevelType w:val="multilevel"/>
    <w:tmpl w:val="D788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F2875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72CBD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20F28"/>
    <w:multiLevelType w:val="multilevel"/>
    <w:tmpl w:val="D04CAC7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B41FC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E54A2"/>
    <w:multiLevelType w:val="multilevel"/>
    <w:tmpl w:val="A01CF234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40A45"/>
    <w:multiLevelType w:val="multilevel"/>
    <w:tmpl w:val="1B4696A2"/>
    <w:lvl w:ilvl="0">
      <w:start w:val="5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72512"/>
    <w:multiLevelType w:val="multilevel"/>
    <w:tmpl w:val="FA7CED2C"/>
    <w:lvl w:ilvl="0">
      <w:start w:val="4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F126E"/>
    <w:multiLevelType w:val="multilevel"/>
    <w:tmpl w:val="41BC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4577D"/>
    <w:multiLevelType w:val="hybridMultilevel"/>
    <w:tmpl w:val="B75274BC"/>
    <w:lvl w:ilvl="0" w:tplc="C714EC8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04ACF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260AF"/>
    <w:multiLevelType w:val="multilevel"/>
    <w:tmpl w:val="0D086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51F80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A005B"/>
    <w:multiLevelType w:val="multilevel"/>
    <w:tmpl w:val="409E5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31C99"/>
    <w:multiLevelType w:val="hybridMultilevel"/>
    <w:tmpl w:val="8FEE35D2"/>
    <w:lvl w:ilvl="0" w:tplc="FA0A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230DB"/>
    <w:multiLevelType w:val="multilevel"/>
    <w:tmpl w:val="D446FBF6"/>
    <w:lvl w:ilvl="0">
      <w:start w:val="4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916AA"/>
    <w:multiLevelType w:val="multilevel"/>
    <w:tmpl w:val="7BA4DA9C"/>
    <w:lvl w:ilvl="0">
      <w:start w:val="4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D4414"/>
    <w:multiLevelType w:val="multilevel"/>
    <w:tmpl w:val="30A48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CC1DAF"/>
    <w:multiLevelType w:val="hybridMultilevel"/>
    <w:tmpl w:val="35682DE8"/>
    <w:lvl w:ilvl="0" w:tplc="9A96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A01257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687090"/>
    <w:multiLevelType w:val="multilevel"/>
    <w:tmpl w:val="3F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D41C7C"/>
    <w:multiLevelType w:val="multilevel"/>
    <w:tmpl w:val="520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A6455"/>
    <w:multiLevelType w:val="multilevel"/>
    <w:tmpl w:val="4A08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47618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05978"/>
    <w:multiLevelType w:val="multilevel"/>
    <w:tmpl w:val="A950FD2A"/>
    <w:lvl w:ilvl="0">
      <w:start w:val="5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8454F0"/>
    <w:multiLevelType w:val="multilevel"/>
    <w:tmpl w:val="68224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C00CFB"/>
    <w:multiLevelType w:val="multilevel"/>
    <w:tmpl w:val="E01E77BC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540FE5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8320F5"/>
    <w:multiLevelType w:val="multilevel"/>
    <w:tmpl w:val="2DCC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956B5D"/>
    <w:multiLevelType w:val="multilevel"/>
    <w:tmpl w:val="40F8DD1E"/>
    <w:lvl w:ilvl="0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B75EA9"/>
    <w:multiLevelType w:val="multilevel"/>
    <w:tmpl w:val="C610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2"/>
  </w:num>
  <w:num w:numId="3">
    <w:abstractNumId w:val="2"/>
  </w:num>
  <w:num w:numId="4">
    <w:abstractNumId w:val="12"/>
  </w:num>
  <w:num w:numId="5">
    <w:abstractNumId w:val="16"/>
  </w:num>
  <w:num w:numId="6">
    <w:abstractNumId w:val="1"/>
  </w:num>
  <w:num w:numId="7">
    <w:abstractNumId w:val="17"/>
  </w:num>
  <w:num w:numId="8">
    <w:abstractNumId w:val="9"/>
  </w:num>
  <w:num w:numId="9">
    <w:abstractNumId w:val="8"/>
  </w:num>
  <w:num w:numId="10">
    <w:abstractNumId w:val="31"/>
  </w:num>
  <w:num w:numId="11">
    <w:abstractNumId w:val="25"/>
  </w:num>
  <w:num w:numId="12">
    <w:abstractNumId w:val="29"/>
  </w:num>
  <w:num w:numId="13">
    <w:abstractNumId w:val="7"/>
  </w:num>
  <w:num w:numId="14">
    <w:abstractNumId w:val="23"/>
  </w:num>
  <w:num w:numId="15">
    <w:abstractNumId w:val="4"/>
  </w:num>
  <w:num w:numId="16">
    <w:abstractNumId w:val="10"/>
  </w:num>
  <w:num w:numId="17">
    <w:abstractNumId w:val="14"/>
  </w:num>
  <w:num w:numId="18">
    <w:abstractNumId w:val="6"/>
  </w:num>
  <w:num w:numId="19">
    <w:abstractNumId w:val="21"/>
  </w:num>
  <w:num w:numId="20">
    <w:abstractNumId w:val="30"/>
  </w:num>
  <w:num w:numId="21">
    <w:abstractNumId w:val="19"/>
  </w:num>
  <w:num w:numId="22">
    <w:abstractNumId w:val="18"/>
  </w:num>
  <w:num w:numId="23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6"/>
  </w:num>
  <w:num w:numId="26">
    <w:abstractNumId w:val="15"/>
  </w:num>
  <w:num w:numId="27">
    <w:abstractNumId w:val="5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  <w:num w:numId="32">
    <w:abstractNumId w:val="24"/>
  </w:num>
  <w:num w:numId="33">
    <w:abstractNumId w:val="13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10BA5"/>
    <w:rsid w:val="00025C70"/>
    <w:rsid w:val="00025FF0"/>
    <w:rsid w:val="00047A77"/>
    <w:rsid w:val="000543C3"/>
    <w:rsid w:val="00077973"/>
    <w:rsid w:val="00090B2F"/>
    <w:rsid w:val="00096944"/>
    <w:rsid w:val="00096D5F"/>
    <w:rsid w:val="000A3EF3"/>
    <w:rsid w:val="000F0DFC"/>
    <w:rsid w:val="00103B41"/>
    <w:rsid w:val="001125DF"/>
    <w:rsid w:val="00115FE0"/>
    <w:rsid w:val="00125037"/>
    <w:rsid w:val="00133790"/>
    <w:rsid w:val="00184944"/>
    <w:rsid w:val="0019569B"/>
    <w:rsid w:val="001A2DFB"/>
    <w:rsid w:val="001B08EA"/>
    <w:rsid w:val="00201F5B"/>
    <w:rsid w:val="00206A92"/>
    <w:rsid w:val="002361D7"/>
    <w:rsid w:val="0024368A"/>
    <w:rsid w:val="00251D37"/>
    <w:rsid w:val="00252944"/>
    <w:rsid w:val="00255A0C"/>
    <w:rsid w:val="0030241C"/>
    <w:rsid w:val="00314F10"/>
    <w:rsid w:val="00316C17"/>
    <w:rsid w:val="00323B0A"/>
    <w:rsid w:val="003609FE"/>
    <w:rsid w:val="0036689C"/>
    <w:rsid w:val="003A6ED9"/>
    <w:rsid w:val="003F6D6F"/>
    <w:rsid w:val="00427C96"/>
    <w:rsid w:val="00434F76"/>
    <w:rsid w:val="004400C4"/>
    <w:rsid w:val="00440CAD"/>
    <w:rsid w:val="00470932"/>
    <w:rsid w:val="00474EE5"/>
    <w:rsid w:val="00481F27"/>
    <w:rsid w:val="00494D52"/>
    <w:rsid w:val="004B39E2"/>
    <w:rsid w:val="004B4F52"/>
    <w:rsid w:val="004C6B8E"/>
    <w:rsid w:val="004F4F91"/>
    <w:rsid w:val="00555C87"/>
    <w:rsid w:val="0055792B"/>
    <w:rsid w:val="00580D71"/>
    <w:rsid w:val="005A3A0E"/>
    <w:rsid w:val="005E29CA"/>
    <w:rsid w:val="005F54C8"/>
    <w:rsid w:val="00613475"/>
    <w:rsid w:val="006148B6"/>
    <w:rsid w:val="00640E85"/>
    <w:rsid w:val="006444CB"/>
    <w:rsid w:val="006D0166"/>
    <w:rsid w:val="0070693F"/>
    <w:rsid w:val="00731A82"/>
    <w:rsid w:val="00732D5F"/>
    <w:rsid w:val="00734C7B"/>
    <w:rsid w:val="007369E6"/>
    <w:rsid w:val="00737DFD"/>
    <w:rsid w:val="00745D11"/>
    <w:rsid w:val="00783411"/>
    <w:rsid w:val="007A39D7"/>
    <w:rsid w:val="007D223A"/>
    <w:rsid w:val="007D7B33"/>
    <w:rsid w:val="007E617C"/>
    <w:rsid w:val="00810BA5"/>
    <w:rsid w:val="00817180"/>
    <w:rsid w:val="00823E58"/>
    <w:rsid w:val="0083547C"/>
    <w:rsid w:val="00835B63"/>
    <w:rsid w:val="00863A0A"/>
    <w:rsid w:val="00880345"/>
    <w:rsid w:val="008B1043"/>
    <w:rsid w:val="008B4059"/>
    <w:rsid w:val="008E67BA"/>
    <w:rsid w:val="008F61F8"/>
    <w:rsid w:val="009251F0"/>
    <w:rsid w:val="0098413F"/>
    <w:rsid w:val="00994560"/>
    <w:rsid w:val="009C4C60"/>
    <w:rsid w:val="009F1F9E"/>
    <w:rsid w:val="00A41D44"/>
    <w:rsid w:val="00A72D7A"/>
    <w:rsid w:val="00A86492"/>
    <w:rsid w:val="00A96A24"/>
    <w:rsid w:val="00A97433"/>
    <w:rsid w:val="00AA654E"/>
    <w:rsid w:val="00AF5A9C"/>
    <w:rsid w:val="00B00A61"/>
    <w:rsid w:val="00B169C2"/>
    <w:rsid w:val="00B22748"/>
    <w:rsid w:val="00B44A66"/>
    <w:rsid w:val="00B63A88"/>
    <w:rsid w:val="00B63F26"/>
    <w:rsid w:val="00B85963"/>
    <w:rsid w:val="00B877A7"/>
    <w:rsid w:val="00B9260B"/>
    <w:rsid w:val="00BD3D53"/>
    <w:rsid w:val="00BE7E0E"/>
    <w:rsid w:val="00BF0AEE"/>
    <w:rsid w:val="00C27B7A"/>
    <w:rsid w:val="00C821E8"/>
    <w:rsid w:val="00C97ECF"/>
    <w:rsid w:val="00CA4CD4"/>
    <w:rsid w:val="00CA6C80"/>
    <w:rsid w:val="00CC167E"/>
    <w:rsid w:val="00CC5B1E"/>
    <w:rsid w:val="00D00ADE"/>
    <w:rsid w:val="00D04805"/>
    <w:rsid w:val="00D1412E"/>
    <w:rsid w:val="00D3252E"/>
    <w:rsid w:val="00D33C97"/>
    <w:rsid w:val="00D40779"/>
    <w:rsid w:val="00D940AC"/>
    <w:rsid w:val="00DC4B0B"/>
    <w:rsid w:val="00DC7D27"/>
    <w:rsid w:val="00DE21D5"/>
    <w:rsid w:val="00DF04AF"/>
    <w:rsid w:val="00E05022"/>
    <w:rsid w:val="00E31960"/>
    <w:rsid w:val="00E45A2F"/>
    <w:rsid w:val="00E72D35"/>
    <w:rsid w:val="00E76BC1"/>
    <w:rsid w:val="00E815AB"/>
    <w:rsid w:val="00E87512"/>
    <w:rsid w:val="00E9432D"/>
    <w:rsid w:val="00E975E6"/>
    <w:rsid w:val="00EA5ACF"/>
    <w:rsid w:val="00EC0954"/>
    <w:rsid w:val="00EF3C42"/>
    <w:rsid w:val="00EF6711"/>
    <w:rsid w:val="00F051A5"/>
    <w:rsid w:val="00F119AA"/>
    <w:rsid w:val="00F3051E"/>
    <w:rsid w:val="00F30B40"/>
    <w:rsid w:val="00F320F6"/>
    <w:rsid w:val="00F806A0"/>
    <w:rsid w:val="00FE78F7"/>
    <w:rsid w:val="00FF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BA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810BA5"/>
    <w:pPr>
      <w:spacing w:before="100" w:beforeAutospacing="1" w:after="100" w:afterAutospacing="1"/>
    </w:pPr>
  </w:style>
  <w:style w:type="paragraph" w:styleId="a5">
    <w:name w:val="Balloon Text"/>
    <w:basedOn w:val="a0"/>
    <w:semiHidden/>
    <w:rsid w:val="0083547C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CC167E"/>
    <w:pPr>
      <w:numPr>
        <w:numId w:val="16"/>
      </w:numPr>
      <w:tabs>
        <w:tab w:val="clear" w:pos="720"/>
        <w:tab w:val="num" w:pos="900"/>
      </w:tabs>
      <w:spacing w:line="288" w:lineRule="auto"/>
      <w:ind w:left="357" w:hanging="181"/>
      <w:jc w:val="both"/>
    </w:pPr>
    <w:rPr>
      <w:sz w:val="28"/>
      <w:szCs w:val="28"/>
      <w:lang w:val="uk-UA" w:eastAsia="uk-UA"/>
    </w:rPr>
  </w:style>
  <w:style w:type="paragraph" w:styleId="a6">
    <w:name w:val="caption"/>
    <w:basedOn w:val="a0"/>
    <w:next w:val="a0"/>
    <w:uiPriority w:val="99"/>
    <w:semiHidden/>
    <w:unhideWhenUsed/>
    <w:qFormat/>
    <w:rsid w:val="006148B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val="uk-UA"/>
    </w:rPr>
  </w:style>
  <w:style w:type="paragraph" w:customStyle="1" w:styleId="Standard">
    <w:name w:val="Standard"/>
    <w:uiPriority w:val="99"/>
    <w:rsid w:val="006148B6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uk-UA" w:eastAsia="uk-UA"/>
    </w:rPr>
  </w:style>
  <w:style w:type="paragraph" w:styleId="a7">
    <w:name w:val="No Spacing"/>
    <w:uiPriority w:val="1"/>
    <w:qFormat/>
    <w:rsid w:val="00CA6C8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2162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FILIYA Bila Krinizya</dc:creator>
  <cp:lastModifiedBy>Пользователь</cp:lastModifiedBy>
  <cp:revision>7</cp:revision>
  <cp:lastPrinted>2018-08-16T07:52:00Z</cp:lastPrinted>
  <dcterms:created xsi:type="dcterms:W3CDTF">2018-08-07T07:11:00Z</dcterms:created>
  <dcterms:modified xsi:type="dcterms:W3CDTF">2018-08-16T08:35:00Z</dcterms:modified>
</cp:coreProperties>
</file>