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9747"/>
      </w:tblGrid>
      <w:tr w:rsidR="003A66C7" w:rsidRPr="00E32137" w:rsidTr="00617B88">
        <w:tc>
          <w:tcPr>
            <w:tcW w:w="9747" w:type="dxa"/>
          </w:tcPr>
          <w:p w:rsidR="00C540F8" w:rsidRPr="001F173C" w:rsidRDefault="00C540F8" w:rsidP="00C540F8">
            <w:pPr>
              <w:widowControl w:val="0"/>
              <w:shd w:val="clear" w:color="auto" w:fill="FFFFFF"/>
              <w:tabs>
                <w:tab w:val="left" w:leader="underscore" w:pos="3994"/>
                <w:tab w:val="left" w:pos="8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3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2910" cy="614045"/>
                  <wp:effectExtent l="19050" t="0" r="0" b="0"/>
                  <wp:docPr id="9" name="Рисунок 1" descr="T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0" contras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0F8" w:rsidRPr="001F173C" w:rsidRDefault="00C540F8" w:rsidP="00C540F8">
            <w:pPr>
              <w:pStyle w:val="a6"/>
              <w:rPr>
                <w:sz w:val="28"/>
                <w:szCs w:val="28"/>
              </w:rPr>
            </w:pPr>
            <w:r w:rsidRPr="001F173C">
              <w:rPr>
                <w:sz w:val="28"/>
                <w:szCs w:val="28"/>
              </w:rPr>
              <w:t>УКРАЇНА</w:t>
            </w:r>
          </w:p>
          <w:p w:rsidR="00C540F8" w:rsidRPr="001F173C" w:rsidRDefault="00C540F8" w:rsidP="00C540F8">
            <w:pPr>
              <w:widowControl w:val="0"/>
              <w:shd w:val="clear" w:color="auto" w:fill="FFFFFF"/>
              <w:tabs>
                <w:tab w:val="left" w:leader="underscore" w:pos="3994"/>
                <w:tab w:val="left" w:pos="8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4"/>
                <w:sz w:val="28"/>
                <w:szCs w:val="28"/>
              </w:rPr>
            </w:pPr>
            <w:proofErr w:type="gramStart"/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</w:t>
            </w:r>
            <w:proofErr w:type="gramEnd"/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ілокриниць</w:t>
            </w:r>
            <w:r w:rsidRPr="001F173C">
              <w:rPr>
                <w:rFonts w:ascii="Times New Roman" w:hAnsi="Times New Roman" w:cs="Times New Roman"/>
                <w:b/>
                <w:bCs/>
                <w:caps/>
                <w:spacing w:val="-4"/>
                <w:sz w:val="28"/>
                <w:szCs w:val="28"/>
              </w:rPr>
              <w:t>ка   сільська   рада</w:t>
            </w:r>
          </w:p>
          <w:p w:rsidR="00C540F8" w:rsidRPr="001F173C" w:rsidRDefault="00C540F8" w:rsidP="00C540F8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left" w:leader="underscore" w:pos="3994"/>
                <w:tab w:val="left" w:pos="80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pacing w:val="-4"/>
                <w:sz w:val="28"/>
                <w:szCs w:val="28"/>
                <w:lang w:val="uk-UA"/>
              </w:rPr>
            </w:pPr>
            <w:proofErr w:type="gramStart"/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</w:t>
            </w:r>
            <w:proofErr w:type="gramEnd"/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івненського</w:t>
            </w:r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 xml:space="preserve">   </w:t>
            </w:r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району </w:t>
            </w:r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 xml:space="preserve">   </w:t>
            </w:r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Рівненської</w:t>
            </w:r>
            <w:r w:rsidRPr="001F173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 xml:space="preserve">    </w:t>
            </w:r>
            <w:r w:rsidRPr="001F173C">
              <w:rPr>
                <w:rFonts w:ascii="Times New Roman" w:hAnsi="Times New Roman" w:cs="Times New Roman"/>
                <w:b/>
                <w:bCs/>
                <w:caps/>
                <w:spacing w:val="-4"/>
                <w:sz w:val="28"/>
                <w:szCs w:val="28"/>
              </w:rPr>
              <w:t>області</w:t>
            </w:r>
          </w:p>
          <w:p w:rsidR="00C540F8" w:rsidRPr="001F173C" w:rsidRDefault="00C540F8" w:rsidP="00C5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173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F1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двадцять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сьома поза</w:t>
            </w:r>
            <w:r w:rsidRPr="001F1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чергова сесія сьомого</w:t>
            </w:r>
            <w:r w:rsidRPr="001F1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скликання)</w:t>
            </w:r>
          </w:p>
          <w:p w:rsidR="00C540F8" w:rsidRPr="001F173C" w:rsidRDefault="00C540F8" w:rsidP="00C54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90413D" w:rsidRPr="00C540F8" w:rsidRDefault="0090413D" w:rsidP="0090413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0413D" w:rsidRPr="0090413D" w:rsidRDefault="0090413D" w:rsidP="00904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0413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90413D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</w:p>
          <w:p w:rsidR="003A66C7" w:rsidRPr="009F7D32" w:rsidRDefault="004C3918" w:rsidP="00E3213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від </w:t>
            </w:r>
            <w:r w:rsidR="009F7D32" w:rsidRPr="009F7D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08</w:t>
            </w:r>
            <w:r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90413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червня</w:t>
            </w:r>
            <w:r w:rsidR="007F0AD6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201</w:t>
            </w:r>
            <w:r w:rsidR="009F7D32" w:rsidRPr="009F7D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року</w:t>
            </w:r>
            <w:r w:rsid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9F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137" w:rsidRPr="001B6E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№ </w:t>
            </w:r>
            <w:r w:rsidR="00EB792E" w:rsidRPr="001B6E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1B6E96" w:rsidRPr="001B6E9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775</w:t>
            </w:r>
            <w:r w:rsidR="00583A7E" w:rsidRPr="009F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EB792E" w:rsidRPr="00E321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3A66C7" w:rsidRPr="00E32137" w:rsidTr="00617B88">
        <w:tc>
          <w:tcPr>
            <w:tcW w:w="9747" w:type="dxa"/>
            <w:hideMark/>
          </w:tcPr>
          <w:p w:rsidR="00655C51" w:rsidRPr="00761722" w:rsidRDefault="00655C51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E07E8" w:rsidRPr="00E32137" w:rsidRDefault="003A66C7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 встановлення плати за землю</w:t>
            </w:r>
            <w:r w:rsidR="00BE3A56"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</w:p>
          <w:p w:rsidR="003A66C7" w:rsidRPr="00E32137" w:rsidRDefault="003A66C7" w:rsidP="007E07E8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321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 території Білокриницької сільської ради</w:t>
            </w:r>
          </w:p>
        </w:tc>
      </w:tr>
    </w:tbl>
    <w:p w:rsidR="003A66C7" w:rsidRPr="00E32137" w:rsidRDefault="003A66C7" w:rsidP="007E07E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C51" w:rsidRPr="00E32137" w:rsidRDefault="003A66C7" w:rsidP="00E32137">
      <w:pPr>
        <w:pStyle w:val="a9"/>
        <w:ind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У зв’язку зі змінами в бюджетному та под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>атковому законодавстві України, н</w:t>
      </w:r>
      <w:r w:rsidR="00711FA7" w:rsidRPr="00E32137">
        <w:rPr>
          <w:rFonts w:ascii="Times New Roman" w:hAnsi="Times New Roman" w:cs="Times New Roman"/>
          <w:sz w:val="28"/>
          <w:szCs w:val="28"/>
          <w:lang w:val="uk-UA"/>
        </w:rPr>
        <w:t>а підставі Закону України від 20.12.2016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711FA7" w:rsidRPr="00E32137">
        <w:rPr>
          <w:rFonts w:ascii="Times New Roman" w:hAnsi="Times New Roman" w:cs="Times New Roman"/>
          <w:sz w:val="28"/>
          <w:szCs w:val="28"/>
          <w:lang w:val="uk-UA"/>
        </w:rPr>
        <w:t>1791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11FA7" w:rsidRPr="00E321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574DB" w:rsidRPr="00E321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Податкового кодексу України та деяких законодавчих актів України щодо забезпечення збалансован</w:t>
      </w:r>
      <w:r w:rsidR="009F7D32">
        <w:rPr>
          <w:rFonts w:ascii="Times New Roman" w:hAnsi="Times New Roman" w:cs="Times New Roman"/>
          <w:sz w:val="28"/>
          <w:szCs w:val="28"/>
          <w:lang w:val="uk-UA"/>
        </w:rPr>
        <w:t>ості бюджетних надходжень у 2018</w:t>
      </w:r>
      <w:r w:rsidR="00E574DB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році», Податкового кодексу України, керуючись ст.25, ст.26 Закону України «Про місцеве самоврядування в Україні», Білокриницька сільська  рада  </w:t>
      </w:r>
    </w:p>
    <w:p w:rsidR="005E1F93" w:rsidRPr="00E32137" w:rsidRDefault="003A66C7" w:rsidP="007E07E8">
      <w:pPr>
        <w:tabs>
          <w:tab w:val="left" w:pos="8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7E07E8" w:rsidRPr="00E32137" w:rsidRDefault="003A66C7" w:rsidP="00E32137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плату за землю</w:t>
      </w:r>
      <w:r w:rsidR="007E07E8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(додаток 1</w:t>
      </w:r>
      <w:r w:rsidR="00F229BB">
        <w:rPr>
          <w:rFonts w:ascii="Times New Roman" w:hAnsi="Times New Roman" w:cs="Times New Roman"/>
          <w:sz w:val="28"/>
          <w:szCs w:val="28"/>
          <w:lang w:val="uk-UA"/>
        </w:rPr>
        <w:t>, додаток 2</w:t>
      </w:r>
      <w:r w:rsidR="00655C51" w:rsidRPr="00E321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07E8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74DB" w:rsidRPr="00E32137" w:rsidRDefault="003A66C7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Зміни до діючих договорів оренди земельних ділянок, в частині розміру орендної плати за землю, розглядати індивідуально і здійснювати за згодою сторін.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Розрахунок розміру плати за землю здійснювати згідно з нормативною грошовою оцінкою земель з застосуванням коефіцієнтів індексації з урахуванням вимог Податкового кодексу України щодо особливостей оподаткування, порядку розрахунку та строків плати за землю.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</w:rPr>
        <w:t>Оприлюднити дане рішення  на офіційному веб-сайт</w:t>
      </w:r>
      <w:proofErr w:type="gram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і Б</w:t>
      </w:r>
      <w:proofErr w:type="gramEnd"/>
      <w:r w:rsidRPr="00E32137">
        <w:rPr>
          <w:rFonts w:ascii="Times New Roman" w:hAnsi="Times New Roman" w:cs="Times New Roman"/>
          <w:color w:val="4A4A4A"/>
          <w:sz w:val="28"/>
          <w:szCs w:val="28"/>
        </w:rPr>
        <w:t>ілокриницької сільської ради в мережі Інтернет.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З прийнятим рішенням ознайомити бухгалтерію сільської ради,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ОДПІ ГУ ДФС у Рівненській області</w:t>
      </w:r>
      <w:r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, жителів с.Біла Криниця , с.Антопіль, с.Глинки через інформаційні стенди.</w:t>
      </w:r>
    </w:p>
    <w:p w:rsidR="00143EFA" w:rsidRPr="00E32137" w:rsidRDefault="00143EFA" w:rsidP="00E32137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Дане </w:t>
      </w:r>
      <w:proofErr w:type="gramStart"/>
      <w:r w:rsidRPr="00E32137">
        <w:rPr>
          <w:rFonts w:ascii="Times New Roman" w:hAnsi="Times New Roman" w:cs="Times New Roman"/>
          <w:color w:val="4A4A4A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ішення набирає чинності з 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</w:rPr>
        <w:t>01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.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</w:rPr>
        <w:t>01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.</w:t>
      </w:r>
      <w:r w:rsidR="0090413D">
        <w:rPr>
          <w:rFonts w:ascii="Times New Roman" w:hAnsi="Times New Roman" w:cs="Times New Roman"/>
          <w:color w:val="4A4A4A"/>
          <w:sz w:val="28"/>
          <w:szCs w:val="28"/>
        </w:rPr>
        <w:t>201</w:t>
      </w:r>
      <w:r w:rsidR="009F7D32">
        <w:rPr>
          <w:rFonts w:ascii="Times New Roman" w:hAnsi="Times New Roman" w:cs="Times New Roman"/>
          <w:color w:val="4A4A4A"/>
          <w:sz w:val="28"/>
          <w:szCs w:val="28"/>
          <w:lang w:val="uk-UA"/>
        </w:rPr>
        <w:t>9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</w:rPr>
        <w:t xml:space="preserve"> </w:t>
      </w:r>
      <w:r w:rsidR="00267BD8" w:rsidRPr="00E32137">
        <w:rPr>
          <w:rFonts w:ascii="Times New Roman" w:hAnsi="Times New Roman" w:cs="Times New Roman"/>
          <w:color w:val="4A4A4A"/>
          <w:sz w:val="28"/>
          <w:szCs w:val="28"/>
          <w:lang w:val="uk-UA"/>
        </w:rPr>
        <w:t>року</w:t>
      </w:r>
      <w:r w:rsidRPr="00E32137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90413D" w:rsidRPr="0090413D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Style w:val="a4"/>
          <w:rFonts w:ascii="Times New Roman" w:hAnsi="Times New Roman" w:cs="Times New Roman"/>
          <w:b w:val="0"/>
          <w:bCs w:val="0"/>
          <w:color w:val="4A4A4A"/>
          <w:sz w:val="28"/>
          <w:szCs w:val="28"/>
        </w:rPr>
      </w:pPr>
      <w:r w:rsidRPr="0090413D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Визнати таким, </w:t>
      </w:r>
      <w:r w:rsidR="009F7D32">
        <w:rPr>
          <w:rFonts w:ascii="Times New Roman" w:hAnsi="Times New Roman" w:cs="Times New Roman"/>
          <w:color w:val="4A4A4A"/>
          <w:sz w:val="28"/>
          <w:szCs w:val="28"/>
          <w:lang w:val="uk-UA"/>
        </w:rPr>
        <w:t>що втрачає чинність з 01.01.2019</w:t>
      </w:r>
      <w:r w:rsidRPr="0090413D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 року рішення Білокриницької сільської ради </w:t>
      </w:r>
      <w:r w:rsidR="0090413D">
        <w:rPr>
          <w:rFonts w:ascii="Times New Roman" w:hAnsi="Times New Roman" w:cs="Times New Roman"/>
          <w:sz w:val="28"/>
          <w:szCs w:val="28"/>
          <w:lang w:val="uk-UA"/>
        </w:rPr>
        <w:t>п’ятнадцятої поза</w:t>
      </w:r>
      <w:r w:rsidRPr="0090413D">
        <w:rPr>
          <w:rFonts w:ascii="Times New Roman" w:hAnsi="Times New Roman" w:cs="Times New Roman"/>
          <w:sz w:val="28"/>
          <w:szCs w:val="28"/>
          <w:lang w:val="uk-UA"/>
        </w:rPr>
        <w:t>чергової сесія сьомого скликання</w:t>
      </w:r>
      <w:r w:rsidRPr="0090413D">
        <w:rPr>
          <w:rFonts w:ascii="Times New Roman" w:hAnsi="Times New Roman" w:cs="Times New Roman"/>
          <w:color w:val="4A4A4A"/>
          <w:sz w:val="28"/>
          <w:szCs w:val="28"/>
          <w:lang w:val="uk-UA"/>
        </w:rPr>
        <w:t xml:space="preserve"> року</w:t>
      </w:r>
      <w:r w:rsidRPr="0090413D">
        <w:rPr>
          <w:rStyle w:val="apple-converted-space"/>
          <w:rFonts w:ascii="Times New Roman" w:hAnsi="Times New Roman" w:cs="Times New Roman"/>
          <w:b/>
          <w:bCs/>
          <w:color w:val="4A4A4A"/>
          <w:sz w:val="28"/>
          <w:szCs w:val="28"/>
          <w:bdr w:val="none" w:sz="0" w:space="0" w:color="auto" w:frame="1"/>
        </w:rPr>
        <w:t> </w:t>
      </w:r>
      <w:r w:rsidRPr="0090413D">
        <w:rPr>
          <w:rStyle w:val="a4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lang w:val="uk-UA"/>
        </w:rPr>
        <w:t>«</w:t>
      </w:r>
      <w:r w:rsidRPr="0090413D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плати за землю території Білокриницької сільської ради</w:t>
      </w:r>
      <w:r w:rsidR="0090413D" w:rsidRPr="0090413D">
        <w:rPr>
          <w:rStyle w:val="a4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lang w:val="uk-UA"/>
        </w:rPr>
        <w:t xml:space="preserve">» від </w:t>
      </w:r>
      <w:r w:rsidR="009F7D32">
        <w:rPr>
          <w:rStyle w:val="a4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lang w:val="uk-UA"/>
        </w:rPr>
        <w:t>15.06.2017 року за № 526</w:t>
      </w:r>
      <w:r w:rsidR="0090413D" w:rsidRPr="0090413D">
        <w:rPr>
          <w:rStyle w:val="a4"/>
          <w:rFonts w:ascii="Times New Roman" w:hAnsi="Times New Roman" w:cs="Times New Roman"/>
          <w:color w:val="4A4A4A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43EFA" w:rsidRPr="0090413D" w:rsidRDefault="00143EFA" w:rsidP="00E32137">
      <w:pPr>
        <w:pStyle w:val="a9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4A4A4A"/>
          <w:sz w:val="28"/>
          <w:szCs w:val="28"/>
        </w:rPr>
      </w:pPr>
      <w:r w:rsidRPr="0090413D">
        <w:rPr>
          <w:rFonts w:ascii="Times New Roman" w:hAnsi="Times New Roman" w:cs="Times New Roman"/>
          <w:color w:val="4A4A4A"/>
          <w:sz w:val="28"/>
          <w:szCs w:val="28"/>
        </w:rPr>
        <w:t xml:space="preserve">Контроль за виконанням даного </w:t>
      </w:r>
      <w:proofErr w:type="gramStart"/>
      <w:r w:rsidRPr="0090413D">
        <w:rPr>
          <w:rFonts w:ascii="Times New Roman" w:hAnsi="Times New Roman" w:cs="Times New Roman"/>
          <w:color w:val="4A4A4A"/>
          <w:sz w:val="28"/>
          <w:szCs w:val="28"/>
        </w:rPr>
        <w:t>р</w:t>
      </w:r>
      <w:proofErr w:type="gramEnd"/>
      <w:r w:rsidRPr="0090413D">
        <w:rPr>
          <w:rFonts w:ascii="Times New Roman" w:hAnsi="Times New Roman" w:cs="Times New Roman"/>
          <w:color w:val="4A4A4A"/>
          <w:sz w:val="28"/>
          <w:szCs w:val="28"/>
        </w:rPr>
        <w:t>ішення покласти на голову бюджет</w:t>
      </w:r>
      <w:r w:rsidRPr="0090413D">
        <w:rPr>
          <w:rFonts w:ascii="Times New Roman" w:hAnsi="Times New Roman" w:cs="Times New Roman"/>
          <w:color w:val="4A4A4A"/>
          <w:sz w:val="28"/>
          <w:szCs w:val="28"/>
          <w:lang w:val="uk-UA"/>
        </w:rPr>
        <w:t>ної та земельної комісії</w:t>
      </w:r>
      <w:r w:rsidRPr="0090413D">
        <w:rPr>
          <w:rFonts w:ascii="Times New Roman" w:hAnsi="Times New Roman" w:cs="Times New Roman"/>
          <w:color w:val="4A4A4A"/>
          <w:sz w:val="28"/>
          <w:szCs w:val="28"/>
        </w:rPr>
        <w:t>.</w:t>
      </w:r>
    </w:p>
    <w:p w:rsidR="00805EFC" w:rsidRPr="001019EB" w:rsidRDefault="006861B5" w:rsidP="001019E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>ільський г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</w:t>
      </w:r>
      <w:r w:rsidR="00F3265A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3213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3A66C7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019EB">
        <w:rPr>
          <w:rFonts w:ascii="Times New Roman" w:hAnsi="Times New Roman" w:cs="Times New Roman"/>
          <w:b/>
          <w:i/>
          <w:sz w:val="28"/>
          <w:szCs w:val="28"/>
        </w:rPr>
        <w:tab/>
      </w:r>
      <w:r w:rsidR="00BB1DDA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 w:rsidR="007E07E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7B8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019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</w:p>
    <w:p w:rsidR="0090413D" w:rsidRDefault="00805EFC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 w:rsidR="001019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="00617B8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0413D" w:rsidRDefault="0090413D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B6E96" w:rsidRPr="001B6E96" w:rsidRDefault="001B6E96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17B88" w:rsidRPr="001019EB" w:rsidRDefault="0090413D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   </w:t>
      </w:r>
      <w:r w:rsidR="007E07E8" w:rsidRPr="001019EB">
        <w:rPr>
          <w:rFonts w:ascii="Times New Roman" w:hAnsi="Times New Roman" w:cs="Times New Roman"/>
          <w:b/>
          <w:i/>
          <w:lang w:val="uk-UA"/>
        </w:rPr>
        <w:t>Додаток 1</w:t>
      </w:r>
    </w:p>
    <w:p w:rsidR="00617B88" w:rsidRPr="001019EB" w:rsidRDefault="00617B88" w:rsidP="007E07E8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</w:t>
      </w:r>
      <w:r w:rsidR="00F3265A" w:rsidRPr="001019EB">
        <w:rPr>
          <w:rFonts w:ascii="Times New Roman" w:hAnsi="Times New Roman" w:cs="Times New Roman"/>
          <w:b/>
          <w:i/>
          <w:lang w:val="uk-UA"/>
        </w:rPr>
        <w:t xml:space="preserve">                  </w:t>
      </w:r>
      <w:r w:rsidRPr="001019EB">
        <w:rPr>
          <w:rFonts w:ascii="Times New Roman" w:hAnsi="Times New Roman" w:cs="Times New Roman"/>
          <w:b/>
          <w:i/>
          <w:lang w:val="uk-UA"/>
        </w:rPr>
        <w:t xml:space="preserve"> </w:t>
      </w:r>
      <w:r w:rsidR="00277547">
        <w:rPr>
          <w:rFonts w:ascii="Times New Roman" w:hAnsi="Times New Roman" w:cs="Times New Roman"/>
          <w:b/>
          <w:i/>
          <w:lang w:val="uk-UA"/>
        </w:rPr>
        <w:t xml:space="preserve">            </w:t>
      </w:r>
      <w:r w:rsidRPr="001019EB">
        <w:rPr>
          <w:rFonts w:ascii="Times New Roman" w:hAnsi="Times New Roman" w:cs="Times New Roman"/>
          <w:b/>
          <w:i/>
          <w:lang w:val="uk-UA"/>
        </w:rPr>
        <w:t xml:space="preserve">до рішення сесії </w:t>
      </w:r>
    </w:p>
    <w:p w:rsidR="00617B88" w:rsidRPr="001019EB" w:rsidRDefault="00F3265A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</w:t>
      </w:r>
      <w:r w:rsidR="001019EB">
        <w:rPr>
          <w:rFonts w:ascii="Times New Roman" w:hAnsi="Times New Roman" w:cs="Times New Roman"/>
          <w:b/>
          <w:i/>
          <w:lang w:val="uk-UA"/>
        </w:rPr>
        <w:t xml:space="preserve">        </w:t>
      </w:r>
      <w:r w:rsidR="00617B88" w:rsidRPr="001019EB">
        <w:rPr>
          <w:rFonts w:ascii="Times New Roman" w:hAnsi="Times New Roman" w:cs="Times New Roman"/>
          <w:b/>
          <w:i/>
          <w:lang w:val="uk-UA"/>
        </w:rPr>
        <w:t>Білокриницької сільської ради</w:t>
      </w:r>
    </w:p>
    <w:p w:rsidR="00617B88" w:rsidRPr="001B6E96" w:rsidRDefault="00617B88" w:rsidP="007E07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</w:t>
      </w:r>
      <w:r w:rsidR="00B55A85" w:rsidRPr="001019EB">
        <w:rPr>
          <w:rFonts w:ascii="Times New Roman" w:hAnsi="Times New Roman" w:cs="Times New Roman"/>
          <w:b/>
          <w:i/>
          <w:lang w:val="uk-UA"/>
        </w:rPr>
        <w:t xml:space="preserve">          </w:t>
      </w:r>
      <w:r w:rsidR="00583A7E" w:rsidRPr="001019EB">
        <w:rPr>
          <w:rFonts w:ascii="Times New Roman" w:hAnsi="Times New Roman" w:cs="Times New Roman"/>
          <w:b/>
          <w:i/>
          <w:lang w:val="uk-UA"/>
        </w:rPr>
        <w:t xml:space="preserve">      </w:t>
      </w:r>
      <w:r w:rsidR="00F3265A" w:rsidRPr="001019EB">
        <w:rPr>
          <w:rFonts w:ascii="Times New Roman" w:hAnsi="Times New Roman" w:cs="Times New Roman"/>
          <w:b/>
          <w:i/>
          <w:lang w:val="uk-UA"/>
        </w:rPr>
        <w:t xml:space="preserve"> </w:t>
      </w:r>
      <w:r w:rsidR="00277547">
        <w:rPr>
          <w:rFonts w:ascii="Times New Roman" w:hAnsi="Times New Roman" w:cs="Times New Roman"/>
          <w:b/>
          <w:i/>
          <w:lang w:val="uk-UA"/>
        </w:rPr>
        <w:t xml:space="preserve">        </w:t>
      </w:r>
      <w:r w:rsidR="009F7D32">
        <w:rPr>
          <w:rFonts w:ascii="Times New Roman" w:hAnsi="Times New Roman" w:cs="Times New Roman"/>
          <w:b/>
          <w:i/>
          <w:lang w:val="uk-UA"/>
        </w:rPr>
        <w:t>від 08</w:t>
      </w:r>
      <w:r w:rsidR="004C3918" w:rsidRPr="001019EB">
        <w:rPr>
          <w:rFonts w:ascii="Times New Roman" w:hAnsi="Times New Roman" w:cs="Times New Roman"/>
          <w:b/>
          <w:i/>
          <w:lang w:val="uk-UA"/>
        </w:rPr>
        <w:t xml:space="preserve"> </w:t>
      </w:r>
      <w:r w:rsidR="00E92CB7">
        <w:rPr>
          <w:rFonts w:ascii="Times New Roman" w:hAnsi="Times New Roman" w:cs="Times New Roman"/>
          <w:b/>
          <w:i/>
          <w:lang w:val="uk-UA"/>
        </w:rPr>
        <w:t>червня</w:t>
      </w:r>
      <w:r w:rsidR="007E07E8" w:rsidRPr="001019EB">
        <w:rPr>
          <w:rFonts w:ascii="Times New Roman" w:hAnsi="Times New Roman" w:cs="Times New Roman"/>
          <w:b/>
          <w:i/>
          <w:lang w:val="uk-UA"/>
        </w:rPr>
        <w:t xml:space="preserve"> 201</w:t>
      </w:r>
      <w:r w:rsidR="009F7D32">
        <w:rPr>
          <w:rFonts w:ascii="Times New Roman" w:hAnsi="Times New Roman" w:cs="Times New Roman"/>
          <w:b/>
          <w:i/>
          <w:lang w:val="uk-UA"/>
        </w:rPr>
        <w:t>8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019EB">
        <w:rPr>
          <w:rFonts w:ascii="Times New Roman" w:hAnsi="Times New Roman" w:cs="Times New Roman"/>
          <w:b/>
          <w:i/>
          <w:lang w:val="uk-UA"/>
        </w:rPr>
        <w:t>року №</w:t>
      </w:r>
      <w:r w:rsidR="001B6E96">
        <w:rPr>
          <w:rFonts w:ascii="Times New Roman" w:hAnsi="Times New Roman" w:cs="Times New Roman"/>
          <w:b/>
          <w:i/>
          <w:lang w:val="en-US"/>
        </w:rPr>
        <w:t>775</w:t>
      </w:r>
    </w:p>
    <w:p w:rsidR="003A66C7" w:rsidRPr="00E32137" w:rsidRDefault="003A66C7" w:rsidP="007E07E8">
      <w:pPr>
        <w:pStyle w:val="a3"/>
        <w:spacing w:after="0"/>
        <w:ind w:hanging="720"/>
        <w:jc w:val="center"/>
        <w:rPr>
          <w:b/>
          <w:sz w:val="28"/>
          <w:szCs w:val="28"/>
          <w:lang w:val="uk-UA"/>
        </w:rPr>
      </w:pPr>
    </w:p>
    <w:p w:rsidR="003A66C7" w:rsidRPr="00E32137" w:rsidRDefault="003A66C7" w:rsidP="00A56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про встановлення плати за землю на </w:t>
      </w:r>
    </w:p>
    <w:p w:rsidR="003A66C7" w:rsidRPr="00E32137" w:rsidRDefault="003A66C7" w:rsidP="00A56E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території Білокриницької сільської ради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6769"/>
      <w:bookmarkStart w:id="1" w:name="n6771"/>
      <w:bookmarkEnd w:id="0"/>
      <w:bookmarkEnd w:id="1"/>
      <w:r w:rsidRPr="00E32137">
        <w:rPr>
          <w:rFonts w:ascii="Times New Roman" w:hAnsi="Times New Roman" w:cs="Times New Roman"/>
          <w:sz w:val="28"/>
          <w:szCs w:val="28"/>
          <w:lang w:val="uk-UA"/>
        </w:rPr>
        <w:t>Положення про встановлен</w:t>
      </w:r>
      <w:r w:rsidR="006B6324" w:rsidRPr="00E32137">
        <w:rPr>
          <w:rFonts w:ascii="Times New Roman" w:hAnsi="Times New Roman" w:cs="Times New Roman"/>
          <w:sz w:val="28"/>
          <w:szCs w:val="28"/>
          <w:lang w:val="uk-UA"/>
        </w:rPr>
        <w:t>ня плати за землю на території Білокриницької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(далі – Положення) розроблено відповідно до </w:t>
      </w: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Податкового кодексу України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та є обов’язковим до виконання юридичними та фізичними особами на території </w:t>
      </w:r>
      <w:r w:rsidR="006B6324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>Плата за землю</w:t>
      </w:r>
      <w:r w:rsidRPr="00E32137">
        <w:rPr>
          <w:rFonts w:ascii="Times New Roman" w:hAnsi="Times New Roman" w:cs="Times New Roman"/>
          <w:sz w:val="28"/>
          <w:szCs w:val="28"/>
        </w:rPr>
        <w:t xml:space="preserve"> – </w:t>
      </w:r>
      <w:r w:rsidRPr="00E32137">
        <w:rPr>
          <w:rFonts w:ascii="Times New Roman" w:hAnsi="Times New Roman" w:cs="Times New Roman"/>
          <w:b/>
          <w:bCs/>
          <w:sz w:val="28"/>
          <w:szCs w:val="28"/>
        </w:rPr>
        <w:t>обов’язковий платіж у складі податку на майно, що</w:t>
      </w:r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справляється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 xml:space="preserve"> у формі земельного податку та орендної плати за земельні ділянки з власників земельних ділянок, земельних часток (паїв) та землекористувачів.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0192" w:rsidRPr="003C78F5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>1. Платники земельного податку</w:t>
      </w:r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n6751"/>
      <w:bookmarkEnd w:id="2"/>
      <w:r w:rsidRPr="00E32137">
        <w:rPr>
          <w:rFonts w:ascii="Times New Roman" w:hAnsi="Times New Roman" w:cs="Times New Roman"/>
          <w:color w:val="000000"/>
          <w:sz w:val="28"/>
          <w:szCs w:val="28"/>
        </w:rPr>
        <w:t>1.1. Платниками земельного податку</w:t>
      </w:r>
      <w:proofErr w:type="gramStart"/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є:</w:t>
      </w:r>
      <w:proofErr w:type="gramEnd"/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n6752"/>
      <w:bookmarkEnd w:id="3"/>
      <w:r w:rsidRPr="00E32137">
        <w:rPr>
          <w:rFonts w:ascii="Times New Roman" w:hAnsi="Times New Roman" w:cs="Times New Roman"/>
          <w:color w:val="000000"/>
          <w:sz w:val="28"/>
          <w:szCs w:val="28"/>
        </w:rPr>
        <w:t>1.1.1. власники земельних ділянок, земельних часток (паїв);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" w:name="n6753"/>
      <w:bookmarkEnd w:id="4"/>
      <w:r w:rsidRPr="00E32137">
        <w:rPr>
          <w:rFonts w:ascii="Times New Roman" w:hAnsi="Times New Roman" w:cs="Times New Roman"/>
          <w:color w:val="000000"/>
          <w:sz w:val="28"/>
          <w:szCs w:val="28"/>
        </w:rPr>
        <w:t>1.1.2. землекористувачі.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0192" w:rsidRPr="003C78F5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Платники орендної плати</w:t>
      </w:r>
      <w:r w:rsidR="003C78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A56E07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2.1. Платниками орендної плати є орендарі земельних ділянок. 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 xml:space="preserve">ідставою для нарахування орендної плати за земельну ділянку є договір оренди такої земельної ділянки. 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Pr="00E321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Об'єкти оподаткування</w:t>
      </w:r>
      <w:r w:rsidR="003C78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Об'єктами оподаткування є</w:t>
      </w:r>
      <w:bookmarkStart w:id="5" w:name="n6758"/>
      <w:bookmarkEnd w:id="5"/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земельні ділянки, які перебувають у власності, користуванні та земельні ділянки надані в оренду.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</w:rPr>
        <w:t>Земельні частки (паї), які перебувають у власності.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4.</w:t>
      </w:r>
      <w:r w:rsidRPr="00E321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База оподаткування</w:t>
      </w:r>
      <w:r w:rsidR="003C78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</w:t>
      </w:r>
    </w:p>
    <w:p w:rsidR="000E0192" w:rsidRPr="00E32137" w:rsidRDefault="000E019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Базою оподаткування є</w:t>
      </w:r>
      <w:bookmarkStart w:id="6" w:name="n6762"/>
      <w:bookmarkEnd w:id="6"/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нормативна грошова оцінка земельних ділянок з урахуванням коефіцієнта індексації.</w:t>
      </w:r>
    </w:p>
    <w:p w:rsidR="000E0192" w:rsidRPr="00E32137" w:rsidRDefault="00A56E07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0192" w:rsidRPr="00E32137">
        <w:rPr>
          <w:rFonts w:ascii="Times New Roman" w:hAnsi="Times New Roman" w:cs="Times New Roman"/>
          <w:color w:val="000000"/>
          <w:sz w:val="28"/>
          <w:szCs w:val="28"/>
        </w:rPr>
        <w:t>Площа земельних ділянок, нормативну грошову оцінку яких не проведено.</w:t>
      </w:r>
    </w:p>
    <w:p w:rsidR="000969FA" w:rsidRPr="00E32137" w:rsidRDefault="000969FA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597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Ставки </w:t>
      </w:r>
      <w:proofErr w:type="gramStart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земельного</w:t>
      </w:r>
      <w:proofErr w:type="gramEnd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податку за земельні ділянки.</w:t>
      </w:r>
    </w:p>
    <w:p w:rsidR="00245525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>5.1</w:t>
      </w:r>
      <w:r w:rsidR="00506108" w:rsidRPr="00E321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3A66C7" w:rsidRPr="00E321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>Ставки податку на земельні ділянки, де проведена нормативно грошова оцінка</w:t>
      </w:r>
      <w:r w:rsidR="003D41AA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41AA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(незалежно від місцезнаходження)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D76CBB" w:rsidRPr="00E32137">
        <w:rPr>
          <w:rFonts w:ascii="Times New Roman" w:hAnsi="Times New Roman" w:cs="Times New Roman"/>
          <w:b/>
          <w:color w:val="000000"/>
          <w:sz w:val="28"/>
          <w:szCs w:val="28"/>
        </w:rPr>
        <w:t>встановити відповідно до ст. 274 Податкового кодексу України.</w:t>
      </w:r>
      <w:r w:rsidR="00D76CBB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F71F26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5.1.1.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391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E4391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тавка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земель</w:t>
      </w:r>
      <w:r w:rsidR="00E4391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ного п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одат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</w:t>
      </w:r>
      <w:r w:rsidR="00F71F26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сільськогосподарського призначення, які надані для ведення особистого  селянського господарства для фізичн</w:t>
      </w:r>
      <w:r w:rsidR="009479E7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8A54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осіб справляється у розмірі 0.4</w:t>
      </w:r>
      <w:r w:rsidR="00F71F26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відсоток від їх нормативної грошової оцінки, </w:t>
      </w:r>
      <w:r w:rsidR="008A54A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юридичних осіб у розмірі 0,8</w:t>
      </w:r>
      <w:r w:rsidR="0076172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3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відсоток</w:t>
      </w:r>
      <w:r w:rsidR="00F71F26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їх нормативної грошової оцінки.</w:t>
      </w:r>
    </w:p>
    <w:p w:rsidR="00BB1DDA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5.1.2.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BB1DDA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житлового фонду фізичних осіб (автостоянками для зберігання особистих транспортних засобів громадян, які використовуються без отримання прибутку, гаражно-будівельними, індивідуальними гаражами, справляється у розмірі</w:t>
      </w:r>
      <w:r w:rsidR="008A5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0,04</w:t>
      </w:r>
      <w:r w:rsidR="00BB1DDA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відсотків від </w:t>
      </w:r>
      <w:r w:rsidR="00BB1DDA" w:rsidRPr="00E32137">
        <w:rPr>
          <w:rFonts w:ascii="Times New Roman" w:hAnsi="Times New Roman" w:cs="Times New Roman"/>
          <w:sz w:val="28"/>
          <w:szCs w:val="28"/>
          <w:lang w:val="uk-UA"/>
        </w:rPr>
        <w:t>нормативної грошової оцінки.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bookmarkStart w:id="7" w:name="n6801"/>
      <w:bookmarkStart w:id="8" w:name="n6803"/>
      <w:bookmarkEnd w:id="7"/>
      <w:bookmarkEnd w:id="8"/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5.1.3. 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громадської забудови, які надані для будівництва та обслуговування будівель торгівлі</w:t>
      </w:r>
      <w:r w:rsidR="00F10EC3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(крім АЗС)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справляється у розмірі </w:t>
      </w:r>
      <w:r w:rsidR="008A54A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B6E96">
        <w:rPr>
          <w:rFonts w:ascii="Times New Roman" w:hAnsi="Times New Roman" w:cs="Times New Roman"/>
          <w:bCs/>
          <w:sz w:val="28"/>
          <w:szCs w:val="28"/>
          <w:lang w:val="uk-UA"/>
        </w:rPr>
        <w:t>,5</w:t>
      </w:r>
      <w:r w:rsidR="003A66C7" w:rsidRPr="00E32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40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відсоток</w:t>
      </w:r>
      <w:r w:rsidR="003A66C7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 їх нормативної грошової оцінки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5.1.4. 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громадської забудови, які надані для будівництва та обслуговування об’єктів туристичної інфраструктури та закладів харчув</w:t>
      </w:r>
      <w:r w:rsidR="008A5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ання, справляється у розмірі 1</w:t>
      </w:r>
      <w:r w:rsidR="0014022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відсоток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 їх нормативної грошової оцінки.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5.1.5.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громадської забудови, які надані для будівництва та обслуговування закладів охорони здоров’я, справляється 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0,8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A66C7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5.1.6.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громадської забудови або земель транспорту, які надані для торгівлі нафтопродуктами, скрапленим та стислим газом для автотранспорту справляється </w:t>
      </w:r>
      <w:r w:rsidR="00245525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1B6E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3D41AA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5.1.7.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землі </w:t>
      </w:r>
      <w:r w:rsidR="003D41AA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транспорту справляється у розмірі </w:t>
      </w:r>
      <w:r w:rsidR="003D41AA" w:rsidRPr="00E32137">
        <w:rPr>
          <w:rFonts w:ascii="Times New Roman" w:hAnsi="Times New Roman" w:cs="Times New Roman"/>
          <w:bCs/>
          <w:sz w:val="28"/>
          <w:szCs w:val="28"/>
          <w:lang w:val="uk-UA"/>
        </w:rPr>
        <w:t>0,25 відсотків</w:t>
      </w:r>
      <w:r w:rsidR="003D41AA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 їх нормативної </w:t>
      </w:r>
      <w:r w:rsidR="003D41AA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грошової оцінки</w:t>
      </w:r>
      <w:r w:rsidR="003D41AA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414F61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5.1.8.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землі </w:t>
      </w:r>
      <w:r w:rsidR="003A66C7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зв’язку, </w:t>
      </w:r>
      <w:r w:rsidR="00414F61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надані під повітряні і кабельні телефонно-телеграфні лінії , мобільні та супутникові засоби зв'язку </w:t>
      </w:r>
      <w:r w:rsidR="00ED42DC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справляється у розмірі </w:t>
      </w:r>
      <w:r w:rsidR="008A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1,5</w:t>
      </w:r>
      <w:r w:rsidR="00ED42DC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відсотків від їх нормативної грошової оцінки</w:t>
      </w:r>
      <w:r w:rsidR="00245525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="00965C21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65C21" w:rsidRPr="00E32137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5.1.9.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землі 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зв’язку, 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які надані </w:t>
      </w:r>
      <w:r w:rsidR="0076006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розміщення та експлуатації об’єктів і споруд телекомунікації</w:t>
      </w:r>
      <w:r w:rsidR="008A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справляється у розмірі 0,6</w:t>
      </w:r>
      <w:r w:rsidR="00415D22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відсоток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їх нормативної грошової оцінки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E2445" w:rsidRPr="00E32137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5.1.10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965C21" w:rsidRPr="00E32137">
        <w:rPr>
          <w:rFonts w:ascii="Times New Roman" w:hAnsi="Times New Roman" w:cs="Times New Roman"/>
          <w:sz w:val="28"/>
          <w:szCs w:val="28"/>
        </w:rPr>
        <w:t>водного фонду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6A0A" w:rsidRPr="00E32137">
        <w:rPr>
          <w:rFonts w:ascii="Times New Roman" w:hAnsi="Times New Roman" w:cs="Times New Roman"/>
          <w:sz w:val="28"/>
          <w:szCs w:val="28"/>
        </w:rPr>
        <w:t xml:space="preserve">встановлюється у розмірі 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D41AA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</w:t>
      </w:r>
      <w:r w:rsidR="001A6A0A" w:rsidRPr="00E32137">
        <w:rPr>
          <w:rFonts w:ascii="Times New Roman" w:hAnsi="Times New Roman" w:cs="Times New Roman"/>
          <w:sz w:val="28"/>
          <w:szCs w:val="28"/>
          <w:lang w:val="uk-UA"/>
        </w:rPr>
        <w:t>від нормативної грошової оцінки.</w:t>
      </w:r>
    </w:p>
    <w:p w:rsidR="00A56E07" w:rsidRPr="00E32137" w:rsidRDefault="00414F61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5.1.11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D76CBB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лісогосподарського призначення справляється у розмірі </w:t>
      </w:r>
      <w:r w:rsidR="008A54A1">
        <w:rPr>
          <w:rFonts w:ascii="Times New Roman" w:hAnsi="Times New Roman" w:cs="Times New Roman"/>
          <w:color w:val="000000"/>
          <w:sz w:val="28"/>
          <w:szCs w:val="28"/>
          <w:lang w:val="uk-UA"/>
        </w:rPr>
        <w:t>1,</w:t>
      </w:r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3 відсотка від їх нормативної грошової оцінки.</w:t>
      </w:r>
    </w:p>
    <w:p w:rsidR="000E2445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>енерг</w:t>
      </w:r>
      <w:r w:rsidR="008A54A1">
        <w:rPr>
          <w:rFonts w:ascii="Times New Roman" w:hAnsi="Times New Roman" w:cs="Times New Roman"/>
          <w:color w:val="000000"/>
          <w:sz w:val="28"/>
          <w:szCs w:val="28"/>
        </w:rPr>
        <w:t xml:space="preserve">етики справляється у розмірі </w:t>
      </w:r>
      <w:r w:rsidR="008A54A1">
        <w:rPr>
          <w:rFonts w:ascii="Times New Roman" w:hAnsi="Times New Roman" w:cs="Times New Roman"/>
          <w:color w:val="000000"/>
          <w:sz w:val="28"/>
          <w:szCs w:val="28"/>
          <w:lang w:val="uk-UA"/>
        </w:rPr>
        <w:t>1,5</w:t>
      </w:r>
      <w:r w:rsidR="000E2445" w:rsidRPr="00E32137">
        <w:rPr>
          <w:rFonts w:ascii="Times New Roman" w:hAnsi="Times New Roman" w:cs="Times New Roman"/>
          <w:color w:val="000000"/>
          <w:sz w:val="28"/>
          <w:szCs w:val="28"/>
        </w:rPr>
        <w:t xml:space="preserve"> відсотка від їх нормативної грошової оцінки.          </w:t>
      </w:r>
    </w:p>
    <w:p w:rsidR="000E2445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</w:t>
      </w:r>
      <w:r w:rsidR="000E2445" w:rsidRPr="00E32137">
        <w:rPr>
          <w:rFonts w:ascii="Times New Roman" w:hAnsi="Times New Roman" w:cs="Times New Roman"/>
          <w:sz w:val="28"/>
          <w:szCs w:val="28"/>
        </w:rPr>
        <w:t xml:space="preserve">, які використовуються </w:t>
      </w:r>
      <w:r w:rsidR="000E2445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господарювання </w:t>
      </w:r>
      <w:r w:rsidR="000E2445" w:rsidRPr="00E32137">
        <w:rPr>
          <w:rFonts w:ascii="Times New Roman" w:hAnsi="Times New Roman" w:cs="Times New Roman"/>
          <w:sz w:val="28"/>
          <w:szCs w:val="28"/>
        </w:rPr>
        <w:t xml:space="preserve">фізичними особами без належним чином оформлених правовстановлюючих документів в розмірі 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0,4</w:t>
      </w:r>
      <w:r w:rsidR="000E2445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відсоток</w:t>
      </w:r>
      <w:r w:rsidR="000E2445" w:rsidRPr="00E32137">
        <w:rPr>
          <w:rFonts w:ascii="Times New Roman" w:hAnsi="Times New Roman" w:cs="Times New Roman"/>
          <w:sz w:val="28"/>
          <w:szCs w:val="28"/>
        </w:rPr>
        <w:t xml:space="preserve"> від їх нормативної грошової оцінки</w:t>
      </w:r>
    </w:p>
    <w:p w:rsidR="00965C21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, які використовуються </w:t>
      </w:r>
      <w:r w:rsidR="001A6A0A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для комерційного призначення 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фізичними чи </w:t>
      </w:r>
      <w:r w:rsidR="00265295" w:rsidRPr="00E32137">
        <w:rPr>
          <w:rFonts w:ascii="Times New Roman" w:hAnsi="Times New Roman" w:cs="Times New Roman"/>
          <w:sz w:val="28"/>
          <w:szCs w:val="28"/>
          <w:lang w:val="uk-UA"/>
        </w:rPr>
        <w:t>юридичними осабами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 без належним чином оформлених правовстано</w:t>
      </w:r>
      <w:r w:rsidR="005733D2" w:rsidRPr="00E32137">
        <w:rPr>
          <w:rFonts w:ascii="Times New Roman" w:hAnsi="Times New Roman" w:cs="Times New Roman"/>
          <w:sz w:val="28"/>
          <w:szCs w:val="28"/>
        </w:rPr>
        <w:t xml:space="preserve">влюючих документів в розмірі 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1,3</w:t>
      </w:r>
      <w:r w:rsidR="005733D2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5733D2" w:rsidRPr="00E32137">
        <w:rPr>
          <w:rFonts w:ascii="Times New Roman" w:hAnsi="Times New Roman" w:cs="Times New Roman"/>
          <w:sz w:val="28"/>
          <w:szCs w:val="28"/>
          <w:lang w:val="uk-UA"/>
        </w:rPr>
        <w:t>відсотка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 від</w:t>
      </w:r>
      <w:r w:rsidR="004E1B25" w:rsidRPr="00E32137">
        <w:rPr>
          <w:rFonts w:ascii="Times New Roman" w:hAnsi="Times New Roman" w:cs="Times New Roman"/>
          <w:sz w:val="28"/>
          <w:szCs w:val="28"/>
        </w:rPr>
        <w:t xml:space="preserve"> їх нормативної грошової оцінки</w:t>
      </w:r>
      <w:r w:rsidR="004E1B25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C21" w:rsidRPr="00E32137" w:rsidRDefault="00D76CB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5.1.1</w:t>
      </w:r>
      <w:r w:rsidR="00414F61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землі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5C21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які перебувають у постійному користуванні суб’єктів господарювання (крім державної та комунальної власності), 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справляється у розмірі 1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від їх нормативної грошової оцінки</w:t>
      </w:r>
      <w:r w:rsidR="006C49B5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9B5" w:rsidRPr="00E32137" w:rsidRDefault="006C49B5" w:rsidP="006C49B5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5.1.16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Ставка земельного податку за землі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(землі будь-якої категорії,   які використовуються як майдани, вулиці, проїзди, шляхи, громадські пасовища,   сіножаті, набережні, пляжі, парки, зелені зони, сквери, бульвари,водні об'єкти  загального користування, а також інші землі, якщо рішенням відповідного органу державної влади чи місцевого самоврядування їх віднесено до земель загального користування) справляється у розмірі 0.3 відсотка від їх нормативної грошової оцінки. 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lastRenderedPageBreak/>
        <w:t>5.1.17.</w:t>
      </w:r>
      <w:bookmarkStart w:id="9" w:name="o249"/>
      <w:bookmarkEnd w:id="9"/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Податок за землі громадської забудови, які надані для будівництва та обслуговування будівель закладів побутового обслугову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вання  справляється у розмірі 1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відсотка від їх нормативної грошової оцінки.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5.1.18. Податок за землі громадської забудови, які надані для будівництва та обслуговування інших  будівель громадської забу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дови  справляється у розмірі 1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відсотка від їх нормативної грошової оцінки.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</w:rPr>
        <w:t>5.1.19. Податок за земельні ділянки, що відносяться до зем</w:t>
      </w:r>
      <w:r w:rsidR="00FF614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32137">
        <w:rPr>
          <w:rFonts w:ascii="Times New Roman" w:hAnsi="Times New Roman" w:cs="Times New Roman"/>
          <w:sz w:val="28"/>
          <w:szCs w:val="28"/>
        </w:rPr>
        <w:t>ль промисло</w:t>
      </w:r>
      <w:r w:rsidR="008A54A1">
        <w:rPr>
          <w:rFonts w:ascii="Times New Roman" w:hAnsi="Times New Roman" w:cs="Times New Roman"/>
          <w:sz w:val="28"/>
          <w:szCs w:val="28"/>
        </w:rPr>
        <w:t>вості справляється у розмі</w:t>
      </w:r>
      <w:proofErr w:type="gramStart"/>
      <w:r w:rsidR="008A5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A54A1">
        <w:rPr>
          <w:rFonts w:ascii="Times New Roman" w:hAnsi="Times New Roman" w:cs="Times New Roman"/>
          <w:sz w:val="28"/>
          <w:szCs w:val="28"/>
        </w:rPr>
        <w:t>і 1</w:t>
      </w:r>
      <w:r w:rsidRPr="00E32137">
        <w:rPr>
          <w:rFonts w:ascii="Times New Roman" w:hAnsi="Times New Roman" w:cs="Times New Roman"/>
          <w:sz w:val="28"/>
          <w:szCs w:val="28"/>
        </w:rPr>
        <w:t xml:space="preserve"> відсотка від їх нормативної грошової оцінки.    </w:t>
      </w:r>
    </w:p>
    <w:p w:rsidR="00372B69" w:rsidRPr="00E32137" w:rsidRDefault="00372B69" w:rsidP="00372B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</w:rPr>
        <w:t>5</w:t>
      </w:r>
      <w:r w:rsidR="00CA03B0" w:rsidRPr="00E32137">
        <w:rPr>
          <w:rFonts w:ascii="Times New Roman" w:hAnsi="Times New Roman" w:cs="Times New Roman"/>
          <w:sz w:val="28"/>
          <w:szCs w:val="28"/>
        </w:rPr>
        <w:t>.</w:t>
      </w:r>
      <w:r w:rsidR="00CA03B0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1.20. </w:t>
      </w:r>
      <w:r w:rsidRPr="00E32137">
        <w:rPr>
          <w:rFonts w:ascii="Times New Roman" w:hAnsi="Times New Roman" w:cs="Times New Roman"/>
          <w:sz w:val="28"/>
          <w:szCs w:val="28"/>
        </w:rPr>
        <w:t>Податок за землі рекреаційного призначення справляється у розмі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 xml:space="preserve">і </w:t>
      </w:r>
      <w:r w:rsidR="008A54A1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Pr="00E32137">
        <w:rPr>
          <w:rFonts w:ascii="Times New Roman" w:hAnsi="Times New Roman" w:cs="Times New Roman"/>
          <w:sz w:val="28"/>
          <w:szCs w:val="28"/>
        </w:rPr>
        <w:t xml:space="preserve">3 відсотка від їх нормативної грошової оцінки.  </w:t>
      </w:r>
    </w:p>
    <w:p w:rsidR="006C49B5" w:rsidRPr="00E32137" w:rsidRDefault="006C49B5" w:rsidP="003C78F5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0129DD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0" w:name="n6805"/>
      <w:bookmarkEnd w:id="10"/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5.2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b/>
          <w:sz w:val="28"/>
          <w:szCs w:val="28"/>
          <w:lang w:val="uk-UA"/>
        </w:rPr>
        <w:t>Ставка земельного податку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землі</w:t>
      </w:r>
      <w:r w:rsidR="003E2722" w:rsidRPr="00E32137">
        <w:rPr>
          <w:rFonts w:ascii="Times New Roman" w:hAnsi="Times New Roman" w:cs="Times New Roman"/>
          <w:b/>
          <w:sz w:val="28"/>
          <w:szCs w:val="28"/>
          <w:lang w:val="uk-UA"/>
        </w:rPr>
        <w:t>. які</w:t>
      </w:r>
      <w:r w:rsidR="000129DD" w:rsidRPr="00E32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розташовані за межами населеного пункту нормативна г</w:t>
      </w:r>
      <w:r w:rsidR="000969FA" w:rsidRPr="00E32137">
        <w:rPr>
          <w:rFonts w:ascii="Times New Roman" w:hAnsi="Times New Roman" w:cs="Times New Roman"/>
          <w:b/>
          <w:sz w:val="28"/>
          <w:szCs w:val="28"/>
          <w:lang w:val="uk-UA"/>
        </w:rPr>
        <w:t>рошова оцінка яких не проведена.</w:t>
      </w:r>
    </w:p>
    <w:p w:rsidR="003E2722" w:rsidRPr="00E32137" w:rsidRDefault="00D76CBB" w:rsidP="003E2722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5.2.1. </w:t>
      </w:r>
      <w:r w:rsidR="008D7B29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Ставка земельного податку 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землі сільськогосподарського призначення, які надані </w:t>
      </w:r>
      <w:r w:rsidR="000129DD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ведення особистог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селянського господарства фізичним особам, 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встановлюється у розмірі </w:t>
      </w:r>
      <w:r w:rsidR="009479E7"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0,</w:t>
      </w:r>
      <w:r w:rsidR="009479E7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нормативної грошової оцінки площі ріллі по області</w:t>
      </w:r>
      <w:r w:rsidR="003E2722"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3E2722" w:rsidRPr="00E32137" w:rsidRDefault="003E2722" w:rsidP="003E2722">
      <w:pPr>
        <w:pStyle w:val="a9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5.2.2.  Ставка земельного податку за землі сільськогосподарського призначення, які надані ведення особистого селянського господарства юридичним особам, 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встановлюється у розмірі </w:t>
      </w:r>
      <w:r w:rsidR="001A51AD"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>0.7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нормативної грошової оцінки площі ріллі по області</w:t>
      </w:r>
      <w:r w:rsidRPr="00E321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965C21" w:rsidRPr="00E32137" w:rsidRDefault="003E2722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5.2.3</w:t>
      </w:r>
      <w:r w:rsidR="008D7B29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965C21" w:rsidRPr="00E32137">
        <w:rPr>
          <w:rFonts w:ascii="Times New Roman" w:hAnsi="Times New Roman" w:cs="Times New Roman"/>
          <w:sz w:val="28"/>
          <w:szCs w:val="28"/>
        </w:rPr>
        <w:t>водного фонду</w:t>
      </w:r>
      <w:r w:rsidR="00965C21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A51AD" w:rsidRPr="00E32137">
        <w:rPr>
          <w:rFonts w:ascii="Times New Roman" w:hAnsi="Times New Roman" w:cs="Times New Roman"/>
          <w:sz w:val="28"/>
          <w:szCs w:val="28"/>
        </w:rPr>
        <w:t>встановлюється у розмірі 2.43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</w:t>
      </w:r>
      <w:r w:rsidR="00965C21" w:rsidRPr="00E32137">
        <w:rPr>
          <w:rFonts w:ascii="Times New Roman" w:hAnsi="Times New Roman" w:cs="Times New Roman"/>
          <w:sz w:val="28"/>
          <w:szCs w:val="28"/>
        </w:rPr>
        <w:t xml:space="preserve"> від нормативної грошової оцінки площі ріллі по області</w:t>
      </w:r>
      <w:r w:rsidR="00965C21" w:rsidRPr="00E321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DB3CB3" w:rsidRPr="00E32137" w:rsidRDefault="00DB3CB3" w:rsidP="00DB3CB3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5.2.4. 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Ставка земельного податку за землі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призначення, які надані для індивідуального садівництва  справляється у розмірі 5 відсотків від  нормативної грошової оцінки одиниці ріллі по області.</w:t>
      </w:r>
    </w:p>
    <w:p w:rsidR="00583A7E" w:rsidRPr="00E32137" w:rsidRDefault="00DB3CB3" w:rsidP="00583A7E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5.2.5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3E2722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Ставка земельного податку</w:t>
      </w:r>
      <w:r w:rsidR="00795ABA"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землі </w:t>
      </w:r>
      <w:r w:rsidR="000129DD" w:rsidRPr="00E32137">
        <w:rPr>
          <w:rFonts w:ascii="Times New Roman" w:hAnsi="Times New Roman" w:cs="Times New Roman"/>
          <w:sz w:val="28"/>
          <w:szCs w:val="28"/>
          <w:lang w:val="uk-UA"/>
        </w:rPr>
        <w:t>іншого цільового призначення окрім земель для ведення особисто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>го селянського господарства – 5</w:t>
      </w:r>
      <w:r w:rsidR="00583A7E" w:rsidRPr="00E32137">
        <w:rPr>
          <w:rFonts w:ascii="Times New Roman" w:hAnsi="Times New Roman" w:cs="Times New Roman"/>
          <w:sz w:val="28"/>
          <w:szCs w:val="28"/>
        </w:rPr>
        <w:t xml:space="preserve"> </w:t>
      </w:r>
      <w:r w:rsidR="00583A7E" w:rsidRPr="00E32137">
        <w:rPr>
          <w:rFonts w:ascii="Times New Roman" w:hAnsi="Times New Roman" w:cs="Times New Roman"/>
          <w:sz w:val="28"/>
          <w:szCs w:val="28"/>
          <w:lang w:val="uk-UA"/>
        </w:rPr>
        <w:t>відсотків від  нормативної грошової оцінки одиниці ріллі по області.</w:t>
      </w:r>
    </w:p>
    <w:p w:rsidR="00530A4B" w:rsidRPr="00E32137" w:rsidRDefault="00530A4B" w:rsidP="00583A7E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A56E07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n6806"/>
      <w:bookmarkStart w:id="12" w:name="n6824"/>
      <w:bookmarkEnd w:id="11"/>
      <w:bookmarkEnd w:id="12"/>
      <w:r w:rsidRPr="00E3213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ільги щодо сплати </w:t>
      </w:r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земельного п</w:t>
      </w:r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одатку для </w:t>
      </w:r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фізичних та юридичних осіб</w:t>
      </w: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976" w:rsidRPr="00E3213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8D7B29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32137">
        <w:rPr>
          <w:rFonts w:ascii="Times New Roman" w:hAnsi="Times New Roman" w:cs="Times New Roman"/>
          <w:sz w:val="28"/>
          <w:szCs w:val="28"/>
          <w:lang w:val="uk-UA"/>
        </w:rPr>
        <w:t>Від сплати податку звільняються фізичні та юридичні особи відповідно до статей 281 та   282 Податкового кодексу України</w:t>
      </w:r>
      <w:r w:rsidRPr="00E3213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 також заповідники, органи державної влади та органи місцевого самоврядування, установи та організації,  які повністю утримуються за рахунок коштів державного або місцевого бюджетів, релігійні організації України, статути (положення) яких зареєстровано у встановленому законом порядку, за земельні ділянки, надані для будівництва і обслуговування культових та інших будівель, необхідних для забезпечення їх діяльності, а також благодійні організації, створені відповідно до закону, діяльність яких не передбачає одержання прибутків.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71F26" w:rsidRPr="00E32137">
        <w:rPr>
          <w:rFonts w:ascii="Times New Roman" w:hAnsi="Times New Roman" w:cs="Times New Roman"/>
          <w:b/>
          <w:sz w:val="28"/>
          <w:szCs w:val="28"/>
        </w:rPr>
        <w:t>. Земельні ділянки, які не підлягають оподаткуванню</w:t>
      </w:r>
      <w:r w:rsidR="003C78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E5976" w:rsidRPr="00E32137" w:rsidRDefault="00F71F26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E32137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CE5976"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.1. </w:t>
      </w:r>
      <w:r w:rsidR="008D7B29"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E32137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Не сплачується земельний податок за земельні ділянки визначені статею 283  Податкового кодексу України.</w:t>
      </w:r>
    </w:p>
    <w:p w:rsidR="00530A4B" w:rsidRPr="00E32137" w:rsidRDefault="00530A4B" w:rsidP="008D7B29">
      <w:pPr>
        <w:pStyle w:val="a9"/>
        <w:ind w:firstLine="284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sz w:val="28"/>
          <w:szCs w:val="28"/>
        </w:rPr>
        <w:t>8</w:t>
      </w:r>
      <w:r w:rsidR="00F71F26" w:rsidRPr="00E32137">
        <w:rPr>
          <w:rFonts w:ascii="Times New Roman" w:hAnsi="Times New Roman" w:cs="Times New Roman"/>
          <w:b/>
          <w:sz w:val="28"/>
          <w:szCs w:val="28"/>
        </w:rPr>
        <w:t>. Орендна плата</w:t>
      </w:r>
      <w:r w:rsidR="003C78F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>ідставою для нарахування орендної плати за земельну ділянку є договір оренди такої земельної ділянки.</w:t>
      </w:r>
    </w:p>
    <w:p w:rsidR="00CE597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8.2. </w:t>
      </w:r>
      <w:r w:rsidR="00F71F26" w:rsidRPr="00E32137">
        <w:rPr>
          <w:rFonts w:ascii="Times New Roman" w:hAnsi="Times New Roman" w:cs="Times New Roman"/>
          <w:sz w:val="28"/>
          <w:szCs w:val="28"/>
          <w:lang w:val="uk-UA"/>
        </w:rPr>
        <w:t>Органи виконавчої влади та органи місцевого самоврядування, які укладають договора оренди землі, повинні до 1 лютого подавати контролюючому органу за місцем знаходження земельної ділянки перелік орендарів, з якими укладено договори оренди землі на поточний рік та інформувати відповідний контролюючий орган про укладення нових, внесення змін до існуючих договорів оренди землі та їх розірвання до 1 числа місяця, що настає за місяцем, у якому відбулися зазначені зміни.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8.3. </w:t>
      </w:r>
      <w:r w:rsidR="00F71F26" w:rsidRPr="00E32137">
        <w:rPr>
          <w:rFonts w:ascii="Times New Roman" w:hAnsi="Times New Roman" w:cs="Times New Roman"/>
          <w:sz w:val="28"/>
          <w:szCs w:val="28"/>
        </w:rPr>
        <w:t>Форма надання інформації затверджується центральним органом виконавчої влади, що забезпечує формування державної фінансової політики.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8.4. </w:t>
      </w:r>
      <w:r w:rsidR="00F71F26" w:rsidRPr="00E32137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оренди земель державної і комунальної власності укладається за типовою формою, затвердженою Кабінетом Міністрів України.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8.5. </w:t>
      </w:r>
      <w:r w:rsidR="00F71F26" w:rsidRPr="00E32137">
        <w:rPr>
          <w:rFonts w:ascii="Times New Roman" w:hAnsi="Times New Roman" w:cs="Times New Roman"/>
          <w:sz w:val="28"/>
          <w:szCs w:val="28"/>
        </w:rPr>
        <w:t>Платником орендної плати є орендар земельної ділянки.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8.6. </w:t>
      </w:r>
      <w:r w:rsidR="00F71F26" w:rsidRPr="00E32137">
        <w:rPr>
          <w:rFonts w:ascii="Times New Roman" w:hAnsi="Times New Roman" w:cs="Times New Roman"/>
          <w:sz w:val="28"/>
          <w:szCs w:val="28"/>
        </w:rPr>
        <w:t>Об”єктом оподаткування є земельна ділянка, надана в оренду.</w:t>
      </w:r>
    </w:p>
    <w:p w:rsidR="00F71F26" w:rsidRPr="00E32137" w:rsidRDefault="00EF14FB" w:rsidP="00962E30">
      <w:pPr>
        <w:pStyle w:val="a9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8.7. </w:t>
      </w:r>
      <w:r w:rsidR="00F71F26" w:rsidRPr="00E32137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та умови внесення орендної плати встановлюються у договорі оренди  у </w:t>
      </w:r>
      <w:r w:rsidR="00F71F26" w:rsidRPr="00E32137">
        <w:rPr>
          <w:rFonts w:ascii="Times New Roman" w:hAnsi="Times New Roman" w:cs="Times New Roman"/>
          <w:color w:val="000000"/>
          <w:sz w:val="28"/>
          <w:szCs w:val="28"/>
        </w:rPr>
        <w:t>відсотку від нормативної грошової оцінки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 (відповідно до таблиці що додається) та не може бути меншою розміру земельного податку, встановленого для відповідної категорії земельних ділянок на відповідній території і не може перевищувати 12 відсотків нормативної грошової оцінки. Розмі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орендної плати може перевищувати граничний розмір у разі визначення орендаря на конкурентних засадах.</w:t>
      </w:r>
    </w:p>
    <w:p w:rsidR="00F71F26" w:rsidRPr="00E32137" w:rsidRDefault="00506108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4FB"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8.8. 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Плата за земельні ділянки для пасовищ у населених 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>, яким надано статус гірських, не може перевищувати розміру земельного податку.</w:t>
      </w:r>
    </w:p>
    <w:p w:rsidR="00F71F26" w:rsidRPr="00E32137" w:rsidRDefault="00EF14FB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 xml:space="preserve">8.9. 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Плата за земельні ділянки для баз олімпійської, паралімпійської та дефлімпійської 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>ідготовки, перелік яких затверджується Кабінетом Міністрів України, не може перевищувати 0.1 відсотка нормативної грошової оцінки.</w:t>
      </w: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</w:rPr>
        <w:t>8.10. Плата за суборенду земельних ділянок не може перевищувати орендної плати.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>. Податковий період</w:t>
      </w:r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71F2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.1. Базовим податковим (звітним) періодом для плати за землю є календарний 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>ік.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3C78F5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10</w:t>
      </w:r>
      <w:r w:rsidR="00F71F26" w:rsidRPr="00E321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71F26" w:rsidRPr="00E321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обчислення </w:t>
      </w:r>
      <w:r w:rsidR="003C78F5">
        <w:rPr>
          <w:rFonts w:ascii="Times New Roman" w:hAnsi="Times New Roman" w:cs="Times New Roman"/>
          <w:b/>
          <w:bCs/>
          <w:sz w:val="28"/>
          <w:szCs w:val="28"/>
        </w:rPr>
        <w:t>та строк сплати плати за землю.</w:t>
      </w:r>
    </w:p>
    <w:p w:rsidR="00F71F2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1F26" w:rsidRPr="00E32137">
        <w:rPr>
          <w:rFonts w:ascii="Times New Roman" w:hAnsi="Times New Roman" w:cs="Times New Roman"/>
          <w:sz w:val="28"/>
          <w:szCs w:val="28"/>
        </w:rPr>
        <w:t xml:space="preserve">.1. Плата за землю зараховується </w:t>
      </w:r>
      <w:proofErr w:type="gramStart"/>
      <w:r w:rsidR="00F71F26" w:rsidRPr="00E321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71F26" w:rsidRPr="00E32137">
        <w:rPr>
          <w:rFonts w:ascii="Times New Roman" w:hAnsi="Times New Roman" w:cs="Times New Roman"/>
          <w:sz w:val="28"/>
          <w:szCs w:val="28"/>
        </w:rPr>
        <w:t xml:space="preserve"> відповідних місцевих бюджетів у порядку, визначеному Бюджетним кодексом України для плати за землю</w:t>
      </w:r>
    </w:p>
    <w:p w:rsidR="00F71F26" w:rsidRPr="00E32137" w:rsidRDefault="00CE597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71F26" w:rsidRPr="00E32137">
        <w:rPr>
          <w:rFonts w:ascii="Times New Roman" w:hAnsi="Times New Roman" w:cs="Times New Roman"/>
          <w:sz w:val="28"/>
          <w:szCs w:val="28"/>
        </w:rPr>
        <w:t>.2. Власники землі та землекористувачі сплачують плату за землю відповідно до статей 285-288 Податкового кодексу України.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5976"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E32137">
        <w:rPr>
          <w:rFonts w:ascii="Times New Roman" w:hAnsi="Times New Roman" w:cs="Times New Roman"/>
          <w:b/>
          <w:bCs/>
          <w:sz w:val="28"/>
          <w:szCs w:val="28"/>
        </w:rPr>
        <w:t>. Контроль</w:t>
      </w:r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E32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sz w:val="28"/>
          <w:szCs w:val="28"/>
        </w:rPr>
        <w:t>1</w:t>
      </w:r>
      <w:r w:rsidR="00CE5976" w:rsidRPr="00E321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2137">
        <w:rPr>
          <w:rFonts w:ascii="Times New Roman" w:hAnsi="Times New Roman" w:cs="Times New Roman"/>
          <w:sz w:val="28"/>
          <w:szCs w:val="28"/>
        </w:rPr>
        <w:t>.1</w:t>
      </w:r>
      <w:r w:rsidRPr="00E321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2137">
        <w:rPr>
          <w:rFonts w:ascii="Times New Roman" w:hAnsi="Times New Roman" w:cs="Times New Roman"/>
          <w:sz w:val="28"/>
          <w:szCs w:val="28"/>
        </w:rPr>
        <w:t xml:space="preserve"> Контроль за правильністю та своєчасністю сплати плати за землю здійснюється 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 xml:space="preserve">івненською ОДПІ  ГУ ДФС у Рівненській області.     </w:t>
      </w:r>
    </w:p>
    <w:p w:rsidR="00530A4B" w:rsidRPr="00E32137" w:rsidRDefault="00530A4B" w:rsidP="008D7B29">
      <w:pPr>
        <w:pStyle w:val="a9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71F26" w:rsidRPr="003C78F5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5976" w:rsidRPr="00E3213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32137">
        <w:rPr>
          <w:rFonts w:ascii="Times New Roman" w:hAnsi="Times New Roman" w:cs="Times New Roman"/>
          <w:b/>
          <w:bCs/>
          <w:sz w:val="28"/>
          <w:szCs w:val="28"/>
        </w:rPr>
        <w:t>. Відповідальність</w:t>
      </w:r>
      <w:r w:rsidR="003C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F71F26" w:rsidRPr="00E32137" w:rsidRDefault="00F71F26" w:rsidP="008D7B2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2137">
        <w:rPr>
          <w:rFonts w:ascii="Times New Roman" w:hAnsi="Times New Roman" w:cs="Times New Roman"/>
          <w:sz w:val="28"/>
          <w:szCs w:val="28"/>
        </w:rPr>
        <w:t>1</w:t>
      </w:r>
      <w:r w:rsidR="00CE5976" w:rsidRPr="00E321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6108" w:rsidRPr="00E32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32137">
        <w:rPr>
          <w:rFonts w:ascii="Times New Roman" w:hAnsi="Times New Roman" w:cs="Times New Roman"/>
          <w:sz w:val="28"/>
          <w:szCs w:val="28"/>
        </w:rPr>
        <w:t xml:space="preserve">1. Відповідальність за повноту та правильність справляння, своєчасність сплати плати за землю до місцевого бюджету покладається на платників податків </w:t>
      </w:r>
      <w:proofErr w:type="gramStart"/>
      <w:r w:rsidRPr="00E321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2137">
        <w:rPr>
          <w:rFonts w:ascii="Times New Roman" w:hAnsi="Times New Roman" w:cs="Times New Roman"/>
          <w:sz w:val="28"/>
          <w:szCs w:val="28"/>
        </w:rPr>
        <w:t>ідповідно до Податкового кодексу України.</w:t>
      </w:r>
    </w:p>
    <w:p w:rsidR="003A66C7" w:rsidRPr="00E32137" w:rsidRDefault="003A66C7" w:rsidP="003C78F5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5525" w:rsidRPr="00E32137" w:rsidRDefault="003A66C7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</w:t>
      </w:r>
      <w:r w:rsidR="006B6324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655C51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F3265A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Т. Гончарук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617B88"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</w:t>
      </w:r>
    </w:p>
    <w:p w:rsidR="00245525" w:rsidRPr="00E32137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36864" w:rsidRPr="00B36864" w:rsidRDefault="00B36864" w:rsidP="00B3686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i/>
          <w:lang w:val="uk-UA"/>
        </w:rPr>
        <w:t xml:space="preserve">Додаток </w:t>
      </w:r>
      <w:r w:rsidRPr="00B36864">
        <w:rPr>
          <w:rFonts w:ascii="Times New Roman" w:hAnsi="Times New Roman" w:cs="Times New Roman"/>
          <w:b/>
          <w:i/>
          <w:lang w:val="uk-UA"/>
        </w:rPr>
        <w:t>2</w:t>
      </w:r>
    </w:p>
    <w:p w:rsidR="00B36864" w:rsidRPr="001019EB" w:rsidRDefault="00B36864" w:rsidP="00B36864">
      <w:pPr>
        <w:spacing w:after="0" w:line="240" w:lineRule="auto"/>
        <w:rPr>
          <w:rFonts w:ascii="Times New Roman" w:hAnsi="Times New Roman" w:cs="Times New Roman"/>
          <w:b/>
          <w:i/>
          <w:lang w:val="uk-UA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</w:t>
      </w:r>
      <w:r w:rsidR="004C7DEC">
        <w:rPr>
          <w:rFonts w:ascii="Times New Roman" w:hAnsi="Times New Roman" w:cs="Times New Roman"/>
          <w:b/>
          <w:i/>
          <w:lang w:val="uk-UA"/>
        </w:rPr>
        <w:t xml:space="preserve">                              </w:t>
      </w:r>
      <w:r w:rsidRPr="001019EB">
        <w:rPr>
          <w:rFonts w:ascii="Times New Roman" w:hAnsi="Times New Roman" w:cs="Times New Roman"/>
          <w:b/>
          <w:i/>
          <w:lang w:val="uk-UA"/>
        </w:rPr>
        <w:t xml:space="preserve"> до рішення сесії </w:t>
      </w:r>
    </w:p>
    <w:p w:rsidR="00B36864" w:rsidRPr="001019EB" w:rsidRDefault="00B36864" w:rsidP="00B36864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lang w:val="uk-UA"/>
        </w:rPr>
        <w:t xml:space="preserve">        </w:t>
      </w:r>
      <w:r w:rsidRPr="001019EB">
        <w:rPr>
          <w:rFonts w:ascii="Times New Roman" w:hAnsi="Times New Roman" w:cs="Times New Roman"/>
          <w:b/>
          <w:i/>
          <w:lang w:val="uk-UA"/>
        </w:rPr>
        <w:t>Білокриницької сільської ради</w:t>
      </w:r>
    </w:p>
    <w:p w:rsidR="00B36864" w:rsidRPr="001B6E96" w:rsidRDefault="00B36864" w:rsidP="00B368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019EB"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</w:t>
      </w:r>
      <w:r w:rsidR="004C7DEC">
        <w:rPr>
          <w:rFonts w:ascii="Times New Roman" w:hAnsi="Times New Roman" w:cs="Times New Roman"/>
          <w:b/>
          <w:i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lang w:val="uk-UA"/>
        </w:rPr>
        <w:t xml:space="preserve"> від </w:t>
      </w:r>
      <w:r w:rsidR="009F7D32">
        <w:rPr>
          <w:rFonts w:ascii="Times New Roman" w:hAnsi="Times New Roman" w:cs="Times New Roman"/>
          <w:b/>
          <w:i/>
          <w:lang w:val="uk-UA"/>
        </w:rPr>
        <w:t xml:space="preserve">08 </w:t>
      </w:r>
      <w:r>
        <w:rPr>
          <w:rFonts w:ascii="Times New Roman" w:hAnsi="Times New Roman" w:cs="Times New Roman"/>
          <w:b/>
          <w:i/>
          <w:lang w:val="uk-UA"/>
        </w:rPr>
        <w:t xml:space="preserve"> червня</w:t>
      </w:r>
      <w:r w:rsidRPr="001019EB">
        <w:rPr>
          <w:rFonts w:ascii="Times New Roman" w:hAnsi="Times New Roman" w:cs="Times New Roman"/>
          <w:b/>
          <w:i/>
          <w:lang w:val="uk-UA"/>
        </w:rPr>
        <w:t xml:space="preserve"> 201</w:t>
      </w:r>
      <w:r w:rsidR="009F7D32">
        <w:rPr>
          <w:rFonts w:ascii="Times New Roman" w:hAnsi="Times New Roman" w:cs="Times New Roman"/>
          <w:b/>
          <w:i/>
          <w:lang w:val="uk-UA"/>
        </w:rPr>
        <w:t>8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019EB">
        <w:rPr>
          <w:rFonts w:ascii="Times New Roman" w:hAnsi="Times New Roman" w:cs="Times New Roman"/>
          <w:b/>
          <w:i/>
          <w:lang w:val="uk-UA"/>
        </w:rPr>
        <w:t>року №</w:t>
      </w:r>
      <w:r w:rsidR="001B6E96">
        <w:rPr>
          <w:rFonts w:ascii="Times New Roman" w:hAnsi="Times New Roman" w:cs="Times New Roman"/>
          <w:b/>
          <w:i/>
          <w:lang w:val="en-US"/>
        </w:rPr>
        <w:t>775</w:t>
      </w:r>
    </w:p>
    <w:p w:rsidR="00B36864" w:rsidRPr="005629A1" w:rsidRDefault="00B36864" w:rsidP="00B36864">
      <w:pPr>
        <w:pStyle w:val="rvps6"/>
        <w:spacing w:before="0" w:beforeAutospacing="0" w:after="0" w:afterAutospacing="0"/>
        <w:ind w:left="5400"/>
        <w:rPr>
          <w:rStyle w:val="rvts23"/>
          <w:rFonts w:eastAsia="Calibri"/>
          <w:sz w:val="20"/>
          <w:szCs w:val="20"/>
          <w:lang w:val="uk-UA"/>
        </w:rPr>
      </w:pPr>
    </w:p>
    <w:p w:rsidR="00B36864" w:rsidRPr="005C3006" w:rsidRDefault="00B36864" w:rsidP="00B36864">
      <w:pPr>
        <w:spacing w:before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5C3006">
        <w:rPr>
          <w:rFonts w:ascii="Times New Roman" w:hAnsi="Times New Roman" w:cs="Times New Roman"/>
          <w:b/>
          <w:bCs/>
          <w:sz w:val="28"/>
          <w:szCs w:val="28"/>
        </w:rPr>
        <w:t xml:space="preserve">Ставки </w:t>
      </w:r>
      <w:proofErr w:type="gramStart"/>
      <w:r w:rsidRPr="005C3006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proofErr w:type="gramEnd"/>
      <w:r w:rsidRPr="005C3006">
        <w:rPr>
          <w:rFonts w:ascii="Times New Roman" w:hAnsi="Times New Roman" w:cs="Times New Roman"/>
          <w:b/>
          <w:bCs/>
          <w:sz w:val="28"/>
          <w:szCs w:val="28"/>
        </w:rPr>
        <w:t xml:space="preserve"> податку</w:t>
      </w:r>
      <w:r w:rsidRPr="005C300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B36864" w:rsidRPr="005C3006" w:rsidRDefault="00B36864" w:rsidP="00B36864">
      <w:pPr>
        <w:spacing w:before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06">
        <w:rPr>
          <w:rFonts w:ascii="Times New Roman" w:hAnsi="Times New Roman" w:cs="Times New Roman"/>
          <w:b/>
          <w:bCs/>
          <w:sz w:val="28"/>
          <w:szCs w:val="28"/>
        </w:rPr>
        <w:t xml:space="preserve">на 2018 </w:t>
      </w:r>
      <w:proofErr w:type="gramStart"/>
      <w:r w:rsidRPr="005C300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C3006">
        <w:rPr>
          <w:rFonts w:ascii="Times New Roman" w:hAnsi="Times New Roman" w:cs="Times New Roman"/>
          <w:b/>
          <w:bCs/>
          <w:sz w:val="28"/>
          <w:szCs w:val="28"/>
        </w:rPr>
        <w:t xml:space="preserve">ік, </w:t>
      </w:r>
    </w:p>
    <w:p w:rsidR="00B36864" w:rsidRPr="005C3006" w:rsidRDefault="00B36864" w:rsidP="00B36864">
      <w:pPr>
        <w:spacing w:before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C3006">
        <w:rPr>
          <w:rFonts w:ascii="Times New Roman" w:hAnsi="Times New Roman" w:cs="Times New Roman"/>
          <w:b/>
          <w:bCs/>
          <w:sz w:val="28"/>
          <w:szCs w:val="28"/>
        </w:rPr>
        <w:t>введен</w:t>
      </w:r>
      <w:proofErr w:type="gramEnd"/>
      <w:r w:rsidRPr="005C3006">
        <w:rPr>
          <w:rFonts w:ascii="Times New Roman" w:hAnsi="Times New Roman" w:cs="Times New Roman"/>
          <w:b/>
          <w:bCs/>
          <w:sz w:val="28"/>
          <w:szCs w:val="28"/>
        </w:rPr>
        <w:t>і в дію з 01.01.2018 року</w:t>
      </w:r>
    </w:p>
    <w:p w:rsidR="00B36864" w:rsidRPr="005C3006" w:rsidRDefault="00B36864" w:rsidP="00B36864">
      <w:pPr>
        <w:widowControl w:val="0"/>
        <w:spacing w:before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06">
        <w:rPr>
          <w:rFonts w:ascii="Times New Roman" w:hAnsi="Times New Roman" w:cs="Times New Roman"/>
          <w:b/>
          <w:bCs/>
          <w:sz w:val="28"/>
          <w:szCs w:val="28"/>
        </w:rPr>
        <w:t>Адміністративно-територіальна одиниця,</w:t>
      </w:r>
      <w:r w:rsidRPr="005C3006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  <w:t xml:space="preserve">на яку поширюється дія </w:t>
      </w:r>
      <w:proofErr w:type="gramStart"/>
      <w:r w:rsidRPr="005C300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C3006">
        <w:rPr>
          <w:rFonts w:ascii="Times New Roman" w:hAnsi="Times New Roman" w:cs="Times New Roman"/>
          <w:b/>
          <w:bCs/>
          <w:sz w:val="28"/>
          <w:szCs w:val="28"/>
        </w:rPr>
        <w:t>ішення органу місцевого самоврядування: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074"/>
        <w:gridCol w:w="1392"/>
        <w:gridCol w:w="6259"/>
      </w:tblGrid>
      <w:tr w:rsidR="00B36864" w:rsidRPr="005C3006" w:rsidTr="00FF6144">
        <w:tc>
          <w:tcPr>
            <w:tcW w:w="1175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області</w:t>
            </w:r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4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району</w:t>
            </w:r>
            <w:proofErr w:type="gramStart"/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392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КОАТУУ</w:t>
            </w:r>
            <w:proofErr w:type="gramStart"/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6259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Назва</w:t>
            </w:r>
            <w:proofErr w:type="gramStart"/>
            <w:r w:rsidRPr="005C3006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B36864" w:rsidRPr="005C3006" w:rsidTr="00FF6144">
        <w:tc>
          <w:tcPr>
            <w:tcW w:w="1175" w:type="dxa"/>
            <w:shd w:val="clear" w:color="auto" w:fill="auto"/>
          </w:tcPr>
          <w:p w:rsidR="00B36864" w:rsidRPr="005C3006" w:rsidRDefault="00B36864" w:rsidP="00FF614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74" w:type="dxa"/>
            <w:shd w:val="clear" w:color="auto" w:fill="auto"/>
          </w:tcPr>
          <w:p w:rsidR="00B36864" w:rsidRPr="005C3006" w:rsidRDefault="00B36864" w:rsidP="00FF614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92" w:type="dxa"/>
            <w:shd w:val="clear" w:color="auto" w:fill="auto"/>
          </w:tcPr>
          <w:p w:rsidR="00B36864" w:rsidRPr="005C3006" w:rsidRDefault="00B36864" w:rsidP="00FF614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259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Білокриницьк</w:t>
            </w:r>
            <w:r w:rsidRPr="005C3006">
              <w:rPr>
                <w:rFonts w:ascii="Times New Roman" w:hAnsi="Times New Roman" w:cs="Times New Roman"/>
                <w:bCs/>
                <w:sz w:val="16"/>
                <w:szCs w:val="16"/>
              </w:rPr>
              <w:t>а сільська рада</w:t>
            </w:r>
          </w:p>
        </w:tc>
      </w:tr>
    </w:tbl>
    <w:p w:rsidR="00B36864" w:rsidRPr="005C3006" w:rsidRDefault="00B36864" w:rsidP="00B3686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23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23"/>
        <w:gridCol w:w="5011"/>
        <w:gridCol w:w="1090"/>
        <w:gridCol w:w="1090"/>
        <w:gridCol w:w="1090"/>
        <w:gridCol w:w="1234"/>
      </w:tblGrid>
      <w:tr w:rsidR="00B36864" w:rsidRPr="005C3006" w:rsidTr="00310691">
        <w:trPr>
          <w:trHeight w:val="74"/>
        </w:trPr>
        <w:tc>
          <w:tcPr>
            <w:tcW w:w="5734" w:type="dxa"/>
            <w:gridSpan w:val="2"/>
            <w:vMerge w:val="restart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Вид цільового призначення земель</w:t>
            </w:r>
            <w:r w:rsidRPr="005C300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3</w:t>
            </w:r>
          </w:p>
        </w:tc>
        <w:tc>
          <w:tcPr>
            <w:tcW w:w="4504" w:type="dxa"/>
            <w:gridSpan w:val="4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Ставки податку</w:t>
            </w:r>
            <w:proofErr w:type="gramStart"/>
            <w:r w:rsidRPr="005C300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4</w:t>
            </w:r>
            <w:proofErr w:type="gramEnd"/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(% нормативної грошової оцінки) </w:t>
            </w:r>
          </w:p>
        </w:tc>
      </w:tr>
      <w:tr w:rsidR="00B36864" w:rsidRPr="005C3006" w:rsidTr="00310691">
        <w:trPr>
          <w:trHeight w:val="74"/>
        </w:trPr>
        <w:tc>
          <w:tcPr>
            <w:tcW w:w="5734" w:type="dxa"/>
            <w:gridSpan w:val="2"/>
            <w:vMerge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ісцезнаходження)</w:t>
            </w:r>
          </w:p>
        </w:tc>
        <w:tc>
          <w:tcPr>
            <w:tcW w:w="2324" w:type="dxa"/>
            <w:gridSpan w:val="2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B36864" w:rsidRPr="005C3006" w:rsidTr="00310691">
        <w:trPr>
          <w:trHeight w:val="74"/>
        </w:trPr>
        <w:tc>
          <w:tcPr>
            <w:tcW w:w="723" w:type="dxa"/>
            <w:shd w:val="clear" w:color="auto" w:fill="auto"/>
          </w:tcPr>
          <w:p w:rsidR="00B36864" w:rsidRPr="005C3006" w:rsidRDefault="00B36864" w:rsidP="00FF614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6864" w:rsidRPr="005C3006" w:rsidRDefault="00B36864" w:rsidP="00FF614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  <w:r w:rsidRPr="005C300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011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Назва</w:t>
            </w:r>
            <w:r w:rsidRPr="005C3006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юридич-них </w:t>
            </w:r>
            <w:proofErr w:type="gramStart"/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осіб</w:t>
            </w:r>
            <w:proofErr w:type="gramEnd"/>
          </w:p>
        </w:tc>
        <w:tc>
          <w:tcPr>
            <w:tcW w:w="1090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фізичних </w:t>
            </w:r>
            <w:proofErr w:type="gramStart"/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осіб</w:t>
            </w:r>
            <w:proofErr w:type="gramEnd"/>
          </w:p>
        </w:tc>
        <w:tc>
          <w:tcPr>
            <w:tcW w:w="1090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юридич-них </w:t>
            </w:r>
            <w:proofErr w:type="gramStart"/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осіб</w:t>
            </w:r>
            <w:proofErr w:type="gramEnd"/>
          </w:p>
        </w:tc>
        <w:tc>
          <w:tcPr>
            <w:tcW w:w="1234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для фізичних </w:t>
            </w:r>
            <w:proofErr w:type="gramStart"/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осіб</w:t>
            </w:r>
            <w:proofErr w:type="gramEnd"/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5C3006" w:rsidRDefault="00B36864" w:rsidP="00FF6144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011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5C3006" w:rsidRDefault="00B36864" w:rsidP="00FF61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300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сільськогосподарського призначення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ведення товарного сільськогосподарського виробництва  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CF7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,7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ведення фермерського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,7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ведення особистого селянського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,7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ведення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ідсобного сільського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,7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індиві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дуального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садівництва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01.06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колективного садівництва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01.07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городництва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,7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01.08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сінокосіння і випасання худоби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,7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01.09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досл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ідних і навчальних цілей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,7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01.10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пропаганди передового досвіду ведення сільського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надання послуг у сільському господарстві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інфраструктури оптових ринкі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сільськогосподарської продукції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іншого сільськогосподарського призначення 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01.01 - 01.13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житлової забудови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02.01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і обслуговування житлового будинку, господарських будівель і споруд (присадибна ділянка) 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CF7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колективного житлового будівництва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і обслуговування багатоквартирного житлового будинку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і обслуговування будівель тимчасового проживання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02.05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індивідуальних гаражі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02.06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колективного гаражного будівництва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02.07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іншої житлової забудови 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02.08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02.01 - 02.07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громадської забудови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органі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державної влади та місцевого самоврядування 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закладів</w:t>
            </w: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освіти 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соц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іальної допомоги 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0,8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будівництва та обслуговування будівель громадських та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рел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ігійних організацій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03.05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закладів культурно-просвітницького обслуговування 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03.06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екстериторіальних організацій та органі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03.07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торгі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 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(крім АЗС)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 w:rsidR="001B6E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 w:rsidR="001B6E9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торгі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вл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 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нафтопродуктами, скрапленим та стислим газом для автотраспорту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1B6E96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1B6E96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03.0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9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10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і споруд закладів науки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закладів комунального обслуговування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будівель закладів побутового обслуговування 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постійної діяльності органів МНС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03.01 - 03.1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6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та для збереження та використання земель природно-заповідного фонду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природно-заповідного фонду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біосферних заповідникі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природних заповідникі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04.03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національних природних паркі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ботанічних саді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04.05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зоологічних паркі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04.06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дендрологічних паркі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04.07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збереження та використання парків-пам'яток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садово-паркового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мистецтва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04.08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заказникі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04.09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заповідних урочищ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04.10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збереження та використання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пам'яток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природи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04.11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збереження та використання регіональних ландшафтних паркі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05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Землі іншого природоохоронного призначення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color w:val="000000" w:themeColor="text1"/>
                <w:sz w:val="16"/>
                <w:szCs w:val="16"/>
                <w:lang w:val="uk-UA"/>
              </w:rPr>
              <w:t>06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оздоровчого призначення 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>(землі, що мають природні лікувальні властивості, які використовуються або можуть використовуватися для профілактики захворювань і лікування людей) 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і обслуговування санаторно-оздоровчих закладі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розробки родовищ природних лікувальних ресурсі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інших оздоровчих цілей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06.04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06.01 - 06.03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07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рекреаційного призначення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об'єктів рекреаційного призначення 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="00B36864"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="00B36864"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обслуговування об'єктів фізичної культури і спорту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індивідуального дачного будівництва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колективного дачного будівництва 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07.05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07.01 - 07.04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08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історико-культурного призначення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забезпечення охорони об'єкті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культурної спадщини 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обслуговування музейних закладі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іншого історико-культурного призначення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08.04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08.01 - 08.03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09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Землі лісогосподарського призначення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09.01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ведення лісового господарства і пов'язаних з ним послуг 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іншого лісогосподарського призначення 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09.03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09.01 - 09.02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1,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10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Землі водного фонду</w:t>
            </w:r>
            <w:r w:rsidRPr="00D76C92">
              <w:rPr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експлуатації та догляду за водними об'єктами 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B36864" w:rsidRPr="00CF7715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облаштування та догляду за прибережними захисними смугами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експлуатації та догляду за смугами відведення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10.04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експлуатації та догляду за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ідротехнічними, іншими водогосподарськими спорудами і каналами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10.05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догляду за береговими смугами водних шляхів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10.06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сінокосіння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10.07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рибогосподарських потреб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10.08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культурно-оздоровчих потреб, рекреаційних, спортивних і туристичних цілей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10.09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проведення науково-дослідних робі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10.10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будівництва та експлуатації гідротехнічних, гідрометричних та лінійних споруд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10.11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будівництва та експлуатації санаторіїв та інших лікувально-оздоровчих закладів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межах прибережних захисних смуг морів, морських заток і лиманів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10.12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10.01 - 10.11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2,43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pStyle w:val="a3"/>
              <w:ind w:right="-108"/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11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pStyle w:val="a3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 xml:space="preserve">Землі промисловості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11.01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 та експлуатації основних,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 та експлуатації основних,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 та експлуатації основних,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11.04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 та експлуатації основних,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CF7715" w:rsidRPr="005C3006" w:rsidTr="00310691">
        <w:trPr>
          <w:trHeight w:val="47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11.05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11.01 - 11.04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CF7715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,0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Землі транспорту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будівель і споруд залізничного транспорту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будівель і споруд морського транспорту 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 та експлуатації будівель і споруд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ічкового транспорту 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будівель і споруд автомобільного транспорту та дорожнього господарства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12.05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будівель і споруд авіаційного транспорту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12.06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об'єктів трубопровідного транспорту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12.07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будівель і споруд міського електротранспорту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12.08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12.09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 та експлуатації будівель і споруд іншого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наземного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транспорту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12.10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ідрозділів 12.01 - 12.09 та для збереження та використання 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lastRenderedPageBreak/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0,25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Землі зв'язку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експлуатації об'єктів і споруд телекомунікацій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0,6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0,6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</w:t>
            </w: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експлуатації будівель та споруд об'єктів поштового зв'язку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</w:t>
            </w: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експлуатації інших технічних засобів зв'язку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13.04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13.01 - 13.03, 13.05 та для збереження і використання земель природно-заповідного фонду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Землі енергетики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14.01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ідприємств, установ і організацій 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14.02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розміщення, будівництва, експлуатації та обслуговування будівель і споруд об'єкті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передачі електричної та теплової енергії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CF7715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14.03</w:t>
            </w:r>
          </w:p>
        </w:tc>
        <w:tc>
          <w:tcPr>
            <w:tcW w:w="5011" w:type="dxa"/>
            <w:shd w:val="clear" w:color="auto" w:fill="auto"/>
          </w:tcPr>
          <w:p w:rsidR="00CF7715" w:rsidRPr="00D76C92" w:rsidRDefault="00CF7715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14.01 - 14.02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9F7D3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F7715" w:rsidRPr="00D76C92" w:rsidRDefault="00CF7715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Землі оборони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15.01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постійної діяльності Збройних Сил України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15.02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постійної діяльності внутрішні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військ МВС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15.03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постійної діяльност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 Д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ержавної прикордонної служби України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15.04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постійної діяльності Служби безпеки України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15.05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постійної діяльност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 Д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ержавної спеціальної служби транспорту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15.06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Для розміщення та постійної діяльності Служби зовнішньої розвідки України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248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15.07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розміщення та постійної діяльності інших, створених відповідно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законів України, військових формувань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15.08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15.01 - 15.07 та для збереження та використання земель природно-заповідного фонду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Землі запасу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Землі </w:t>
            </w:r>
            <w:proofErr w:type="gramStart"/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резервного</w:t>
            </w:r>
            <w:proofErr w:type="gramEnd"/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фонду</w:t>
            </w: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Землі загального користування 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0,3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0,3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B36864" w:rsidRPr="005C3006" w:rsidTr="00310691">
        <w:trPr>
          <w:trHeight w:val="87"/>
        </w:trPr>
        <w:tc>
          <w:tcPr>
            <w:tcW w:w="723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5011" w:type="dxa"/>
            <w:shd w:val="clear" w:color="auto" w:fill="auto"/>
          </w:tcPr>
          <w:p w:rsidR="00B36864" w:rsidRPr="00D76C92" w:rsidRDefault="00B36864" w:rsidP="00FF61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Для цілей </w:t>
            </w:r>
            <w:proofErr w:type="gramStart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ідрозділів 16 - 18 та для збереження та використання земель природно-заповідного фонду 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34" w:type="dxa"/>
            <w:shd w:val="clear" w:color="auto" w:fill="auto"/>
          </w:tcPr>
          <w:p w:rsidR="00B36864" w:rsidRPr="00D76C92" w:rsidRDefault="00B36864" w:rsidP="00FF6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76C9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B36864" w:rsidRPr="006B7B8E" w:rsidRDefault="00B36864" w:rsidP="00B36864">
      <w:pPr>
        <w:pStyle w:val="2"/>
        <w:spacing w:before="0" w:after="0" w:line="228" w:lineRule="auto"/>
        <w:ind w:left="181" w:hanging="181"/>
        <w:jc w:val="both"/>
        <w:rPr>
          <w:rFonts w:ascii="Times New Roman" w:hAnsi="Times New Roman"/>
          <w:b w:val="0"/>
          <w:spacing w:val="-4"/>
          <w:sz w:val="24"/>
          <w:szCs w:val="24"/>
        </w:rPr>
      </w:pPr>
    </w:p>
    <w:p w:rsidR="004C7DEC" w:rsidRDefault="004C7DEC" w:rsidP="004C7DEC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7DEC" w:rsidRPr="00E32137" w:rsidRDefault="004C7DEC" w:rsidP="004C7DEC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Т. Гончарук</w:t>
      </w:r>
      <w:r w:rsidRPr="00E32137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      </w:t>
      </w:r>
    </w:p>
    <w:p w:rsidR="00245525" w:rsidRPr="00E32137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5525" w:rsidRPr="00E32137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45525" w:rsidRPr="0090413D" w:rsidRDefault="0024552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185" w:rsidRPr="00310691" w:rsidRDefault="00B77185" w:rsidP="00310691">
      <w:pPr>
        <w:pStyle w:val="a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Pr="0090413D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</w:rPr>
      </w:pPr>
    </w:p>
    <w:p w:rsidR="00B77185" w:rsidRDefault="00B77185" w:rsidP="008D7B29">
      <w:pPr>
        <w:pStyle w:val="a9"/>
        <w:ind w:firstLine="284"/>
        <w:jc w:val="both"/>
        <w:rPr>
          <w:rFonts w:ascii="Times New Roman" w:hAnsi="Times New Roman" w:cs="Times New Roman"/>
          <w:b/>
          <w:i/>
          <w:lang w:val="en-US"/>
        </w:rPr>
      </w:pPr>
    </w:p>
    <w:sectPr w:rsidR="00B77185" w:rsidSect="00E32137">
      <w:pgSz w:w="11906" w:h="16838"/>
      <w:pgMar w:top="567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306548A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B7828C64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4A2510"/>
    <w:multiLevelType w:val="hybridMultilevel"/>
    <w:tmpl w:val="2178786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891012"/>
    <w:multiLevelType w:val="hybridMultilevel"/>
    <w:tmpl w:val="7A30E642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13BD7FF2"/>
    <w:multiLevelType w:val="hybridMultilevel"/>
    <w:tmpl w:val="8FECB88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71E3D"/>
    <w:multiLevelType w:val="multilevel"/>
    <w:tmpl w:val="E31E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0EF2FC6"/>
    <w:multiLevelType w:val="hybridMultilevel"/>
    <w:tmpl w:val="DE5056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8706F"/>
    <w:multiLevelType w:val="multilevel"/>
    <w:tmpl w:val="64102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0F862B0"/>
    <w:multiLevelType w:val="hybridMultilevel"/>
    <w:tmpl w:val="7562BFDA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D357A"/>
    <w:multiLevelType w:val="hybridMultilevel"/>
    <w:tmpl w:val="9C5E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469F5"/>
    <w:multiLevelType w:val="hybridMultilevel"/>
    <w:tmpl w:val="555AC748"/>
    <w:lvl w:ilvl="0" w:tplc="04190019">
      <w:start w:val="1"/>
      <w:numFmt w:val="lowerLetter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>
    <w:nsid w:val="40315AE1"/>
    <w:multiLevelType w:val="hybridMultilevel"/>
    <w:tmpl w:val="756E791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C2458"/>
    <w:multiLevelType w:val="hybridMultilevel"/>
    <w:tmpl w:val="10525E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866C6"/>
    <w:multiLevelType w:val="hybridMultilevel"/>
    <w:tmpl w:val="2774F3D0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4805384D"/>
    <w:multiLevelType w:val="multilevel"/>
    <w:tmpl w:val="39560B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91D14FD"/>
    <w:multiLevelType w:val="hybridMultilevel"/>
    <w:tmpl w:val="DCDC9D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C4B2FAC"/>
    <w:multiLevelType w:val="hybridMultilevel"/>
    <w:tmpl w:val="1A78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0251F"/>
    <w:multiLevelType w:val="hybridMultilevel"/>
    <w:tmpl w:val="7E8080B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036AEC"/>
    <w:multiLevelType w:val="hybridMultilevel"/>
    <w:tmpl w:val="80A6CF0A"/>
    <w:lvl w:ilvl="0" w:tplc="04190017">
      <w:start w:val="1"/>
      <w:numFmt w:val="lowerLetter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D7879"/>
    <w:multiLevelType w:val="hybridMultilevel"/>
    <w:tmpl w:val="7C7AB5F0"/>
    <w:lvl w:ilvl="0" w:tplc="3640B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AF5157"/>
    <w:multiLevelType w:val="hybridMultilevel"/>
    <w:tmpl w:val="85B03056"/>
    <w:lvl w:ilvl="0" w:tplc="01E2AE1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60351862"/>
    <w:multiLevelType w:val="hybridMultilevel"/>
    <w:tmpl w:val="41B2A5FA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5C1532"/>
    <w:multiLevelType w:val="hybridMultilevel"/>
    <w:tmpl w:val="4F48D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2351B3"/>
    <w:multiLevelType w:val="multilevel"/>
    <w:tmpl w:val="00C262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CCA4AB0"/>
    <w:multiLevelType w:val="multilevel"/>
    <w:tmpl w:val="2796EF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</w:rPr>
    </w:lvl>
  </w:abstractNum>
  <w:abstractNum w:abstractNumId="29">
    <w:nsid w:val="6FC944E8"/>
    <w:multiLevelType w:val="hybridMultilevel"/>
    <w:tmpl w:val="D224363C"/>
    <w:lvl w:ilvl="0" w:tplc="27761F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A740C"/>
    <w:multiLevelType w:val="multilevel"/>
    <w:tmpl w:val="A23A2F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1CD102E"/>
    <w:multiLevelType w:val="multilevel"/>
    <w:tmpl w:val="C73A9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2">
    <w:nsid w:val="7B7052FC"/>
    <w:multiLevelType w:val="multilevel"/>
    <w:tmpl w:val="ABC071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3"/>
  </w:num>
  <w:num w:numId="5">
    <w:abstractNumId w:val="10"/>
  </w:num>
  <w:num w:numId="6">
    <w:abstractNumId w:val="11"/>
  </w:num>
  <w:num w:numId="7">
    <w:abstractNumId w:val="16"/>
  </w:num>
  <w:num w:numId="8">
    <w:abstractNumId w:val="31"/>
  </w:num>
  <w:num w:numId="9">
    <w:abstractNumId w:val="28"/>
  </w:num>
  <w:num w:numId="10">
    <w:abstractNumId w:val="18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8"/>
  </w:num>
  <w:num w:numId="16">
    <w:abstractNumId w:val="5"/>
  </w:num>
  <w:num w:numId="17">
    <w:abstractNumId w:val="14"/>
  </w:num>
  <w:num w:numId="18">
    <w:abstractNumId w:val="20"/>
  </w:num>
  <w:num w:numId="19">
    <w:abstractNumId w:val="25"/>
  </w:num>
  <w:num w:numId="20">
    <w:abstractNumId w:val="7"/>
  </w:num>
  <w:num w:numId="21">
    <w:abstractNumId w:val="21"/>
  </w:num>
  <w:num w:numId="22">
    <w:abstractNumId w:val="2"/>
  </w:num>
  <w:num w:numId="23">
    <w:abstractNumId w:val="3"/>
  </w:num>
  <w:num w:numId="24">
    <w:abstractNumId w:val="1"/>
  </w:num>
  <w:num w:numId="25">
    <w:abstractNumId w:val="4"/>
  </w:num>
  <w:num w:numId="26">
    <w:abstractNumId w:val="17"/>
  </w:num>
  <w:num w:numId="27">
    <w:abstractNumId w:val="32"/>
  </w:num>
  <w:num w:numId="28">
    <w:abstractNumId w:val="30"/>
  </w:num>
  <w:num w:numId="29">
    <w:abstractNumId w:val="19"/>
  </w:num>
  <w:num w:numId="30">
    <w:abstractNumId w:val="9"/>
  </w:num>
  <w:num w:numId="31">
    <w:abstractNumId w:val="15"/>
  </w:num>
  <w:num w:numId="32">
    <w:abstractNumId w:val="2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3A66C7"/>
    <w:rsid w:val="000129DD"/>
    <w:rsid w:val="0006173C"/>
    <w:rsid w:val="00085317"/>
    <w:rsid w:val="000969FA"/>
    <w:rsid w:val="000B5401"/>
    <w:rsid w:val="000C1FD2"/>
    <w:rsid w:val="000E0192"/>
    <w:rsid w:val="000E1A04"/>
    <w:rsid w:val="000E2445"/>
    <w:rsid w:val="000F623F"/>
    <w:rsid w:val="001019EB"/>
    <w:rsid w:val="00140226"/>
    <w:rsid w:val="00143EFA"/>
    <w:rsid w:val="00185724"/>
    <w:rsid w:val="001A51AD"/>
    <w:rsid w:val="001A6A0A"/>
    <w:rsid w:val="001B6E96"/>
    <w:rsid w:val="001C2EF1"/>
    <w:rsid w:val="001D7B15"/>
    <w:rsid w:val="001E2C2A"/>
    <w:rsid w:val="00226643"/>
    <w:rsid w:val="00245525"/>
    <w:rsid w:val="002618FC"/>
    <w:rsid w:val="00265295"/>
    <w:rsid w:val="00267BD8"/>
    <w:rsid w:val="00277547"/>
    <w:rsid w:val="002D6553"/>
    <w:rsid w:val="00310691"/>
    <w:rsid w:val="00337B85"/>
    <w:rsid w:val="003620CA"/>
    <w:rsid w:val="003659D9"/>
    <w:rsid w:val="00372B69"/>
    <w:rsid w:val="00384ACB"/>
    <w:rsid w:val="003926A2"/>
    <w:rsid w:val="003A0587"/>
    <w:rsid w:val="003A66C7"/>
    <w:rsid w:val="003C78F5"/>
    <w:rsid w:val="003D41AA"/>
    <w:rsid w:val="003E2722"/>
    <w:rsid w:val="00414EDA"/>
    <w:rsid w:val="00414F61"/>
    <w:rsid w:val="00415D22"/>
    <w:rsid w:val="00430CC9"/>
    <w:rsid w:val="00434F6D"/>
    <w:rsid w:val="004C3918"/>
    <w:rsid w:val="004C7DEC"/>
    <w:rsid w:val="004E1B25"/>
    <w:rsid w:val="004E454F"/>
    <w:rsid w:val="00506108"/>
    <w:rsid w:val="00511A18"/>
    <w:rsid w:val="00530A4B"/>
    <w:rsid w:val="0056634B"/>
    <w:rsid w:val="005733D2"/>
    <w:rsid w:val="00583A7E"/>
    <w:rsid w:val="005B00AB"/>
    <w:rsid w:val="005D4005"/>
    <w:rsid w:val="005E1F93"/>
    <w:rsid w:val="00617B88"/>
    <w:rsid w:val="00622FF4"/>
    <w:rsid w:val="00655C51"/>
    <w:rsid w:val="00660E37"/>
    <w:rsid w:val="00683443"/>
    <w:rsid w:val="006861B5"/>
    <w:rsid w:val="006B49F9"/>
    <w:rsid w:val="006B6324"/>
    <w:rsid w:val="006C49B5"/>
    <w:rsid w:val="006C5C58"/>
    <w:rsid w:val="006E2719"/>
    <w:rsid w:val="006E42C8"/>
    <w:rsid w:val="00711FA7"/>
    <w:rsid w:val="007316B4"/>
    <w:rsid w:val="00760061"/>
    <w:rsid w:val="00761722"/>
    <w:rsid w:val="00795ABA"/>
    <w:rsid w:val="007C262F"/>
    <w:rsid w:val="007C40D4"/>
    <w:rsid w:val="007E07E8"/>
    <w:rsid w:val="007F08FD"/>
    <w:rsid w:val="007F0AD6"/>
    <w:rsid w:val="00805EFC"/>
    <w:rsid w:val="008401A2"/>
    <w:rsid w:val="008415E0"/>
    <w:rsid w:val="00874CE8"/>
    <w:rsid w:val="0088444A"/>
    <w:rsid w:val="008A54A1"/>
    <w:rsid w:val="008D1BB4"/>
    <w:rsid w:val="008D460C"/>
    <w:rsid w:val="008D7B29"/>
    <w:rsid w:val="008E17AF"/>
    <w:rsid w:val="008F46F3"/>
    <w:rsid w:val="0090413D"/>
    <w:rsid w:val="00944111"/>
    <w:rsid w:val="009479E7"/>
    <w:rsid w:val="00962E30"/>
    <w:rsid w:val="00965C21"/>
    <w:rsid w:val="0096651E"/>
    <w:rsid w:val="009F7D32"/>
    <w:rsid w:val="00A0401F"/>
    <w:rsid w:val="00A17FDF"/>
    <w:rsid w:val="00A22FCC"/>
    <w:rsid w:val="00A2666D"/>
    <w:rsid w:val="00A26AC0"/>
    <w:rsid w:val="00A561E7"/>
    <w:rsid w:val="00A56E07"/>
    <w:rsid w:val="00A9189C"/>
    <w:rsid w:val="00AE455B"/>
    <w:rsid w:val="00AF2A35"/>
    <w:rsid w:val="00B06186"/>
    <w:rsid w:val="00B36864"/>
    <w:rsid w:val="00B444DD"/>
    <w:rsid w:val="00B55A85"/>
    <w:rsid w:val="00B706F9"/>
    <w:rsid w:val="00B77185"/>
    <w:rsid w:val="00B90B97"/>
    <w:rsid w:val="00BB1DDA"/>
    <w:rsid w:val="00BD6183"/>
    <w:rsid w:val="00BE2201"/>
    <w:rsid w:val="00BE3A56"/>
    <w:rsid w:val="00C540F8"/>
    <w:rsid w:val="00C76EF4"/>
    <w:rsid w:val="00CA03B0"/>
    <w:rsid w:val="00CD45DF"/>
    <w:rsid w:val="00CE2BEC"/>
    <w:rsid w:val="00CE5976"/>
    <w:rsid w:val="00CF7715"/>
    <w:rsid w:val="00D13F44"/>
    <w:rsid w:val="00D24DCB"/>
    <w:rsid w:val="00D76CBB"/>
    <w:rsid w:val="00DA5F50"/>
    <w:rsid w:val="00DB3CB3"/>
    <w:rsid w:val="00DC58E5"/>
    <w:rsid w:val="00E32137"/>
    <w:rsid w:val="00E43919"/>
    <w:rsid w:val="00E574DB"/>
    <w:rsid w:val="00E92CB7"/>
    <w:rsid w:val="00EB792E"/>
    <w:rsid w:val="00ED42DC"/>
    <w:rsid w:val="00EE2B79"/>
    <w:rsid w:val="00EF14FB"/>
    <w:rsid w:val="00F10EC3"/>
    <w:rsid w:val="00F229BB"/>
    <w:rsid w:val="00F32407"/>
    <w:rsid w:val="00F3265A"/>
    <w:rsid w:val="00F364EA"/>
    <w:rsid w:val="00F37099"/>
    <w:rsid w:val="00F53F68"/>
    <w:rsid w:val="00F71F26"/>
    <w:rsid w:val="00F74279"/>
    <w:rsid w:val="00F92C8E"/>
    <w:rsid w:val="00FB32D1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3F"/>
  </w:style>
  <w:style w:type="paragraph" w:styleId="2">
    <w:name w:val="heading 2"/>
    <w:basedOn w:val="a"/>
    <w:next w:val="a"/>
    <w:link w:val="20"/>
    <w:semiHidden/>
    <w:unhideWhenUsed/>
    <w:qFormat/>
    <w:rsid w:val="00B3686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paragraph" w:styleId="3">
    <w:name w:val="heading 3"/>
    <w:basedOn w:val="a"/>
    <w:next w:val="a"/>
    <w:link w:val="30"/>
    <w:unhideWhenUsed/>
    <w:qFormat/>
    <w:rsid w:val="00B3686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6C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66C7"/>
    <w:rPr>
      <w:b/>
      <w:bCs/>
    </w:rPr>
  </w:style>
  <w:style w:type="paragraph" w:styleId="a5">
    <w:name w:val="List Bullet"/>
    <w:basedOn w:val="a"/>
    <w:autoRedefine/>
    <w:rsid w:val="003A66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6">
    <w:name w:val="caption"/>
    <w:basedOn w:val="a"/>
    <w:next w:val="a"/>
    <w:semiHidden/>
    <w:unhideWhenUsed/>
    <w:qFormat/>
    <w:rsid w:val="00EB792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nhideWhenUsed/>
    <w:rsid w:val="00EB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B792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11A18"/>
    <w:pPr>
      <w:spacing w:after="0" w:line="240" w:lineRule="auto"/>
    </w:pPr>
  </w:style>
  <w:style w:type="paragraph" w:customStyle="1" w:styleId="Standard">
    <w:name w:val="Standard"/>
    <w:uiPriority w:val="99"/>
    <w:rsid w:val="00A0401F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a">
    <w:name w:val="List Paragraph"/>
    <w:basedOn w:val="a"/>
    <w:uiPriority w:val="34"/>
    <w:qFormat/>
    <w:rsid w:val="00E574DB"/>
    <w:pPr>
      <w:ind w:left="720"/>
      <w:contextualSpacing/>
    </w:pPr>
  </w:style>
  <w:style w:type="table" w:styleId="ab">
    <w:name w:val="Table Grid"/>
    <w:basedOn w:val="a1"/>
    <w:rsid w:val="00617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617B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617B8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617B88"/>
  </w:style>
  <w:style w:type="character" w:styleId="ac">
    <w:name w:val="Hyperlink"/>
    <w:basedOn w:val="a0"/>
    <w:uiPriority w:val="99"/>
    <w:semiHidden/>
    <w:unhideWhenUsed/>
    <w:rsid w:val="007C40D4"/>
    <w:rPr>
      <w:color w:val="0000FF"/>
      <w:u w:val="single"/>
    </w:rPr>
  </w:style>
  <w:style w:type="character" w:customStyle="1" w:styleId="ad">
    <w:name w:val="????????? ??????"/>
    <w:rsid w:val="00F71F26"/>
    <w:rPr>
      <w:b/>
      <w:bCs/>
    </w:rPr>
  </w:style>
  <w:style w:type="paragraph" w:customStyle="1" w:styleId="ae">
    <w:name w:val="???/??? (???)"/>
    <w:basedOn w:val="a"/>
    <w:rsid w:val="00F71F26"/>
    <w:pPr>
      <w:suppressAutoHyphens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semiHidden/>
    <w:rsid w:val="00B36864"/>
    <w:rPr>
      <w:rFonts w:ascii="Cambria" w:eastAsia="Times New Roman" w:hAnsi="Cambria" w:cs="Times New Roman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0"/>
    <w:link w:val="3"/>
    <w:rsid w:val="00B36864"/>
    <w:rPr>
      <w:rFonts w:ascii="Arial" w:eastAsia="Calibri" w:hAnsi="Arial" w:cs="Arial"/>
      <w:b/>
      <w:bCs/>
      <w:sz w:val="26"/>
      <w:szCs w:val="26"/>
    </w:rPr>
  </w:style>
  <w:style w:type="character" w:customStyle="1" w:styleId="WW8Num2z0">
    <w:name w:val="WW8Num2z0"/>
    <w:rsid w:val="00B36864"/>
    <w:rPr>
      <w:sz w:val="28"/>
    </w:rPr>
  </w:style>
  <w:style w:type="character" w:customStyle="1" w:styleId="1">
    <w:name w:val="Основной шрифт абзаца1"/>
    <w:rsid w:val="00B36864"/>
  </w:style>
  <w:style w:type="character" w:styleId="af">
    <w:name w:val="page number"/>
    <w:basedOn w:val="1"/>
    <w:rsid w:val="00B36864"/>
  </w:style>
  <w:style w:type="paragraph" w:customStyle="1" w:styleId="af0">
    <w:name w:val="Заголовок"/>
    <w:basedOn w:val="a"/>
    <w:next w:val="af1"/>
    <w:rsid w:val="00B368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uk-UA" w:eastAsia="ar-SA"/>
    </w:rPr>
  </w:style>
  <w:style w:type="paragraph" w:styleId="af1">
    <w:name w:val="Body Text"/>
    <w:basedOn w:val="a"/>
    <w:link w:val="af2"/>
    <w:rsid w:val="00B368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2">
    <w:name w:val="Основной текст Знак"/>
    <w:basedOn w:val="a0"/>
    <w:link w:val="af1"/>
    <w:rsid w:val="00B3686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3">
    <w:name w:val="List"/>
    <w:basedOn w:val="af1"/>
    <w:rsid w:val="00B36864"/>
    <w:rPr>
      <w:rFonts w:cs="Mangal"/>
    </w:rPr>
  </w:style>
  <w:style w:type="paragraph" w:customStyle="1" w:styleId="10">
    <w:name w:val="Название1"/>
    <w:basedOn w:val="a"/>
    <w:rsid w:val="00B368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uk-UA" w:eastAsia="ar-SA"/>
    </w:rPr>
  </w:style>
  <w:style w:type="paragraph" w:customStyle="1" w:styleId="11">
    <w:name w:val="Указатель1"/>
    <w:basedOn w:val="a"/>
    <w:rsid w:val="00B368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uk-UA" w:eastAsia="ar-SA"/>
    </w:rPr>
  </w:style>
  <w:style w:type="paragraph" w:styleId="af4">
    <w:name w:val="header"/>
    <w:basedOn w:val="a"/>
    <w:link w:val="af5"/>
    <w:rsid w:val="00B368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5">
    <w:name w:val="Верхний колонтитул Знак"/>
    <w:basedOn w:val="a0"/>
    <w:link w:val="af4"/>
    <w:rsid w:val="00B3686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6">
    <w:name w:val="footer"/>
    <w:basedOn w:val="a"/>
    <w:link w:val="af7"/>
    <w:rsid w:val="00B368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f7">
    <w:name w:val="Нижний колонтитул Знак"/>
    <w:basedOn w:val="a0"/>
    <w:link w:val="af6"/>
    <w:rsid w:val="00B36864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8">
    <w:name w:val="Содержимое таблицы"/>
    <w:basedOn w:val="a"/>
    <w:rsid w:val="00B368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af9">
    <w:name w:val="Заголовок таблицы"/>
    <w:basedOn w:val="af8"/>
    <w:rsid w:val="00B36864"/>
  </w:style>
  <w:style w:type="paragraph" w:customStyle="1" w:styleId="12">
    <w:name w:val="1"/>
    <w:basedOn w:val="a"/>
    <w:rsid w:val="00B368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nhideWhenUsed/>
    <w:rsid w:val="00B36864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rsid w:val="00B36864"/>
    <w:rPr>
      <w:rFonts w:ascii="Calibri" w:eastAsia="Times New Roman" w:hAnsi="Calibri" w:cs="Times New Roman"/>
      <w:lang w:eastAsia="en-US"/>
    </w:rPr>
  </w:style>
  <w:style w:type="paragraph" w:customStyle="1" w:styleId="rvps6">
    <w:name w:val="rvps6"/>
    <w:basedOn w:val="a"/>
    <w:rsid w:val="00B3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B3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0A7A-B371-4D66-ABC2-F206932C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16518</Words>
  <Characters>9416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2018-06-15T09:17:00Z</cp:lastPrinted>
  <dcterms:created xsi:type="dcterms:W3CDTF">2018-06-05T09:01:00Z</dcterms:created>
  <dcterms:modified xsi:type="dcterms:W3CDTF">2018-06-15T09:17:00Z</dcterms:modified>
</cp:coreProperties>
</file>