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1F" w:rsidRDefault="00E4781F" w:rsidP="00E4781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1F" w:rsidRDefault="00E4781F" w:rsidP="00E4781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4781F" w:rsidRDefault="00E4781F" w:rsidP="00E4781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4781F" w:rsidRDefault="00E4781F" w:rsidP="00E4781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4781F" w:rsidRDefault="00E4781F" w:rsidP="00E47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4781F" w:rsidRDefault="00E4781F" w:rsidP="00E47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781F" w:rsidRDefault="00E4781F" w:rsidP="00E47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  РІШЕННЯ</w:t>
      </w:r>
    </w:p>
    <w:p w:rsidR="00E4781F" w:rsidRDefault="00E4781F" w:rsidP="00E478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81F" w:rsidRDefault="00322747" w:rsidP="00E478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E47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червня  2020  року</w:t>
      </w:r>
      <w:r w:rsidR="00E478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E478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E4781F" w:rsidRDefault="00E4781F" w:rsidP="00E4781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5096" w:rsidRDefault="00815096" w:rsidP="00E4781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4781F" w:rsidRDefault="00E4781F" w:rsidP="00E478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плану заході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</w:p>
    <w:p w:rsidR="00E4781F" w:rsidRDefault="00E4781F" w:rsidP="00E478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реалізації Основних напрямів </w:t>
      </w:r>
    </w:p>
    <w:p w:rsidR="00E4781F" w:rsidRDefault="00E4781F" w:rsidP="00E478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реалізації державної політики у сфері </w:t>
      </w:r>
    </w:p>
    <w:p w:rsidR="00E4781F" w:rsidRDefault="00E4781F" w:rsidP="00E478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зайнятості населення та стимулювання </w:t>
      </w:r>
    </w:p>
    <w:p w:rsidR="00E4781F" w:rsidRDefault="00E4781F" w:rsidP="00E478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створення нових робочих місць на </w:t>
      </w:r>
    </w:p>
    <w:p w:rsidR="00E4781F" w:rsidRDefault="00E4781F" w:rsidP="00E478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період до 2022 року на території </w:t>
      </w:r>
    </w:p>
    <w:p w:rsidR="00E4781F" w:rsidRDefault="00E4781F" w:rsidP="00E478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E4781F" w:rsidRDefault="00E4781F" w:rsidP="00E47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096" w:rsidRDefault="00815096" w:rsidP="00E47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81F" w:rsidRDefault="00E4781F" w:rsidP="0064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Заслухавши інформацію сільського голови  </w:t>
      </w:r>
      <w:r w:rsidRPr="00E4781F">
        <w:rPr>
          <w:rFonts w:ascii="Times New Roman" w:hAnsi="Times New Roman" w:cs="Times New Roman"/>
          <w:sz w:val="28"/>
          <w:szCs w:val="28"/>
          <w:lang w:val="uk-UA"/>
        </w:rPr>
        <w:t>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на території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виконання розпорядження голови районної   державної адміністрації № 171 від 21 травня 2020 року, керуючись ст. 2</w:t>
      </w:r>
      <w:r w:rsidR="0064791D">
        <w:rPr>
          <w:rFonts w:ascii="Times New Roman" w:hAnsi="Times New Roman" w:cs="Times New Roman"/>
          <w:sz w:val="28"/>
          <w:szCs w:val="28"/>
          <w:lang w:val="uk-UA"/>
        </w:rPr>
        <w:t xml:space="preserve">6 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</w:t>
      </w:r>
    </w:p>
    <w:p w:rsidR="00E4781F" w:rsidRDefault="00E4781F" w:rsidP="00E478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E4781F" w:rsidRDefault="00E4781F" w:rsidP="00E47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4781F" w:rsidRDefault="00E4781F" w:rsidP="00E478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 взяти до уваги.</w:t>
      </w:r>
    </w:p>
    <w:p w:rsidR="00E4781F" w:rsidRDefault="00E4781F" w:rsidP="00E478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заходи щодо </w:t>
      </w:r>
      <w:r w:rsidR="0064791D" w:rsidRPr="00E4781F">
        <w:rPr>
          <w:rFonts w:ascii="Times New Roman" w:hAnsi="Times New Roman" w:cs="Times New Roman"/>
          <w:sz w:val="28"/>
          <w:szCs w:val="28"/>
          <w:lang w:val="uk-UA"/>
        </w:rPr>
        <w:t>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на території Білокриницької сільської ради</w:t>
      </w:r>
      <w:r w:rsidR="006479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E4781F" w:rsidRDefault="00E4781F" w:rsidP="00E478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64791D" w:rsidRPr="0064791D" w:rsidRDefault="0064791D" w:rsidP="00647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81F" w:rsidRDefault="00E4781F" w:rsidP="00E478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5096" w:rsidRDefault="00815096" w:rsidP="00E478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5096" w:rsidRDefault="00815096" w:rsidP="00E478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4781F" w:rsidRDefault="00E4781F" w:rsidP="00E478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Тетяна ГОНЧАРУК</w:t>
      </w:r>
    </w:p>
    <w:p w:rsidR="00E4781F" w:rsidRDefault="00E4781F" w:rsidP="00E4781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E4781F" w:rsidRDefault="00E4781F" w:rsidP="00E4781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5096" w:rsidRDefault="00815096" w:rsidP="00E4781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5096" w:rsidRDefault="00815096" w:rsidP="00E4781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5096" w:rsidRDefault="00815096" w:rsidP="00E4781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4781F" w:rsidRDefault="00E4781F" w:rsidP="00E4781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Додаток до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ішення</w:t>
      </w:r>
    </w:p>
    <w:p w:rsidR="00E4781F" w:rsidRDefault="00E4781F" w:rsidP="00E4781F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виконавчого комітету </w:t>
      </w:r>
    </w:p>
    <w:p w:rsidR="00E4781F" w:rsidRDefault="00E4781F" w:rsidP="00E478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</w:t>
      </w:r>
      <w:r w:rsidRPr="00322747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21 травня </w:t>
      </w:r>
      <w:r w:rsidRPr="00322747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proofErr w:type="spellEnd"/>
      <w:r w:rsidRPr="00322747">
        <w:rPr>
          <w:rFonts w:ascii="Times New Roman" w:hAnsi="Times New Roman" w:cs="Times New Roman"/>
          <w:i/>
          <w:sz w:val="20"/>
          <w:szCs w:val="20"/>
          <w:lang w:val="uk-UA"/>
        </w:rPr>
        <w:t>року№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75</w:t>
      </w:r>
    </w:p>
    <w:p w:rsidR="00E4781F" w:rsidRDefault="00E4781F" w:rsidP="00E47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4781F" w:rsidRDefault="00E4781F" w:rsidP="00E47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4781F" w:rsidRPr="00322747" w:rsidRDefault="00E4781F" w:rsidP="00E47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22747">
        <w:rPr>
          <w:rFonts w:ascii="Times New Roman" w:hAnsi="Times New Roman" w:cs="Times New Roman"/>
          <w:b/>
          <w:i/>
          <w:sz w:val="24"/>
          <w:szCs w:val="24"/>
          <w:lang w:val="uk-UA"/>
        </w:rPr>
        <w:t>Заходи</w:t>
      </w:r>
    </w:p>
    <w:p w:rsidR="00E4781F" w:rsidRPr="00815096" w:rsidRDefault="00815096" w:rsidP="00E47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5096">
        <w:rPr>
          <w:rFonts w:ascii="Times New Roman" w:hAnsi="Times New Roman" w:cs="Times New Roman"/>
          <w:b/>
          <w:i/>
          <w:sz w:val="24"/>
          <w:szCs w:val="24"/>
          <w:lang w:val="uk-UA"/>
        </w:rPr>
        <w:t>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на території Білокриницької сільської ради</w:t>
      </w:r>
    </w:p>
    <w:tbl>
      <w:tblPr>
        <w:tblStyle w:val="a5"/>
        <w:tblW w:w="0" w:type="auto"/>
        <w:tblLook w:val="01E0"/>
      </w:tblPr>
      <w:tblGrid>
        <w:gridCol w:w="826"/>
        <w:gridCol w:w="5012"/>
        <w:gridCol w:w="2158"/>
        <w:gridCol w:w="1859"/>
      </w:tblGrid>
      <w:tr w:rsidR="00E4781F" w:rsidTr="00E4781F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E47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E47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Заходи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E47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Відповідальні за виконання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E47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Термін виконання</w:t>
            </w:r>
          </w:p>
        </w:tc>
      </w:tr>
      <w:tr w:rsidR="00815096" w:rsidTr="005B1C58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96" w:rsidRPr="00516C74" w:rsidRDefault="0081509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16C74">
              <w:rPr>
                <w:i/>
                <w:sz w:val="24"/>
                <w:szCs w:val="24"/>
                <w:lang w:val="uk-UA"/>
              </w:rPr>
              <w:t xml:space="preserve">Стимулювання розвитку підприємництва та </w:t>
            </w:r>
            <w:proofErr w:type="spellStart"/>
            <w:r w:rsidR="00516C74">
              <w:rPr>
                <w:i/>
                <w:sz w:val="24"/>
                <w:szCs w:val="24"/>
                <w:lang w:val="uk-UA"/>
              </w:rPr>
              <w:t>самозайнятості</w:t>
            </w:r>
            <w:proofErr w:type="spellEnd"/>
            <w:r w:rsidR="00516C74"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E4781F" w:rsidTr="00E4781F">
        <w:trPr>
          <w:trHeight w:val="8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8150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E4781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81509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Проводити на постійній основі інформування населення про засади підприємницької діяльності, порядок</w:t>
            </w:r>
            <w:r w:rsidR="002D4405">
              <w:rPr>
                <w:sz w:val="24"/>
                <w:szCs w:val="24"/>
                <w:lang w:val="uk-UA"/>
              </w:rPr>
              <w:t xml:space="preserve"> її започаткування та провадження з метою сприяння підвищенню його економічної активності.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2D4405" w:rsidP="002D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в</w:t>
            </w:r>
            <w:r w:rsidR="00E4781F">
              <w:rPr>
                <w:sz w:val="24"/>
                <w:szCs w:val="24"/>
                <w:lang w:val="uk-UA"/>
              </w:rPr>
              <w:t>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2D44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2020-2022роки</w:t>
            </w:r>
          </w:p>
        </w:tc>
      </w:tr>
      <w:tr w:rsidR="002D4405" w:rsidTr="000253F6">
        <w:trPr>
          <w:trHeight w:val="332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405" w:rsidRPr="00516C74" w:rsidRDefault="002D4405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16C74">
              <w:rPr>
                <w:i/>
                <w:sz w:val="24"/>
                <w:szCs w:val="24"/>
                <w:lang w:val="uk-UA"/>
              </w:rPr>
              <w:t>Забезпечення розвитку інклюзивно</w:t>
            </w:r>
            <w:r w:rsidR="000253F6" w:rsidRPr="00516C74">
              <w:rPr>
                <w:i/>
                <w:sz w:val="24"/>
                <w:szCs w:val="24"/>
                <w:lang w:val="uk-UA"/>
              </w:rPr>
              <w:t>го ринку праці. Сприяння зайнятості молоді</w:t>
            </w:r>
            <w:r w:rsidR="00516C74"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E4781F" w:rsidTr="0096121E">
        <w:trPr>
          <w:trHeight w:val="11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0253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E4781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0253F6" w:rsidP="000253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Розширення можливостей інклюзивної світи, здійснення заходів перед професійної підготовки осіб з особливими освітніми потребами</w:t>
            </w:r>
            <w:r w:rsidR="0096121E">
              <w:rPr>
                <w:sz w:val="24"/>
                <w:szCs w:val="24"/>
                <w:lang w:val="uk-UA"/>
              </w:rPr>
              <w:t>, зокрема осіб з інвалідністю.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E478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1F" w:rsidRDefault="0096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2020-2022 роки</w:t>
            </w:r>
          </w:p>
        </w:tc>
      </w:tr>
      <w:tr w:rsidR="0096121E" w:rsidTr="00E4781F">
        <w:trPr>
          <w:trHeight w:val="9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96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96121E" w:rsidP="009612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Стимулювання забезпечення доступності будівель та приміщень, об’єктів транспортної та іншої інфраструктури  з урахуванням потреб мало мобільних груп населення.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96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96121E" w:rsidP="00D4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2020-2022 роки</w:t>
            </w:r>
          </w:p>
        </w:tc>
      </w:tr>
      <w:tr w:rsidR="0096121E" w:rsidTr="00E4781F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96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96121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Здійснення заходів щодо популяризації робітничих професій та боротьби із стереотипами, у тому числі гендерними, щодо вибору професій.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96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 місцевого самоврядування, виконавчий комітет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96121E" w:rsidP="0096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2020-2021 роки</w:t>
            </w:r>
          </w:p>
        </w:tc>
      </w:tr>
      <w:tr w:rsidR="0096121E" w:rsidRPr="000342F6" w:rsidTr="00E4781F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96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0342F6" w:rsidP="000342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подальшого удосконалення державної системи професійної орієнтації населення, у тому числі молоді, та опрацювання механізму залучення роботодавців до заходів з розвитку кар’єри на території ради.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0342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самоврядування, виконавчий комітет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1E" w:rsidRDefault="00516C74" w:rsidP="00961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2020-2022 роки</w:t>
            </w:r>
          </w:p>
        </w:tc>
      </w:tr>
      <w:tr w:rsidR="000342F6" w:rsidRPr="000342F6" w:rsidTr="00E4781F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F6" w:rsidRDefault="000342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F6" w:rsidRDefault="000342F6" w:rsidP="000342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Запровадження у закладах освіти навчання основними засадами підприємницької діяльності та відкриття власної справи.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F6" w:rsidRDefault="000342F6" w:rsidP="000342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F6" w:rsidRDefault="000342F6" w:rsidP="00D4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2020-2021 роки</w:t>
            </w:r>
          </w:p>
        </w:tc>
      </w:tr>
      <w:tr w:rsidR="000342F6" w:rsidRPr="000342F6" w:rsidTr="00516C74">
        <w:trPr>
          <w:trHeight w:val="464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4" w:rsidRDefault="000342F6" w:rsidP="00D46959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16C74">
              <w:rPr>
                <w:i/>
                <w:sz w:val="24"/>
                <w:szCs w:val="24"/>
                <w:lang w:val="uk-UA"/>
              </w:rPr>
              <w:t>Реформування державної служби зайнятості та забезпечення</w:t>
            </w:r>
          </w:p>
          <w:p w:rsidR="000342F6" w:rsidRPr="00516C74" w:rsidRDefault="000342F6" w:rsidP="00D46959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516C74">
              <w:rPr>
                <w:i/>
                <w:sz w:val="24"/>
                <w:szCs w:val="24"/>
                <w:lang w:val="uk-UA"/>
              </w:rPr>
              <w:t xml:space="preserve"> інноваційного розвитку послуг на ринку праці</w:t>
            </w:r>
            <w:r w:rsidR="00516C74">
              <w:rPr>
                <w:i/>
                <w:sz w:val="24"/>
                <w:szCs w:val="24"/>
                <w:lang w:val="uk-UA"/>
              </w:rPr>
              <w:t>.</w:t>
            </w:r>
          </w:p>
        </w:tc>
      </w:tr>
      <w:tr w:rsidR="00516C74" w:rsidRPr="000342F6" w:rsidTr="00E4781F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4" w:rsidRDefault="00516C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4" w:rsidRDefault="00516C74" w:rsidP="000342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Розширення співпраці </w:t>
            </w:r>
            <w:proofErr w:type="spellStart"/>
            <w:r>
              <w:rPr>
                <w:sz w:val="24"/>
                <w:szCs w:val="24"/>
                <w:lang w:val="uk-UA"/>
              </w:rPr>
              <w:t>стейкхолденгів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ринку праці на місцевому рівні та посилення їх інституціональної спроможності.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4" w:rsidRDefault="00516C74" w:rsidP="00D4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 місцевого самоврядування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4" w:rsidRDefault="00516C74" w:rsidP="00D4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2020-2021 роки</w:t>
            </w:r>
          </w:p>
        </w:tc>
      </w:tr>
      <w:tr w:rsidR="00516C74" w:rsidRPr="000342F6" w:rsidTr="00E4781F">
        <w:trPr>
          <w:trHeight w:val="86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4" w:rsidRDefault="00516C7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4" w:rsidRDefault="00516C74" w:rsidP="000342F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Удосконалення підходів до використання існуючих можливостей збору та аналізу даних про міграцію, розширення кола джерел інформації.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4" w:rsidRDefault="00516C74" w:rsidP="00D4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Секретар сільської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74" w:rsidRDefault="00516C74" w:rsidP="00D469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2020-2022 роки</w:t>
            </w:r>
          </w:p>
        </w:tc>
      </w:tr>
    </w:tbl>
    <w:p w:rsidR="00E4781F" w:rsidRDefault="00E4781F" w:rsidP="00E4781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07245" w:rsidRDefault="00E4781F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виконкому                                                                         Інна ЗАХОЖА</w:t>
      </w:r>
    </w:p>
    <w:sectPr w:rsidR="00407245" w:rsidSect="00C77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367"/>
    <w:multiLevelType w:val="hybridMultilevel"/>
    <w:tmpl w:val="22AC95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781F"/>
    <w:rsid w:val="000253F6"/>
    <w:rsid w:val="000342F6"/>
    <w:rsid w:val="002D4405"/>
    <w:rsid w:val="00322747"/>
    <w:rsid w:val="00407245"/>
    <w:rsid w:val="00516C74"/>
    <w:rsid w:val="0064791D"/>
    <w:rsid w:val="00815096"/>
    <w:rsid w:val="0096121E"/>
    <w:rsid w:val="00C773C2"/>
    <w:rsid w:val="00E4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4781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4781F"/>
    <w:pPr>
      <w:ind w:left="720"/>
      <w:contextualSpacing/>
    </w:pPr>
  </w:style>
  <w:style w:type="table" w:styleId="a5">
    <w:name w:val="Table Grid"/>
    <w:basedOn w:val="a1"/>
    <w:rsid w:val="00E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2020-06-09T08:29:00Z</dcterms:created>
  <dcterms:modified xsi:type="dcterms:W3CDTF">2020-08-25T12:28:00Z</dcterms:modified>
</cp:coreProperties>
</file>