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54" w:rsidRDefault="00195154" w:rsidP="00195154">
      <w:pPr>
        <w:widowControl w:val="0"/>
        <w:shd w:val="clear" w:color="auto" w:fill="FFFFFF"/>
        <w:tabs>
          <w:tab w:val="left" w:leader="underscore" w:pos="3994"/>
          <w:tab w:val="left" w:pos="8002"/>
        </w:tabs>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31800" cy="609600"/>
            <wp:effectExtent l="19050" t="0" r="635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31800" cy="609600"/>
                    </a:xfrm>
                    <a:prstGeom prst="rect">
                      <a:avLst/>
                    </a:prstGeom>
                    <a:noFill/>
                    <a:ln w="9525">
                      <a:noFill/>
                      <a:miter lim="800000"/>
                      <a:headEnd/>
                      <a:tailEnd/>
                    </a:ln>
                  </pic:spPr>
                </pic:pic>
              </a:graphicData>
            </a:graphic>
          </wp:inline>
        </w:drawing>
      </w:r>
    </w:p>
    <w:p w:rsidR="00195154" w:rsidRDefault="00195154" w:rsidP="00195154">
      <w:pPr>
        <w:pStyle w:val="a6"/>
        <w:spacing w:before="0" w:after="0"/>
        <w:jc w:val="center"/>
        <w:rPr>
          <w:rFonts w:cs="Times New Roman"/>
          <w:b/>
          <w:i w:val="0"/>
          <w:sz w:val="28"/>
          <w:szCs w:val="28"/>
        </w:rPr>
      </w:pPr>
      <w:r>
        <w:rPr>
          <w:rFonts w:cs="Times New Roman"/>
          <w:b/>
          <w:i w:val="0"/>
          <w:sz w:val="28"/>
          <w:szCs w:val="28"/>
        </w:rPr>
        <w:t>УКРАЇНА</w:t>
      </w:r>
    </w:p>
    <w:p w:rsidR="00195154" w:rsidRDefault="00195154" w:rsidP="00195154">
      <w:pPr>
        <w:widowControl w:val="0"/>
        <w:shd w:val="clear" w:color="auto" w:fill="FFFFFF"/>
        <w:tabs>
          <w:tab w:val="left" w:leader="underscore" w:pos="3994"/>
          <w:tab w:val="left" w:pos="8002"/>
        </w:tabs>
        <w:autoSpaceDE w:val="0"/>
        <w:autoSpaceDN w:val="0"/>
        <w:adjustRightInd w:val="0"/>
        <w:spacing w:after="0"/>
        <w:jc w:val="center"/>
        <w:rPr>
          <w:rFonts w:ascii="Times New Roman" w:hAnsi="Times New Roman" w:cs="Times New Roman"/>
          <w:b/>
          <w:bCs/>
          <w:caps/>
          <w:color w:val="212121"/>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color w:val="212121"/>
          <w:spacing w:val="-4"/>
          <w:sz w:val="28"/>
          <w:szCs w:val="28"/>
        </w:rPr>
        <w:t>ка   сільська   рада</w:t>
      </w:r>
    </w:p>
    <w:p w:rsidR="00195154" w:rsidRDefault="00195154" w:rsidP="00195154">
      <w:pPr>
        <w:widowControl w:val="0"/>
        <w:pBdr>
          <w:bottom w:val="single" w:sz="12" w:space="1" w:color="auto"/>
        </w:pBdr>
        <w:shd w:val="clear" w:color="auto" w:fill="FFFFFF"/>
        <w:tabs>
          <w:tab w:val="left" w:leader="underscore" w:pos="3994"/>
          <w:tab w:val="left" w:pos="8002"/>
        </w:tabs>
        <w:autoSpaceDE w:val="0"/>
        <w:autoSpaceDN w:val="0"/>
        <w:adjustRightInd w:val="0"/>
        <w:spacing w:after="0"/>
        <w:jc w:val="center"/>
        <w:rPr>
          <w:rFonts w:ascii="Times New Roman" w:hAnsi="Times New Roman" w:cs="Times New Roman"/>
          <w:b/>
          <w:bCs/>
          <w:caps/>
          <w:color w:val="212121"/>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rsidR="00195154" w:rsidRDefault="00195154" w:rsidP="00195154">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9F42C5">
        <w:rPr>
          <w:rFonts w:ascii="Times New Roman" w:hAnsi="Times New Roman" w:cs="Times New Roman"/>
          <w:b/>
          <w:sz w:val="28"/>
          <w:szCs w:val="28"/>
          <w:lang w:val="uk-UA"/>
        </w:rPr>
        <w:t>п’ятнадцята</w:t>
      </w:r>
      <w:r>
        <w:rPr>
          <w:rFonts w:ascii="Times New Roman" w:hAnsi="Times New Roman" w:cs="Times New Roman"/>
          <w:b/>
          <w:sz w:val="28"/>
          <w:szCs w:val="28"/>
          <w:lang w:val="uk-UA"/>
        </w:rPr>
        <w:t xml:space="preserve"> </w:t>
      </w:r>
      <w:r w:rsidR="009F42C5">
        <w:rPr>
          <w:rFonts w:ascii="Times New Roman" w:hAnsi="Times New Roman" w:cs="Times New Roman"/>
          <w:b/>
          <w:sz w:val="28"/>
          <w:szCs w:val="28"/>
          <w:lang w:val="uk-UA"/>
        </w:rPr>
        <w:t xml:space="preserve"> поза</w:t>
      </w:r>
      <w:r>
        <w:rPr>
          <w:rFonts w:ascii="Times New Roman" w:hAnsi="Times New Roman" w:cs="Times New Roman"/>
          <w:b/>
          <w:sz w:val="28"/>
          <w:szCs w:val="28"/>
          <w:lang w:val="uk-UA"/>
        </w:rPr>
        <w:t>чергова сесія сьомого</w:t>
      </w:r>
      <w:r>
        <w:rPr>
          <w:rFonts w:ascii="Times New Roman" w:hAnsi="Times New Roman" w:cs="Times New Roman"/>
          <w:b/>
          <w:sz w:val="28"/>
          <w:szCs w:val="28"/>
        </w:rPr>
        <w:t xml:space="preserve"> скликання)</w:t>
      </w:r>
    </w:p>
    <w:p w:rsidR="00195154" w:rsidRDefault="00195154" w:rsidP="00195154">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195154" w:rsidRDefault="00195154" w:rsidP="0019515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РІШЕННЯ</w:t>
      </w:r>
    </w:p>
    <w:p w:rsidR="00195154" w:rsidRDefault="00195154" w:rsidP="00195154">
      <w:pPr>
        <w:spacing w:after="0"/>
        <w:jc w:val="right"/>
        <w:rPr>
          <w:rFonts w:ascii="Times New Roman" w:hAnsi="Times New Roman" w:cs="Times New Roman"/>
          <w:b/>
          <w:lang w:val="uk-UA"/>
        </w:rPr>
      </w:pPr>
    </w:p>
    <w:p w:rsidR="00643B82" w:rsidRDefault="00643B82" w:rsidP="00195154">
      <w:pPr>
        <w:spacing w:after="0"/>
        <w:jc w:val="right"/>
        <w:rPr>
          <w:rFonts w:ascii="Times New Roman" w:hAnsi="Times New Roman" w:cs="Times New Roman"/>
          <w:b/>
          <w:lang w:val="uk-UA"/>
        </w:rPr>
      </w:pPr>
    </w:p>
    <w:p w:rsidR="00643B82" w:rsidRDefault="00643B82" w:rsidP="00195154">
      <w:pPr>
        <w:spacing w:after="0"/>
        <w:jc w:val="right"/>
        <w:rPr>
          <w:rFonts w:ascii="Times New Roman" w:hAnsi="Times New Roman" w:cs="Times New Roman"/>
          <w:b/>
          <w:lang w:val="uk-UA"/>
        </w:rPr>
      </w:pPr>
    </w:p>
    <w:p w:rsidR="00643B82" w:rsidRDefault="00643B82" w:rsidP="00195154">
      <w:pPr>
        <w:spacing w:after="0"/>
        <w:jc w:val="right"/>
        <w:rPr>
          <w:rFonts w:ascii="Times New Roman" w:hAnsi="Times New Roman" w:cs="Times New Roman"/>
          <w:b/>
          <w:lang w:val="uk-UA"/>
        </w:rPr>
      </w:pPr>
    </w:p>
    <w:p w:rsidR="00195154" w:rsidRDefault="00195154" w:rsidP="00195154">
      <w:pPr>
        <w:spacing w:after="0"/>
        <w:rPr>
          <w:rFonts w:ascii="Times New Roman" w:hAnsi="Times New Roman" w:cs="Times New Roman"/>
          <w:b/>
          <w:sz w:val="28"/>
          <w:szCs w:val="28"/>
          <w:lang w:val="uk-UA"/>
        </w:rPr>
      </w:pPr>
      <w:r>
        <w:rPr>
          <w:rFonts w:ascii="Times New Roman" w:hAnsi="Times New Roman" w:cs="Times New Roman"/>
          <w:b/>
          <w:sz w:val="28"/>
          <w:szCs w:val="28"/>
          <w:u w:val="single"/>
          <w:lang w:val="uk-UA"/>
        </w:rPr>
        <w:t xml:space="preserve">від  </w:t>
      </w:r>
      <w:r w:rsidR="00643B82">
        <w:rPr>
          <w:rFonts w:ascii="Times New Roman" w:hAnsi="Times New Roman" w:cs="Times New Roman"/>
          <w:b/>
          <w:sz w:val="28"/>
          <w:szCs w:val="28"/>
          <w:u w:val="single"/>
          <w:lang w:val="uk-UA"/>
        </w:rPr>
        <w:t>02 лютого</w:t>
      </w:r>
      <w:r>
        <w:rPr>
          <w:rFonts w:ascii="Times New Roman" w:hAnsi="Times New Roman" w:cs="Times New Roman"/>
          <w:b/>
          <w:sz w:val="28"/>
          <w:szCs w:val="28"/>
          <w:u w:val="single"/>
          <w:lang w:val="uk-UA"/>
        </w:rPr>
        <w:t xml:space="preserve">  201</w:t>
      </w:r>
      <w:r w:rsidR="0063570B">
        <w:rPr>
          <w:rFonts w:ascii="Times New Roman" w:hAnsi="Times New Roman" w:cs="Times New Roman"/>
          <w:b/>
          <w:sz w:val="28"/>
          <w:szCs w:val="28"/>
          <w:u w:val="single"/>
          <w:lang w:val="uk-UA"/>
        </w:rPr>
        <w:t>7</w:t>
      </w:r>
      <w:r>
        <w:rPr>
          <w:rFonts w:ascii="Times New Roman" w:hAnsi="Times New Roman" w:cs="Times New Roman"/>
          <w:b/>
          <w:sz w:val="28"/>
          <w:szCs w:val="28"/>
          <w:u w:val="single"/>
          <w:lang w:val="uk-UA"/>
        </w:rPr>
        <w:t xml:space="preserve"> року</w:t>
      </w:r>
      <w:r>
        <w:rPr>
          <w:rFonts w:ascii="Times New Roman" w:hAnsi="Times New Roman" w:cs="Times New Roman"/>
          <w:b/>
          <w:sz w:val="28"/>
          <w:szCs w:val="28"/>
          <w:lang w:val="uk-UA"/>
        </w:rPr>
        <w:t xml:space="preserve">            </w:t>
      </w:r>
      <w:r w:rsidR="00643B82">
        <w:rPr>
          <w:rFonts w:ascii="Times New Roman" w:hAnsi="Times New Roman" w:cs="Times New Roman"/>
          <w:b/>
          <w:sz w:val="28"/>
          <w:szCs w:val="28"/>
          <w:lang w:val="uk-UA"/>
        </w:rPr>
        <w:t xml:space="preserve">                                                                     </w:t>
      </w:r>
      <w:r w:rsidR="00643B82" w:rsidRPr="00643B82">
        <w:rPr>
          <w:rFonts w:ascii="Times New Roman" w:hAnsi="Times New Roman" w:cs="Times New Roman"/>
          <w:b/>
          <w:sz w:val="28"/>
          <w:szCs w:val="28"/>
          <w:u w:val="single"/>
          <w:lang w:val="uk-UA"/>
        </w:rPr>
        <w:t>№ 388</w:t>
      </w:r>
      <w:r>
        <w:rPr>
          <w:rFonts w:ascii="Times New Roman" w:hAnsi="Times New Roman" w:cs="Times New Roman"/>
          <w:b/>
          <w:sz w:val="28"/>
          <w:szCs w:val="28"/>
          <w:lang w:val="uk-UA"/>
        </w:rPr>
        <w:t xml:space="preserve">                                                                           </w:t>
      </w:r>
    </w:p>
    <w:p w:rsidR="009F42C5" w:rsidRDefault="009F42C5" w:rsidP="00195154">
      <w:pPr>
        <w:spacing w:after="0" w:line="240" w:lineRule="auto"/>
        <w:rPr>
          <w:rFonts w:ascii="Times New Roman" w:hAnsi="Times New Roman" w:cs="Times New Roman"/>
          <w:b/>
          <w:i/>
          <w:sz w:val="28"/>
          <w:szCs w:val="28"/>
          <w:lang w:val="uk-UA"/>
        </w:rPr>
      </w:pPr>
    </w:p>
    <w:p w:rsidR="009F42C5" w:rsidRDefault="009F42C5" w:rsidP="00195154">
      <w:pPr>
        <w:spacing w:after="0" w:line="240" w:lineRule="auto"/>
        <w:rPr>
          <w:rFonts w:ascii="Times New Roman" w:hAnsi="Times New Roman" w:cs="Times New Roman"/>
          <w:b/>
          <w:i/>
          <w:sz w:val="28"/>
          <w:szCs w:val="28"/>
          <w:lang w:val="uk-UA"/>
        </w:rPr>
      </w:pPr>
    </w:p>
    <w:p w:rsidR="00195154" w:rsidRDefault="006D30A9" w:rsidP="00195154">
      <w:pPr>
        <w:spacing w:after="0" w:line="240" w:lineRule="auto"/>
        <w:rPr>
          <w:rFonts w:ascii="Times New Roman" w:hAnsi="Times New Roman" w:cs="Times New Roman"/>
          <w:b/>
          <w:i/>
          <w:sz w:val="28"/>
          <w:szCs w:val="28"/>
          <w:lang w:val="uk-UA"/>
        </w:rPr>
      </w:pPr>
      <w:r w:rsidRPr="006D30A9">
        <w:rPr>
          <w:rFonts w:ascii="Times New Roman" w:hAnsi="Times New Roman" w:cs="Times New Roman"/>
          <w:b/>
          <w:i/>
          <w:sz w:val="28"/>
          <w:szCs w:val="28"/>
          <w:lang w:val="uk-UA"/>
        </w:rPr>
        <w:t xml:space="preserve">Про встановлення податку на нерухоме майно, </w:t>
      </w:r>
    </w:p>
    <w:p w:rsidR="00195154" w:rsidRDefault="006D30A9" w:rsidP="00195154">
      <w:pPr>
        <w:spacing w:after="0" w:line="240" w:lineRule="auto"/>
        <w:rPr>
          <w:rFonts w:ascii="Times New Roman" w:hAnsi="Times New Roman" w:cs="Times New Roman"/>
          <w:b/>
          <w:i/>
          <w:sz w:val="28"/>
          <w:szCs w:val="28"/>
          <w:lang w:val="uk-UA"/>
        </w:rPr>
      </w:pPr>
      <w:r w:rsidRPr="006D30A9">
        <w:rPr>
          <w:rFonts w:ascii="Times New Roman" w:hAnsi="Times New Roman" w:cs="Times New Roman"/>
          <w:b/>
          <w:i/>
          <w:sz w:val="28"/>
          <w:szCs w:val="28"/>
          <w:lang w:val="uk-UA"/>
        </w:rPr>
        <w:t>відмінне від земельної ділянки в с. Біла Криниця,</w:t>
      </w:r>
    </w:p>
    <w:p w:rsidR="006D30A9" w:rsidRDefault="006D30A9" w:rsidP="00195154">
      <w:pPr>
        <w:spacing w:after="0" w:line="240" w:lineRule="auto"/>
        <w:rPr>
          <w:rFonts w:ascii="Times New Roman" w:hAnsi="Times New Roman" w:cs="Times New Roman"/>
          <w:b/>
          <w:i/>
          <w:sz w:val="28"/>
          <w:szCs w:val="28"/>
          <w:lang w:val="uk-UA"/>
        </w:rPr>
      </w:pPr>
      <w:r w:rsidRPr="006D30A9">
        <w:rPr>
          <w:rFonts w:ascii="Times New Roman" w:hAnsi="Times New Roman" w:cs="Times New Roman"/>
          <w:b/>
          <w:i/>
          <w:sz w:val="28"/>
          <w:szCs w:val="28"/>
          <w:lang w:val="uk-UA"/>
        </w:rPr>
        <w:t xml:space="preserve"> с. Антопіль та с. Глинки</w:t>
      </w:r>
      <w:r w:rsidR="009F42C5">
        <w:rPr>
          <w:rFonts w:ascii="Times New Roman" w:hAnsi="Times New Roman" w:cs="Times New Roman"/>
          <w:b/>
          <w:i/>
          <w:sz w:val="28"/>
          <w:szCs w:val="28"/>
          <w:lang w:val="uk-UA"/>
        </w:rPr>
        <w:t xml:space="preserve"> на 2017 рік</w:t>
      </w:r>
    </w:p>
    <w:p w:rsidR="006D30A9" w:rsidRDefault="006D30A9" w:rsidP="00195154">
      <w:pPr>
        <w:tabs>
          <w:tab w:val="left" w:pos="1560"/>
        </w:tabs>
        <w:spacing w:after="0" w:line="240" w:lineRule="auto"/>
        <w:rPr>
          <w:rFonts w:ascii="Times New Roman" w:hAnsi="Times New Roman" w:cs="Times New Roman"/>
          <w:b/>
          <w:i/>
          <w:sz w:val="24"/>
          <w:szCs w:val="24"/>
          <w:lang w:val="uk-UA"/>
        </w:rPr>
      </w:pPr>
    </w:p>
    <w:p w:rsidR="006D30A9" w:rsidRDefault="006D30A9" w:rsidP="00195154">
      <w:pPr>
        <w:tabs>
          <w:tab w:val="left" w:pos="1560"/>
        </w:tabs>
        <w:spacing w:after="0" w:line="240" w:lineRule="auto"/>
        <w:rPr>
          <w:rFonts w:ascii="Times New Roman" w:hAnsi="Times New Roman" w:cs="Times New Roman"/>
          <w:b/>
          <w:i/>
          <w:sz w:val="24"/>
          <w:szCs w:val="24"/>
          <w:lang w:val="uk-UA"/>
        </w:rPr>
      </w:pPr>
    </w:p>
    <w:p w:rsidR="006D30A9" w:rsidRDefault="00F6396D" w:rsidP="00195154">
      <w:pPr>
        <w:pStyle w:val="a4"/>
        <w:ind w:firstLine="568"/>
        <w:jc w:val="both"/>
        <w:rPr>
          <w:rFonts w:ascii="Times New Roman" w:hAnsi="Times New Roman"/>
          <w:sz w:val="28"/>
          <w:szCs w:val="28"/>
          <w:lang w:val="uk-UA"/>
        </w:rPr>
      </w:pPr>
      <w:r>
        <w:rPr>
          <w:rFonts w:ascii="Times New Roman" w:hAnsi="Times New Roman"/>
          <w:sz w:val="28"/>
          <w:szCs w:val="28"/>
          <w:lang w:val="uk-UA"/>
        </w:rPr>
        <w:t>Керуючись листом Рівненської об’єднаної державної податкової інспекції головного управління ДФС у Рівненській області від 19.01.2017 року №181/13-1301, н</w:t>
      </w:r>
      <w:r w:rsidR="006D30A9">
        <w:rPr>
          <w:rFonts w:ascii="Times New Roman" w:hAnsi="Times New Roman"/>
          <w:sz w:val="28"/>
          <w:szCs w:val="28"/>
          <w:lang w:val="uk-UA"/>
        </w:rPr>
        <w:t>а підставі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w:t>
      </w:r>
      <w:r w:rsidR="009F42C5">
        <w:rPr>
          <w:rFonts w:ascii="Times New Roman" w:hAnsi="Times New Roman"/>
          <w:sz w:val="28"/>
          <w:szCs w:val="28"/>
          <w:lang w:val="uk-UA"/>
        </w:rPr>
        <w:t>7</w:t>
      </w:r>
      <w:r w:rsidR="006D30A9">
        <w:rPr>
          <w:rFonts w:ascii="Times New Roman" w:hAnsi="Times New Roman"/>
          <w:sz w:val="28"/>
          <w:szCs w:val="28"/>
          <w:lang w:val="uk-UA"/>
        </w:rPr>
        <w:t xml:space="preserve"> році», </w:t>
      </w:r>
      <w:r w:rsidR="009F42C5">
        <w:rPr>
          <w:rFonts w:ascii="Times New Roman" w:hAnsi="Times New Roman"/>
          <w:sz w:val="28"/>
          <w:szCs w:val="28"/>
          <w:lang w:val="uk-UA"/>
        </w:rPr>
        <w:t xml:space="preserve"> від 20.12.2016 року №1791-УІІІ, Закону України «Про внесення змін до Податкового кодексу України  щодо покращення інвестиційного клімату в Україні від 21.12.2016 року №1797-УІІІ, </w:t>
      </w:r>
      <w:r w:rsidR="006D30A9">
        <w:rPr>
          <w:rFonts w:ascii="Times New Roman" w:hAnsi="Times New Roman"/>
          <w:sz w:val="28"/>
          <w:szCs w:val="28"/>
          <w:lang w:val="uk-UA"/>
        </w:rPr>
        <w:t xml:space="preserve">керуючись ст.25, </w:t>
      </w:r>
      <w:r w:rsidR="006D30A9" w:rsidRPr="006D30A9">
        <w:rPr>
          <w:rFonts w:ascii="Times New Roman" w:hAnsi="Times New Roman"/>
          <w:sz w:val="28"/>
          <w:szCs w:val="28"/>
          <w:lang w:val="uk-UA"/>
        </w:rPr>
        <w:t xml:space="preserve">ст.26 Закону України </w:t>
      </w:r>
      <w:r w:rsidR="006D30A9">
        <w:rPr>
          <w:rFonts w:ascii="Times New Roman" w:hAnsi="Times New Roman"/>
          <w:sz w:val="28"/>
          <w:szCs w:val="28"/>
          <w:lang w:val="uk-UA"/>
        </w:rPr>
        <w:t>«</w:t>
      </w:r>
      <w:r w:rsidR="006D30A9" w:rsidRPr="006D30A9">
        <w:rPr>
          <w:rFonts w:ascii="Times New Roman" w:hAnsi="Times New Roman"/>
          <w:sz w:val="28"/>
          <w:szCs w:val="28"/>
          <w:lang w:val="uk-UA"/>
        </w:rPr>
        <w:t xml:space="preserve">Про місцеве самоврядування в </w:t>
      </w:r>
      <w:r w:rsidR="006D30A9">
        <w:rPr>
          <w:rFonts w:ascii="Times New Roman" w:hAnsi="Times New Roman"/>
          <w:sz w:val="28"/>
          <w:szCs w:val="28"/>
          <w:lang w:val="uk-UA"/>
        </w:rPr>
        <w:t>У</w:t>
      </w:r>
      <w:r w:rsidR="006D30A9" w:rsidRPr="006D30A9">
        <w:rPr>
          <w:rFonts w:ascii="Times New Roman" w:hAnsi="Times New Roman"/>
          <w:sz w:val="28"/>
          <w:szCs w:val="28"/>
          <w:lang w:val="uk-UA"/>
        </w:rPr>
        <w:t>країні</w:t>
      </w:r>
      <w:r w:rsidR="006D30A9">
        <w:rPr>
          <w:rFonts w:ascii="Times New Roman" w:hAnsi="Times New Roman"/>
          <w:sz w:val="28"/>
          <w:szCs w:val="28"/>
          <w:lang w:val="uk-UA"/>
        </w:rPr>
        <w:t>»</w:t>
      </w:r>
      <w:r w:rsidR="006D30A9" w:rsidRPr="006D30A9">
        <w:rPr>
          <w:rFonts w:ascii="Times New Roman" w:hAnsi="Times New Roman"/>
          <w:sz w:val="28"/>
          <w:szCs w:val="28"/>
          <w:lang w:val="uk-UA"/>
        </w:rPr>
        <w:t>,</w:t>
      </w:r>
      <w:r w:rsidR="006D30A9">
        <w:rPr>
          <w:rFonts w:ascii="Times New Roman" w:hAnsi="Times New Roman"/>
          <w:sz w:val="28"/>
          <w:szCs w:val="28"/>
          <w:lang w:val="uk-UA"/>
        </w:rPr>
        <w:t xml:space="preserve"> Білокриницька </w:t>
      </w:r>
      <w:r w:rsidR="006D30A9" w:rsidRPr="006D30A9">
        <w:rPr>
          <w:rFonts w:ascii="Times New Roman" w:hAnsi="Times New Roman"/>
          <w:sz w:val="28"/>
          <w:szCs w:val="28"/>
          <w:lang w:val="uk-UA"/>
        </w:rPr>
        <w:t xml:space="preserve">сільська </w:t>
      </w:r>
      <w:r w:rsidR="006D30A9">
        <w:rPr>
          <w:rFonts w:ascii="Times New Roman" w:hAnsi="Times New Roman"/>
          <w:sz w:val="28"/>
          <w:szCs w:val="28"/>
          <w:lang w:val="uk-UA"/>
        </w:rPr>
        <w:t xml:space="preserve"> </w:t>
      </w:r>
      <w:r w:rsidR="006D30A9" w:rsidRPr="006D30A9">
        <w:rPr>
          <w:rFonts w:ascii="Times New Roman" w:hAnsi="Times New Roman"/>
          <w:sz w:val="28"/>
          <w:szCs w:val="28"/>
          <w:lang w:val="uk-UA"/>
        </w:rPr>
        <w:t xml:space="preserve">рада </w:t>
      </w:r>
      <w:r w:rsidR="006D30A9" w:rsidRPr="00183708">
        <w:rPr>
          <w:rFonts w:ascii="Times New Roman" w:hAnsi="Times New Roman"/>
          <w:sz w:val="28"/>
          <w:szCs w:val="28"/>
          <w:lang w:val="uk-UA"/>
        </w:rPr>
        <w:t xml:space="preserve"> </w:t>
      </w:r>
    </w:p>
    <w:p w:rsidR="006D30A9" w:rsidRPr="00195154" w:rsidRDefault="006D30A9" w:rsidP="00195154">
      <w:pPr>
        <w:pStyle w:val="a4"/>
        <w:ind w:firstLine="568"/>
        <w:jc w:val="both"/>
        <w:rPr>
          <w:rFonts w:ascii="Times New Roman" w:hAnsi="Times New Roman"/>
          <w:sz w:val="16"/>
          <w:szCs w:val="16"/>
          <w:lang w:val="uk-UA"/>
        </w:rPr>
      </w:pPr>
    </w:p>
    <w:p w:rsidR="006D30A9" w:rsidRDefault="006D30A9" w:rsidP="00195154">
      <w:pPr>
        <w:pStyle w:val="a4"/>
        <w:ind w:firstLine="568"/>
        <w:jc w:val="center"/>
        <w:rPr>
          <w:rFonts w:ascii="Times New Roman" w:hAnsi="Times New Roman"/>
          <w:b/>
          <w:sz w:val="28"/>
          <w:szCs w:val="28"/>
          <w:lang w:val="uk-UA"/>
        </w:rPr>
      </w:pPr>
      <w:r w:rsidRPr="006D30A9">
        <w:rPr>
          <w:rFonts w:ascii="Times New Roman" w:hAnsi="Times New Roman"/>
          <w:b/>
          <w:sz w:val="28"/>
          <w:szCs w:val="28"/>
          <w:lang w:val="uk-UA"/>
        </w:rPr>
        <w:t>ВИРІШИЛА:</w:t>
      </w:r>
    </w:p>
    <w:p w:rsidR="00EE5DA5" w:rsidRPr="00EE5DA5" w:rsidRDefault="00EE5DA5" w:rsidP="00195154">
      <w:pPr>
        <w:pStyle w:val="a4"/>
        <w:ind w:firstLine="568"/>
        <w:jc w:val="center"/>
        <w:rPr>
          <w:rFonts w:ascii="Times New Roman" w:hAnsi="Times New Roman"/>
          <w:b/>
          <w:sz w:val="16"/>
          <w:szCs w:val="16"/>
          <w:lang w:val="uk-UA"/>
        </w:rPr>
      </w:pPr>
    </w:p>
    <w:p w:rsidR="006D30A9" w:rsidRDefault="006D30A9" w:rsidP="00195154">
      <w:pPr>
        <w:pStyle w:val="a4"/>
        <w:numPr>
          <w:ilvl w:val="0"/>
          <w:numId w:val="9"/>
        </w:numPr>
        <w:jc w:val="both"/>
        <w:rPr>
          <w:rFonts w:ascii="Times New Roman" w:hAnsi="Times New Roman"/>
          <w:b/>
          <w:sz w:val="28"/>
          <w:szCs w:val="28"/>
          <w:lang w:val="uk-UA"/>
        </w:rPr>
      </w:pPr>
      <w:proofErr w:type="spellStart"/>
      <w:r w:rsidRPr="00183708">
        <w:rPr>
          <w:rFonts w:ascii="Times New Roman" w:hAnsi="Times New Roman"/>
          <w:sz w:val="28"/>
          <w:szCs w:val="28"/>
        </w:rPr>
        <w:t>Встановити</w:t>
      </w:r>
      <w:proofErr w:type="spellEnd"/>
      <w:r w:rsidRPr="00183708">
        <w:rPr>
          <w:rFonts w:ascii="Times New Roman" w:hAnsi="Times New Roman"/>
          <w:sz w:val="28"/>
          <w:szCs w:val="28"/>
        </w:rPr>
        <w:t xml:space="preserve"> на територ</w:t>
      </w:r>
      <w:proofErr w:type="gramStart"/>
      <w:r w:rsidRPr="00183708">
        <w:rPr>
          <w:rFonts w:ascii="Times New Roman" w:hAnsi="Times New Roman"/>
          <w:sz w:val="28"/>
          <w:szCs w:val="28"/>
        </w:rPr>
        <w:t xml:space="preserve">ії </w:t>
      </w:r>
      <w:r>
        <w:rPr>
          <w:rFonts w:ascii="Times New Roman" w:hAnsi="Times New Roman"/>
          <w:sz w:val="28"/>
          <w:szCs w:val="28"/>
          <w:lang w:val="uk-UA"/>
        </w:rPr>
        <w:t>Б</w:t>
      </w:r>
      <w:proofErr w:type="gramEnd"/>
      <w:r>
        <w:rPr>
          <w:rFonts w:ascii="Times New Roman" w:hAnsi="Times New Roman"/>
          <w:sz w:val="28"/>
          <w:szCs w:val="28"/>
          <w:lang w:val="uk-UA"/>
        </w:rPr>
        <w:t>ілокриницької сільської ради</w:t>
      </w:r>
      <w:r w:rsidRPr="00183708">
        <w:rPr>
          <w:rFonts w:ascii="Times New Roman" w:hAnsi="Times New Roman"/>
          <w:sz w:val="28"/>
          <w:szCs w:val="28"/>
        </w:rPr>
        <w:t xml:space="preserve"> </w:t>
      </w:r>
      <w:proofErr w:type="spellStart"/>
      <w:r w:rsidRPr="00183708">
        <w:rPr>
          <w:rFonts w:ascii="Times New Roman" w:hAnsi="Times New Roman"/>
          <w:sz w:val="28"/>
          <w:szCs w:val="28"/>
        </w:rPr>
        <w:t>податок</w:t>
      </w:r>
      <w:proofErr w:type="spellEnd"/>
      <w:r w:rsidRPr="00183708">
        <w:rPr>
          <w:rFonts w:ascii="Times New Roman" w:hAnsi="Times New Roman"/>
          <w:sz w:val="28"/>
          <w:szCs w:val="28"/>
        </w:rPr>
        <w:t xml:space="preserve"> на </w:t>
      </w:r>
      <w:r>
        <w:rPr>
          <w:rFonts w:ascii="Times New Roman" w:hAnsi="Times New Roman"/>
          <w:sz w:val="28"/>
          <w:szCs w:val="28"/>
          <w:lang w:val="uk-UA"/>
        </w:rPr>
        <w:t>майно</w:t>
      </w:r>
      <w:r w:rsidRPr="00183708">
        <w:rPr>
          <w:rFonts w:ascii="Times New Roman" w:hAnsi="Times New Roman"/>
          <w:sz w:val="28"/>
          <w:szCs w:val="28"/>
        </w:rPr>
        <w:t>,</w:t>
      </w:r>
      <w:r w:rsidRPr="00183708">
        <w:rPr>
          <w:rFonts w:ascii="Times New Roman" w:hAnsi="Times New Roman"/>
          <w:sz w:val="28"/>
          <w:szCs w:val="28"/>
          <w:lang w:val="uk-UA"/>
        </w:rPr>
        <w:t xml:space="preserve"> </w:t>
      </w:r>
      <w:proofErr w:type="spellStart"/>
      <w:r w:rsidRPr="00183708">
        <w:rPr>
          <w:rFonts w:ascii="Times New Roman" w:hAnsi="Times New Roman"/>
          <w:sz w:val="28"/>
          <w:szCs w:val="28"/>
        </w:rPr>
        <w:t>який</w:t>
      </w:r>
      <w:proofErr w:type="spellEnd"/>
      <w:r w:rsidRPr="00183708">
        <w:rPr>
          <w:rFonts w:ascii="Times New Roman" w:hAnsi="Times New Roman"/>
          <w:sz w:val="28"/>
          <w:szCs w:val="28"/>
        </w:rPr>
        <w:t xml:space="preserve"> </w:t>
      </w:r>
      <w:proofErr w:type="spellStart"/>
      <w:r w:rsidRPr="00183708">
        <w:rPr>
          <w:rFonts w:ascii="Times New Roman" w:hAnsi="Times New Roman"/>
          <w:sz w:val="28"/>
          <w:szCs w:val="28"/>
        </w:rPr>
        <w:t>складається</w:t>
      </w:r>
      <w:proofErr w:type="spellEnd"/>
      <w:r w:rsidRPr="00183708">
        <w:rPr>
          <w:rFonts w:ascii="Times New Roman" w:hAnsi="Times New Roman"/>
          <w:sz w:val="28"/>
          <w:szCs w:val="28"/>
        </w:rPr>
        <w:t xml:space="preserve"> з:</w:t>
      </w:r>
    </w:p>
    <w:p w:rsidR="00195154" w:rsidRDefault="009F42C5" w:rsidP="00195154">
      <w:pPr>
        <w:pStyle w:val="a4"/>
        <w:numPr>
          <w:ilvl w:val="0"/>
          <w:numId w:val="8"/>
        </w:numPr>
        <w:jc w:val="both"/>
        <w:rPr>
          <w:rFonts w:ascii="Times New Roman" w:hAnsi="Times New Roman"/>
          <w:b/>
          <w:sz w:val="28"/>
          <w:szCs w:val="28"/>
          <w:lang w:val="uk-UA"/>
        </w:rPr>
      </w:pPr>
      <w:r>
        <w:rPr>
          <w:rFonts w:ascii="Times New Roman" w:hAnsi="Times New Roman"/>
          <w:sz w:val="28"/>
          <w:szCs w:val="28"/>
          <w:lang w:val="uk-UA"/>
        </w:rPr>
        <w:t xml:space="preserve">Податку на нерухоме майно </w:t>
      </w:r>
      <w:r w:rsidR="006D30A9">
        <w:rPr>
          <w:rFonts w:ascii="Times New Roman" w:hAnsi="Times New Roman"/>
          <w:sz w:val="28"/>
          <w:szCs w:val="28"/>
          <w:lang w:val="uk-UA"/>
        </w:rPr>
        <w:t>відмінне від земельної ділянки.</w:t>
      </w:r>
    </w:p>
    <w:p w:rsidR="00195154" w:rsidRPr="00195154" w:rsidRDefault="006D30A9" w:rsidP="00195154">
      <w:pPr>
        <w:pStyle w:val="a4"/>
        <w:numPr>
          <w:ilvl w:val="0"/>
          <w:numId w:val="8"/>
        </w:numPr>
        <w:jc w:val="both"/>
        <w:rPr>
          <w:rFonts w:ascii="Times New Roman" w:hAnsi="Times New Roman"/>
          <w:b/>
          <w:sz w:val="28"/>
          <w:szCs w:val="28"/>
          <w:lang w:val="uk-UA"/>
        </w:rPr>
      </w:pPr>
      <w:r w:rsidRPr="00195154">
        <w:rPr>
          <w:rFonts w:ascii="Times New Roman" w:hAnsi="Times New Roman"/>
          <w:sz w:val="28"/>
          <w:szCs w:val="28"/>
          <w:lang w:val="uk-UA"/>
        </w:rPr>
        <w:t>Транспортного податку.</w:t>
      </w:r>
    </w:p>
    <w:p w:rsidR="00195154" w:rsidRPr="00195154" w:rsidRDefault="006D30A9" w:rsidP="00195154">
      <w:pPr>
        <w:pStyle w:val="a4"/>
        <w:numPr>
          <w:ilvl w:val="0"/>
          <w:numId w:val="6"/>
        </w:numPr>
        <w:jc w:val="both"/>
        <w:rPr>
          <w:rFonts w:ascii="Times New Roman" w:hAnsi="Times New Roman"/>
          <w:b/>
          <w:i/>
          <w:sz w:val="28"/>
          <w:szCs w:val="28"/>
          <w:lang w:val="uk-UA"/>
        </w:rPr>
      </w:pPr>
      <w:r w:rsidRPr="00195154">
        <w:rPr>
          <w:rFonts w:ascii="Times New Roman" w:hAnsi="Times New Roman"/>
          <w:b/>
          <w:i/>
          <w:sz w:val="28"/>
          <w:szCs w:val="28"/>
          <w:lang w:val="uk-UA"/>
        </w:rPr>
        <w:t>П</w:t>
      </w:r>
      <w:proofErr w:type="spellStart"/>
      <w:r w:rsidRPr="00195154">
        <w:rPr>
          <w:rFonts w:ascii="Times New Roman" w:hAnsi="Times New Roman"/>
          <w:b/>
          <w:i/>
          <w:sz w:val="28"/>
          <w:szCs w:val="28"/>
        </w:rPr>
        <w:t>одат</w:t>
      </w:r>
      <w:r w:rsidRPr="00195154">
        <w:rPr>
          <w:rFonts w:ascii="Times New Roman" w:hAnsi="Times New Roman"/>
          <w:b/>
          <w:i/>
          <w:sz w:val="28"/>
          <w:szCs w:val="28"/>
          <w:lang w:val="uk-UA"/>
        </w:rPr>
        <w:t>ок</w:t>
      </w:r>
      <w:proofErr w:type="spellEnd"/>
      <w:r w:rsidRPr="00195154">
        <w:rPr>
          <w:rFonts w:ascii="Times New Roman" w:hAnsi="Times New Roman"/>
          <w:b/>
          <w:i/>
          <w:sz w:val="28"/>
          <w:szCs w:val="28"/>
          <w:lang w:val="uk-UA"/>
        </w:rPr>
        <w:t xml:space="preserve"> </w:t>
      </w:r>
      <w:r w:rsidRPr="00195154">
        <w:rPr>
          <w:rFonts w:ascii="Times New Roman" w:hAnsi="Times New Roman"/>
          <w:b/>
          <w:i/>
          <w:sz w:val="28"/>
          <w:szCs w:val="28"/>
        </w:rPr>
        <w:t xml:space="preserve"> на </w:t>
      </w:r>
      <w:proofErr w:type="spellStart"/>
      <w:r w:rsidRPr="00195154">
        <w:rPr>
          <w:rFonts w:ascii="Times New Roman" w:hAnsi="Times New Roman"/>
          <w:b/>
          <w:i/>
          <w:sz w:val="28"/>
          <w:szCs w:val="28"/>
        </w:rPr>
        <w:t>нерухоме</w:t>
      </w:r>
      <w:proofErr w:type="spellEnd"/>
      <w:r w:rsidRPr="00195154">
        <w:rPr>
          <w:rFonts w:ascii="Times New Roman" w:hAnsi="Times New Roman"/>
          <w:b/>
          <w:i/>
          <w:sz w:val="28"/>
          <w:szCs w:val="28"/>
        </w:rPr>
        <w:t xml:space="preserve"> </w:t>
      </w:r>
      <w:proofErr w:type="spellStart"/>
      <w:r w:rsidRPr="00195154">
        <w:rPr>
          <w:rFonts w:ascii="Times New Roman" w:hAnsi="Times New Roman"/>
          <w:b/>
          <w:i/>
          <w:sz w:val="28"/>
          <w:szCs w:val="28"/>
        </w:rPr>
        <w:t>майно</w:t>
      </w:r>
      <w:proofErr w:type="spellEnd"/>
      <w:r w:rsidRPr="00195154">
        <w:rPr>
          <w:rFonts w:ascii="Times New Roman" w:hAnsi="Times New Roman"/>
          <w:b/>
          <w:i/>
          <w:sz w:val="28"/>
          <w:szCs w:val="28"/>
        </w:rPr>
        <w:t xml:space="preserve"> </w:t>
      </w:r>
      <w:proofErr w:type="spellStart"/>
      <w:r w:rsidRPr="00195154">
        <w:rPr>
          <w:rFonts w:ascii="Times New Roman" w:hAnsi="Times New Roman"/>
          <w:b/>
          <w:i/>
          <w:sz w:val="28"/>
          <w:szCs w:val="28"/>
        </w:rPr>
        <w:t>відмінне</w:t>
      </w:r>
      <w:proofErr w:type="spellEnd"/>
      <w:r w:rsidRPr="00195154">
        <w:rPr>
          <w:rFonts w:ascii="Times New Roman" w:hAnsi="Times New Roman"/>
          <w:b/>
          <w:i/>
          <w:sz w:val="28"/>
          <w:szCs w:val="28"/>
        </w:rPr>
        <w:t xml:space="preserve"> від </w:t>
      </w:r>
      <w:proofErr w:type="spellStart"/>
      <w:r w:rsidRPr="00195154">
        <w:rPr>
          <w:rFonts w:ascii="Times New Roman" w:hAnsi="Times New Roman"/>
          <w:b/>
          <w:i/>
          <w:sz w:val="28"/>
          <w:szCs w:val="28"/>
        </w:rPr>
        <w:t>земельної</w:t>
      </w:r>
      <w:proofErr w:type="spellEnd"/>
      <w:r w:rsidRPr="00195154">
        <w:rPr>
          <w:rFonts w:ascii="Times New Roman" w:hAnsi="Times New Roman"/>
          <w:b/>
          <w:i/>
          <w:sz w:val="28"/>
          <w:szCs w:val="28"/>
        </w:rPr>
        <w:t xml:space="preserve"> </w:t>
      </w:r>
      <w:proofErr w:type="spellStart"/>
      <w:r w:rsidRPr="00195154">
        <w:rPr>
          <w:rFonts w:ascii="Times New Roman" w:hAnsi="Times New Roman"/>
          <w:b/>
          <w:i/>
          <w:sz w:val="28"/>
          <w:szCs w:val="28"/>
        </w:rPr>
        <w:t>ділянки</w:t>
      </w:r>
      <w:proofErr w:type="spellEnd"/>
      <w:r w:rsidR="00195154" w:rsidRPr="00195154">
        <w:rPr>
          <w:rFonts w:ascii="Times New Roman" w:hAnsi="Times New Roman"/>
          <w:i/>
          <w:sz w:val="28"/>
          <w:szCs w:val="28"/>
          <w:lang w:val="uk-UA"/>
        </w:rPr>
        <w:t>:</w:t>
      </w:r>
    </w:p>
    <w:p w:rsidR="00195154" w:rsidRPr="00195154" w:rsidRDefault="006D30A9" w:rsidP="00195154">
      <w:pPr>
        <w:pStyle w:val="a4"/>
        <w:numPr>
          <w:ilvl w:val="1"/>
          <w:numId w:val="6"/>
        </w:numPr>
        <w:jc w:val="both"/>
        <w:rPr>
          <w:rFonts w:ascii="Times New Roman" w:hAnsi="Times New Roman"/>
          <w:b/>
          <w:sz w:val="28"/>
          <w:szCs w:val="28"/>
          <w:lang w:val="uk-UA"/>
        </w:rPr>
      </w:pPr>
      <w:r w:rsidRPr="00195154">
        <w:rPr>
          <w:rFonts w:ascii="Times New Roman" w:hAnsi="Times New Roman"/>
          <w:sz w:val="28"/>
          <w:szCs w:val="28"/>
          <w:lang w:val="uk-UA"/>
        </w:rPr>
        <w:t>Платниками податку на нерухоме майно, відмінне від земельної ділянки</w:t>
      </w:r>
      <w:r w:rsidRPr="00195154">
        <w:rPr>
          <w:rFonts w:ascii="Times New Roman" w:hAnsi="Times New Roman"/>
          <w:b/>
          <w:sz w:val="28"/>
          <w:szCs w:val="28"/>
          <w:lang w:val="uk-UA"/>
        </w:rPr>
        <w:t xml:space="preserve"> </w:t>
      </w:r>
      <w:r w:rsidRPr="00195154">
        <w:rPr>
          <w:rFonts w:ascii="Times New Roman" w:hAnsi="Times New Roman"/>
          <w:sz w:val="28"/>
          <w:szCs w:val="28"/>
          <w:lang w:val="uk-UA"/>
        </w:rPr>
        <w:t xml:space="preserve"> є фізичні та юридичні особи,  в тому числі нерезиденти, які є власниками об'єктів житлової та/або нежитлової нерухомості.</w:t>
      </w:r>
    </w:p>
    <w:p w:rsidR="00195154" w:rsidRPr="00195154" w:rsidRDefault="006D30A9" w:rsidP="00195154">
      <w:pPr>
        <w:pStyle w:val="a4"/>
        <w:numPr>
          <w:ilvl w:val="1"/>
          <w:numId w:val="6"/>
        </w:numPr>
        <w:jc w:val="both"/>
        <w:rPr>
          <w:rFonts w:ascii="Times New Roman" w:hAnsi="Times New Roman"/>
          <w:b/>
          <w:sz w:val="28"/>
          <w:szCs w:val="28"/>
          <w:lang w:val="uk-UA"/>
        </w:rPr>
      </w:pPr>
      <w:r w:rsidRPr="00195154">
        <w:rPr>
          <w:rFonts w:ascii="Times New Roman" w:hAnsi="Times New Roman"/>
          <w:sz w:val="28"/>
          <w:szCs w:val="28"/>
          <w:lang w:val="uk-UA"/>
        </w:rPr>
        <w:t>Об'єктом оподаткування є об'єкт житлової та нежитлової нерухомості, в тому числі його частка.</w:t>
      </w:r>
    </w:p>
    <w:p w:rsidR="00901E6B" w:rsidRPr="00901E6B" w:rsidRDefault="006D30A9" w:rsidP="00901E6B">
      <w:pPr>
        <w:pStyle w:val="a4"/>
        <w:numPr>
          <w:ilvl w:val="1"/>
          <w:numId w:val="6"/>
        </w:numPr>
        <w:jc w:val="both"/>
        <w:rPr>
          <w:rFonts w:ascii="Times New Roman" w:hAnsi="Times New Roman"/>
          <w:b/>
          <w:sz w:val="28"/>
          <w:szCs w:val="28"/>
          <w:lang w:val="uk-UA"/>
        </w:rPr>
      </w:pPr>
      <w:r w:rsidRPr="00195154">
        <w:rPr>
          <w:rFonts w:ascii="Times New Roman" w:hAnsi="Times New Roman"/>
          <w:sz w:val="28"/>
          <w:szCs w:val="28"/>
          <w:lang w:val="uk-UA"/>
        </w:rPr>
        <w:t>Встановити ставку податку на нерухоме майно, відмінне від земельної ділянки для об'єктів житлової та/або нежитлової нерухомості, в тому числі його часток, що перебуває у власності фізичних та юридичних осіб, у відсотках</w:t>
      </w:r>
      <w:r w:rsidR="00901E6B">
        <w:rPr>
          <w:rFonts w:ascii="Times New Roman" w:hAnsi="Times New Roman"/>
          <w:sz w:val="28"/>
          <w:szCs w:val="28"/>
          <w:lang w:val="uk-UA"/>
        </w:rPr>
        <w:t>, що не перевищує 1,5%</w:t>
      </w:r>
      <w:r w:rsidRPr="00195154">
        <w:rPr>
          <w:rFonts w:ascii="Times New Roman" w:hAnsi="Times New Roman"/>
          <w:sz w:val="28"/>
          <w:szCs w:val="28"/>
          <w:lang w:val="uk-UA"/>
        </w:rPr>
        <w:t xml:space="preserve"> </w:t>
      </w:r>
      <w:r w:rsidRPr="00195154">
        <w:rPr>
          <w:rFonts w:ascii="Times New Roman" w:hAnsi="Times New Roman"/>
          <w:sz w:val="28"/>
          <w:szCs w:val="28"/>
          <w:lang w:val="uk-UA"/>
        </w:rPr>
        <w:lastRenderedPageBreak/>
        <w:t>розміру мінімальної заробітної плати, встановленої законом на</w:t>
      </w:r>
      <w:r w:rsidR="00901E6B">
        <w:rPr>
          <w:rFonts w:ascii="Times New Roman" w:hAnsi="Times New Roman"/>
          <w:sz w:val="28"/>
          <w:szCs w:val="28"/>
          <w:lang w:val="uk-UA"/>
        </w:rPr>
        <w:t xml:space="preserve">              </w:t>
      </w:r>
      <w:r w:rsidRPr="00195154">
        <w:rPr>
          <w:rFonts w:ascii="Times New Roman" w:hAnsi="Times New Roman"/>
          <w:sz w:val="28"/>
          <w:szCs w:val="28"/>
          <w:lang w:val="uk-UA"/>
        </w:rPr>
        <w:t xml:space="preserve"> 1 січня звітного (податкового) року за 1 кв.</w:t>
      </w:r>
      <w:r w:rsidR="009F42C5">
        <w:rPr>
          <w:rFonts w:ascii="Times New Roman" w:hAnsi="Times New Roman"/>
          <w:sz w:val="28"/>
          <w:szCs w:val="28"/>
          <w:lang w:val="uk-UA"/>
        </w:rPr>
        <w:t xml:space="preserve"> </w:t>
      </w:r>
      <w:r w:rsidRPr="00195154">
        <w:rPr>
          <w:rFonts w:ascii="Times New Roman" w:hAnsi="Times New Roman"/>
          <w:sz w:val="28"/>
          <w:szCs w:val="28"/>
          <w:lang w:val="uk-UA"/>
        </w:rPr>
        <w:t>метр бази оподаткування, згідно з додатком</w:t>
      </w:r>
      <w:r w:rsidR="00104682">
        <w:rPr>
          <w:rFonts w:ascii="Times New Roman" w:hAnsi="Times New Roman"/>
          <w:sz w:val="28"/>
          <w:szCs w:val="28"/>
          <w:lang w:val="uk-UA"/>
        </w:rPr>
        <w:t xml:space="preserve"> №</w:t>
      </w:r>
      <w:r w:rsidR="00EE5DA5">
        <w:rPr>
          <w:rFonts w:ascii="Times New Roman" w:hAnsi="Times New Roman"/>
          <w:sz w:val="28"/>
          <w:szCs w:val="28"/>
          <w:lang w:val="uk-UA"/>
        </w:rPr>
        <w:t xml:space="preserve"> </w:t>
      </w:r>
      <w:r w:rsidR="00104682">
        <w:rPr>
          <w:rFonts w:ascii="Times New Roman" w:hAnsi="Times New Roman"/>
          <w:sz w:val="28"/>
          <w:szCs w:val="28"/>
          <w:lang w:val="uk-UA"/>
        </w:rPr>
        <w:t>1 та додатком №</w:t>
      </w:r>
      <w:r w:rsidR="00EE5DA5">
        <w:rPr>
          <w:rFonts w:ascii="Times New Roman" w:hAnsi="Times New Roman"/>
          <w:sz w:val="28"/>
          <w:szCs w:val="28"/>
          <w:lang w:val="uk-UA"/>
        </w:rPr>
        <w:t xml:space="preserve"> </w:t>
      </w:r>
      <w:r w:rsidR="00104682">
        <w:rPr>
          <w:rFonts w:ascii="Times New Roman" w:hAnsi="Times New Roman"/>
          <w:sz w:val="28"/>
          <w:szCs w:val="28"/>
          <w:lang w:val="uk-UA"/>
        </w:rPr>
        <w:t>2</w:t>
      </w:r>
      <w:r w:rsidRPr="00195154">
        <w:rPr>
          <w:rFonts w:ascii="Times New Roman" w:hAnsi="Times New Roman"/>
          <w:sz w:val="28"/>
          <w:szCs w:val="28"/>
          <w:lang w:val="uk-UA"/>
        </w:rPr>
        <w:t xml:space="preserve">. </w:t>
      </w:r>
    </w:p>
    <w:p w:rsidR="00195154" w:rsidRPr="00195154" w:rsidRDefault="009F42C5" w:rsidP="00195154">
      <w:pPr>
        <w:pStyle w:val="a4"/>
        <w:numPr>
          <w:ilvl w:val="1"/>
          <w:numId w:val="6"/>
        </w:numPr>
        <w:jc w:val="both"/>
        <w:rPr>
          <w:rFonts w:ascii="Times New Roman" w:hAnsi="Times New Roman"/>
          <w:b/>
          <w:sz w:val="28"/>
          <w:szCs w:val="28"/>
          <w:lang w:val="uk-UA"/>
        </w:rPr>
      </w:pPr>
      <w:r>
        <w:rPr>
          <w:rFonts w:ascii="Times New Roman" w:hAnsi="Times New Roman"/>
          <w:sz w:val="28"/>
          <w:szCs w:val="28"/>
          <w:lang w:val="uk-UA"/>
        </w:rPr>
        <w:t>Базовий податковий (</w:t>
      </w:r>
      <w:r w:rsidR="006D30A9" w:rsidRPr="00195154">
        <w:rPr>
          <w:rFonts w:ascii="Times New Roman" w:hAnsi="Times New Roman"/>
          <w:sz w:val="28"/>
          <w:szCs w:val="28"/>
          <w:lang w:val="uk-UA"/>
        </w:rPr>
        <w:t>звітний) період дорівнює календарному року.</w:t>
      </w:r>
    </w:p>
    <w:p w:rsidR="006D30A9" w:rsidRPr="00195154" w:rsidRDefault="006D30A9" w:rsidP="00195154">
      <w:pPr>
        <w:pStyle w:val="a4"/>
        <w:numPr>
          <w:ilvl w:val="1"/>
          <w:numId w:val="6"/>
        </w:numPr>
        <w:jc w:val="both"/>
        <w:rPr>
          <w:rFonts w:ascii="Times New Roman" w:hAnsi="Times New Roman"/>
          <w:b/>
          <w:sz w:val="28"/>
          <w:szCs w:val="28"/>
          <w:lang w:val="uk-UA"/>
        </w:rPr>
      </w:pPr>
      <w:r w:rsidRPr="00195154">
        <w:rPr>
          <w:rFonts w:ascii="Times New Roman" w:hAnsi="Times New Roman"/>
          <w:sz w:val="28"/>
          <w:szCs w:val="28"/>
          <w:lang w:val="uk-UA"/>
        </w:rPr>
        <w:t>База оподаткування об'єкта /об'єктів житлової нерухомості, в тому числі їх часток, що перебувають у власності фізичної чи юри</w:t>
      </w:r>
      <w:r w:rsidR="00104682">
        <w:rPr>
          <w:rFonts w:ascii="Times New Roman" w:hAnsi="Times New Roman"/>
          <w:sz w:val="28"/>
          <w:szCs w:val="28"/>
          <w:lang w:val="uk-UA"/>
        </w:rPr>
        <w:t xml:space="preserve">дичної особи ,  платника </w:t>
      </w:r>
      <w:proofErr w:type="spellStart"/>
      <w:r w:rsidR="00104682">
        <w:rPr>
          <w:rFonts w:ascii="Times New Roman" w:hAnsi="Times New Roman"/>
          <w:sz w:val="28"/>
          <w:szCs w:val="28"/>
          <w:lang w:val="uk-UA"/>
        </w:rPr>
        <w:t>податк</w:t>
      </w:r>
      <w:proofErr w:type="spellEnd"/>
      <w:r w:rsidRPr="00195154">
        <w:rPr>
          <w:rFonts w:ascii="Times New Roman" w:hAnsi="Times New Roman"/>
          <w:sz w:val="28"/>
          <w:szCs w:val="28"/>
          <w:lang w:val="uk-UA"/>
        </w:rPr>
        <w:t xml:space="preserve"> , зменшується:</w:t>
      </w:r>
    </w:p>
    <w:p w:rsidR="00195154" w:rsidRPr="00195154" w:rsidRDefault="006D30A9" w:rsidP="00195154">
      <w:pPr>
        <w:pStyle w:val="a3"/>
        <w:numPr>
          <w:ilvl w:val="0"/>
          <w:numId w:val="11"/>
        </w:numPr>
        <w:spacing w:after="0" w:line="240" w:lineRule="auto"/>
        <w:jc w:val="both"/>
        <w:rPr>
          <w:rFonts w:ascii="Times New Roman" w:hAnsi="Times New Roman"/>
          <w:sz w:val="28"/>
          <w:szCs w:val="28"/>
          <w:lang w:val="uk-UA"/>
        </w:rPr>
      </w:pPr>
      <w:r w:rsidRPr="00195154">
        <w:rPr>
          <w:rFonts w:ascii="Times New Roman" w:hAnsi="Times New Roman"/>
          <w:sz w:val="28"/>
          <w:szCs w:val="28"/>
          <w:lang w:val="uk-UA"/>
        </w:rPr>
        <w:t xml:space="preserve">для квартири/квартир незалежно від їх кількості – на 60 </w:t>
      </w:r>
      <w:proofErr w:type="spellStart"/>
      <w:r w:rsidRPr="00195154">
        <w:rPr>
          <w:rFonts w:ascii="Times New Roman" w:hAnsi="Times New Roman"/>
          <w:sz w:val="28"/>
          <w:szCs w:val="28"/>
          <w:lang w:val="uk-UA"/>
        </w:rPr>
        <w:t>кв.метрів</w:t>
      </w:r>
      <w:proofErr w:type="spellEnd"/>
      <w:r w:rsidRPr="00195154">
        <w:rPr>
          <w:rFonts w:ascii="Times New Roman" w:hAnsi="Times New Roman"/>
          <w:sz w:val="28"/>
          <w:szCs w:val="28"/>
          <w:lang w:val="uk-UA"/>
        </w:rPr>
        <w:t>;</w:t>
      </w:r>
    </w:p>
    <w:p w:rsidR="00195154" w:rsidRPr="00195154" w:rsidRDefault="006D30A9" w:rsidP="00195154">
      <w:pPr>
        <w:pStyle w:val="a3"/>
        <w:numPr>
          <w:ilvl w:val="0"/>
          <w:numId w:val="11"/>
        </w:numPr>
        <w:spacing w:after="0" w:line="240" w:lineRule="auto"/>
        <w:jc w:val="both"/>
        <w:rPr>
          <w:rFonts w:ascii="Times New Roman" w:hAnsi="Times New Roman"/>
          <w:sz w:val="28"/>
          <w:szCs w:val="28"/>
          <w:lang w:val="uk-UA"/>
        </w:rPr>
      </w:pPr>
      <w:r w:rsidRPr="00195154">
        <w:rPr>
          <w:rFonts w:ascii="Times New Roman" w:hAnsi="Times New Roman"/>
          <w:sz w:val="28"/>
          <w:szCs w:val="28"/>
          <w:lang w:val="uk-UA"/>
        </w:rPr>
        <w:t xml:space="preserve">для житлового будинку/будинків незалежно від їх кількості – на 120 </w:t>
      </w:r>
      <w:proofErr w:type="spellStart"/>
      <w:r w:rsidRPr="00195154">
        <w:rPr>
          <w:rFonts w:ascii="Times New Roman" w:hAnsi="Times New Roman"/>
          <w:sz w:val="28"/>
          <w:szCs w:val="28"/>
          <w:lang w:val="uk-UA"/>
        </w:rPr>
        <w:t>кв.метрів</w:t>
      </w:r>
      <w:proofErr w:type="spellEnd"/>
      <w:r w:rsidRPr="00195154">
        <w:rPr>
          <w:rFonts w:ascii="Times New Roman" w:hAnsi="Times New Roman"/>
          <w:sz w:val="28"/>
          <w:szCs w:val="28"/>
          <w:lang w:val="uk-UA"/>
        </w:rPr>
        <w:t>,;</w:t>
      </w:r>
    </w:p>
    <w:p w:rsidR="00195154" w:rsidRDefault="006D30A9" w:rsidP="00195154">
      <w:pPr>
        <w:pStyle w:val="a3"/>
        <w:numPr>
          <w:ilvl w:val="0"/>
          <w:numId w:val="11"/>
        </w:numPr>
        <w:spacing w:after="0" w:line="240" w:lineRule="auto"/>
        <w:jc w:val="both"/>
        <w:rPr>
          <w:rFonts w:ascii="Times New Roman" w:hAnsi="Times New Roman"/>
          <w:sz w:val="28"/>
          <w:szCs w:val="28"/>
          <w:lang w:val="uk-UA"/>
        </w:rPr>
      </w:pPr>
      <w:r w:rsidRPr="00195154">
        <w:rPr>
          <w:rFonts w:ascii="Times New Roman" w:hAnsi="Times New Roman"/>
          <w:sz w:val="28"/>
          <w:szCs w:val="28"/>
          <w:lang w:val="uk-UA"/>
        </w:rPr>
        <w:t xml:space="preserve">для різних типів об'єктів житлової нерухомості, в тому числі їх часток ( у разі одночасного перебування у власності платника податку квартири/квартир та житлового будинку/будинків,у тому числі їх часток), - на 180 </w:t>
      </w:r>
      <w:proofErr w:type="spellStart"/>
      <w:r w:rsidRPr="00195154">
        <w:rPr>
          <w:rFonts w:ascii="Times New Roman" w:hAnsi="Times New Roman"/>
          <w:sz w:val="28"/>
          <w:szCs w:val="28"/>
          <w:lang w:val="uk-UA"/>
        </w:rPr>
        <w:t>кв.метрів</w:t>
      </w:r>
      <w:proofErr w:type="spellEnd"/>
      <w:r w:rsidRPr="00195154">
        <w:rPr>
          <w:rFonts w:ascii="Times New Roman" w:hAnsi="Times New Roman"/>
          <w:sz w:val="28"/>
          <w:szCs w:val="28"/>
          <w:lang w:val="uk-UA"/>
        </w:rPr>
        <w:t>.</w:t>
      </w:r>
    </w:p>
    <w:p w:rsidR="00104682" w:rsidRDefault="006D30A9" w:rsidP="00195154">
      <w:pPr>
        <w:pStyle w:val="a3"/>
        <w:numPr>
          <w:ilvl w:val="1"/>
          <w:numId w:val="6"/>
        </w:numPr>
        <w:spacing w:after="0" w:line="240" w:lineRule="auto"/>
        <w:jc w:val="both"/>
        <w:rPr>
          <w:rFonts w:ascii="Times New Roman" w:hAnsi="Times New Roman"/>
          <w:sz w:val="28"/>
          <w:szCs w:val="28"/>
          <w:lang w:val="uk-UA"/>
        </w:rPr>
      </w:pPr>
      <w:r w:rsidRPr="00195154">
        <w:rPr>
          <w:rFonts w:ascii="Times New Roman" w:hAnsi="Times New Roman"/>
          <w:sz w:val="28"/>
          <w:szCs w:val="28"/>
          <w:lang w:val="uk-UA"/>
        </w:rPr>
        <w:t>Звільнити від сплати податку не нерухоме майно відмінне від земельної ділянки</w:t>
      </w:r>
      <w:r w:rsidR="00104682">
        <w:rPr>
          <w:rFonts w:ascii="Times New Roman" w:hAnsi="Times New Roman"/>
          <w:sz w:val="28"/>
          <w:szCs w:val="28"/>
          <w:lang w:val="uk-UA"/>
        </w:rPr>
        <w:t>:</w:t>
      </w:r>
    </w:p>
    <w:p w:rsidR="00F6396D" w:rsidRDefault="00F6396D" w:rsidP="00F6396D">
      <w:pPr>
        <w:pStyle w:val="a3"/>
        <w:numPr>
          <w:ilvl w:val="0"/>
          <w:numId w:val="21"/>
        </w:numPr>
        <w:spacing w:after="0" w:line="240" w:lineRule="auto"/>
        <w:jc w:val="both"/>
        <w:rPr>
          <w:rFonts w:ascii="Times New Roman" w:hAnsi="Times New Roman"/>
          <w:sz w:val="28"/>
          <w:szCs w:val="28"/>
          <w:lang w:val="uk-UA"/>
        </w:rPr>
      </w:pPr>
      <w:r w:rsidRPr="00195154">
        <w:rPr>
          <w:rFonts w:ascii="Times New Roman" w:hAnsi="Times New Roman"/>
          <w:sz w:val="28"/>
          <w:szCs w:val="28"/>
          <w:lang w:val="uk-UA"/>
        </w:rPr>
        <w:t>неприбуткові організації (культові споруди,будівлі для проживання священнослужителів, будівлі громадських та благодійних організацій, будівлі комунальної  та державної власності</w:t>
      </w:r>
      <w:r>
        <w:rPr>
          <w:rFonts w:ascii="Times New Roman" w:hAnsi="Times New Roman"/>
          <w:sz w:val="28"/>
          <w:szCs w:val="28"/>
          <w:lang w:val="uk-UA"/>
        </w:rPr>
        <w:t>);</w:t>
      </w:r>
    </w:p>
    <w:p w:rsidR="00F6396D" w:rsidRPr="00F6396D" w:rsidRDefault="00F6396D" w:rsidP="00F6396D">
      <w:pPr>
        <w:pStyle w:val="a3"/>
        <w:numPr>
          <w:ilvl w:val="0"/>
          <w:numId w:val="21"/>
        </w:numPr>
        <w:spacing w:after="0" w:line="240" w:lineRule="auto"/>
        <w:jc w:val="both"/>
        <w:rPr>
          <w:rFonts w:ascii="Times New Roman" w:hAnsi="Times New Roman"/>
          <w:sz w:val="28"/>
          <w:szCs w:val="28"/>
          <w:lang w:val="uk-UA"/>
        </w:rPr>
      </w:pPr>
      <w:r w:rsidRPr="00F6396D">
        <w:rPr>
          <w:rFonts w:ascii="Times New Roman" w:hAnsi="Times New Roman"/>
          <w:sz w:val="28"/>
          <w:szCs w:val="28"/>
          <w:lang w:val="uk-UA"/>
        </w:rPr>
        <w:t>будівлі дитячих закладів оздоровлення та відпочинку неприбуткових підприємств, установ та організацій, які внесені до Реєстру неприбуткових установ та організацій, державних та комунальних центрів олімпійської підготовки, шкіл вищої спортивної майстерності, центрів фізичного здоров'я населення.</w:t>
      </w:r>
    </w:p>
    <w:p w:rsidR="00F6396D" w:rsidRDefault="00F6396D" w:rsidP="00195154">
      <w:pPr>
        <w:pStyle w:val="a3"/>
        <w:numPr>
          <w:ilvl w:val="1"/>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Не застосовуються пільги по </w:t>
      </w:r>
      <w:r w:rsidRPr="00195154">
        <w:rPr>
          <w:rFonts w:ascii="Times New Roman" w:hAnsi="Times New Roman"/>
          <w:sz w:val="28"/>
          <w:szCs w:val="28"/>
          <w:lang w:val="uk-UA"/>
        </w:rPr>
        <w:t>сплат</w:t>
      </w:r>
      <w:r>
        <w:rPr>
          <w:rFonts w:ascii="Times New Roman" w:hAnsi="Times New Roman"/>
          <w:sz w:val="28"/>
          <w:szCs w:val="28"/>
          <w:lang w:val="uk-UA"/>
        </w:rPr>
        <w:t>і</w:t>
      </w:r>
      <w:r w:rsidRPr="00195154">
        <w:rPr>
          <w:rFonts w:ascii="Times New Roman" w:hAnsi="Times New Roman"/>
          <w:sz w:val="28"/>
          <w:szCs w:val="28"/>
          <w:lang w:val="uk-UA"/>
        </w:rPr>
        <w:t xml:space="preserve"> податку не нерухоме майно відмінне від земельної ділянки</w:t>
      </w:r>
      <w:r>
        <w:rPr>
          <w:rFonts w:ascii="Times New Roman" w:hAnsi="Times New Roman"/>
          <w:sz w:val="28"/>
          <w:szCs w:val="28"/>
          <w:lang w:val="uk-UA"/>
        </w:rPr>
        <w:t xml:space="preserve"> для фізичних осіб: </w:t>
      </w:r>
    </w:p>
    <w:p w:rsidR="006D30A9" w:rsidRDefault="00F6396D" w:rsidP="00104682">
      <w:pPr>
        <w:pStyle w:val="a3"/>
        <w:numPr>
          <w:ilvl w:val="0"/>
          <w:numId w:val="20"/>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об’єкта/об’єктів  оподаткування, якщо площа такого/таких  </w:t>
      </w:r>
      <w:r w:rsidR="00EE5DA5">
        <w:rPr>
          <w:rFonts w:ascii="Times New Roman" w:hAnsi="Times New Roman"/>
          <w:sz w:val="28"/>
          <w:szCs w:val="28"/>
          <w:lang w:val="uk-UA"/>
        </w:rPr>
        <w:t xml:space="preserve">об’єкта/об’єктів   перевищує п’ятикратний розмір неоподатковуваної площі (для квартир – 300 </w:t>
      </w:r>
      <w:proofErr w:type="spellStart"/>
      <w:r w:rsidR="00EE5DA5">
        <w:rPr>
          <w:rFonts w:ascii="Times New Roman" w:hAnsi="Times New Roman"/>
          <w:sz w:val="28"/>
          <w:szCs w:val="28"/>
          <w:lang w:val="uk-UA"/>
        </w:rPr>
        <w:t>кв.м</w:t>
      </w:r>
      <w:proofErr w:type="spellEnd"/>
      <w:r w:rsidR="00EE5DA5">
        <w:rPr>
          <w:rFonts w:ascii="Times New Roman" w:hAnsi="Times New Roman"/>
          <w:sz w:val="28"/>
          <w:szCs w:val="28"/>
          <w:lang w:val="uk-UA"/>
        </w:rPr>
        <w:t xml:space="preserve">., для будинків – 600 </w:t>
      </w:r>
      <w:proofErr w:type="spellStart"/>
      <w:r w:rsidR="00EE5DA5">
        <w:rPr>
          <w:rFonts w:ascii="Times New Roman" w:hAnsi="Times New Roman"/>
          <w:sz w:val="28"/>
          <w:szCs w:val="28"/>
          <w:lang w:val="uk-UA"/>
        </w:rPr>
        <w:t>кв</w:t>
      </w:r>
      <w:r w:rsidR="00901E6B">
        <w:rPr>
          <w:rFonts w:ascii="Times New Roman" w:hAnsi="Times New Roman"/>
          <w:sz w:val="28"/>
          <w:szCs w:val="28"/>
          <w:lang w:val="uk-UA"/>
        </w:rPr>
        <w:t>.м</w:t>
      </w:r>
      <w:proofErr w:type="spellEnd"/>
      <w:r w:rsidR="00EE5DA5">
        <w:rPr>
          <w:rFonts w:ascii="Times New Roman" w:hAnsi="Times New Roman"/>
          <w:sz w:val="28"/>
          <w:szCs w:val="28"/>
          <w:lang w:val="uk-UA"/>
        </w:rPr>
        <w:t>.)</w:t>
      </w:r>
      <w:r w:rsidR="00104682">
        <w:rPr>
          <w:rFonts w:ascii="Times New Roman" w:hAnsi="Times New Roman"/>
          <w:sz w:val="28"/>
          <w:szCs w:val="28"/>
          <w:lang w:val="uk-UA"/>
        </w:rPr>
        <w:t>;</w:t>
      </w:r>
    </w:p>
    <w:p w:rsidR="00F6396D" w:rsidRPr="00EE5DA5" w:rsidRDefault="00EE5DA5" w:rsidP="00F6396D">
      <w:pPr>
        <w:pStyle w:val="a3"/>
        <w:numPr>
          <w:ilvl w:val="0"/>
          <w:numId w:val="20"/>
        </w:numPr>
        <w:spacing w:after="0" w:line="240" w:lineRule="auto"/>
        <w:jc w:val="both"/>
        <w:rPr>
          <w:rFonts w:ascii="Times New Roman" w:hAnsi="Times New Roman"/>
          <w:sz w:val="28"/>
          <w:szCs w:val="28"/>
          <w:lang w:val="uk-UA"/>
        </w:rPr>
      </w:pPr>
      <w:r>
        <w:rPr>
          <w:rFonts w:ascii="Times New Roman" w:hAnsi="Times New Roman"/>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r w:rsidR="00104682">
        <w:rPr>
          <w:rFonts w:ascii="Times New Roman" w:hAnsi="Times New Roman"/>
          <w:sz w:val="28"/>
          <w:szCs w:val="28"/>
          <w:lang w:val="uk-UA"/>
        </w:rPr>
        <w:t>.</w:t>
      </w:r>
    </w:p>
    <w:p w:rsidR="00195154" w:rsidRPr="00F75158" w:rsidRDefault="006D30A9" w:rsidP="00195154">
      <w:pPr>
        <w:pStyle w:val="a3"/>
        <w:numPr>
          <w:ilvl w:val="0"/>
          <w:numId w:val="6"/>
        </w:numPr>
        <w:spacing w:after="0" w:line="240" w:lineRule="auto"/>
        <w:jc w:val="both"/>
        <w:rPr>
          <w:rFonts w:ascii="Times New Roman" w:hAnsi="Times New Roman"/>
          <w:b/>
          <w:i/>
          <w:sz w:val="28"/>
          <w:szCs w:val="28"/>
          <w:lang w:val="uk-UA"/>
        </w:rPr>
      </w:pPr>
      <w:r w:rsidRPr="00F75158">
        <w:rPr>
          <w:rFonts w:ascii="Times New Roman" w:hAnsi="Times New Roman"/>
          <w:b/>
          <w:i/>
          <w:sz w:val="28"/>
          <w:szCs w:val="28"/>
          <w:lang w:val="uk-UA"/>
        </w:rPr>
        <w:t>Транспортний  податок</w:t>
      </w:r>
    </w:p>
    <w:p w:rsidR="00195154" w:rsidRDefault="006D30A9" w:rsidP="00195154">
      <w:pPr>
        <w:pStyle w:val="a3"/>
        <w:numPr>
          <w:ilvl w:val="1"/>
          <w:numId w:val="6"/>
        </w:numPr>
        <w:spacing w:after="0" w:line="240" w:lineRule="auto"/>
        <w:jc w:val="both"/>
        <w:rPr>
          <w:rFonts w:ascii="Times New Roman" w:hAnsi="Times New Roman"/>
          <w:b/>
          <w:sz w:val="28"/>
          <w:szCs w:val="28"/>
          <w:lang w:val="uk-UA"/>
        </w:rPr>
      </w:pPr>
      <w:r w:rsidRPr="00195154">
        <w:rPr>
          <w:rFonts w:ascii="Times New Roman" w:hAnsi="Times New Roman"/>
          <w:sz w:val="28"/>
          <w:szCs w:val="28"/>
          <w:lang w:val="uk-UA"/>
        </w:rPr>
        <w:t>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є об'єктами оподаткування.</w:t>
      </w:r>
    </w:p>
    <w:p w:rsidR="00195154" w:rsidRDefault="006D30A9" w:rsidP="00195154">
      <w:pPr>
        <w:pStyle w:val="a3"/>
        <w:numPr>
          <w:ilvl w:val="1"/>
          <w:numId w:val="6"/>
        </w:numPr>
        <w:spacing w:after="0" w:line="240" w:lineRule="auto"/>
        <w:jc w:val="both"/>
        <w:rPr>
          <w:rFonts w:ascii="Times New Roman" w:hAnsi="Times New Roman"/>
          <w:b/>
          <w:sz w:val="28"/>
          <w:szCs w:val="28"/>
          <w:lang w:val="uk-UA"/>
        </w:rPr>
      </w:pPr>
      <w:r w:rsidRPr="00195154">
        <w:rPr>
          <w:rFonts w:ascii="Times New Roman" w:hAnsi="Times New Roman"/>
          <w:sz w:val="28"/>
          <w:szCs w:val="28"/>
          <w:lang w:val="uk-UA"/>
        </w:rPr>
        <w:t xml:space="preserve">Об'єктом оподаткування є легкові автомобілі, з року випуску яких  минуло не більше п'яти років(включно) та </w:t>
      </w:r>
      <w:proofErr w:type="spellStart"/>
      <w:r w:rsidRPr="00195154">
        <w:rPr>
          <w:rFonts w:ascii="Times New Roman" w:hAnsi="Times New Roman"/>
          <w:sz w:val="28"/>
          <w:szCs w:val="28"/>
          <w:lang w:val="uk-UA"/>
        </w:rPr>
        <w:t>середньоринкова</w:t>
      </w:r>
      <w:proofErr w:type="spellEnd"/>
      <w:r w:rsidRPr="00195154">
        <w:rPr>
          <w:rFonts w:ascii="Times New Roman" w:hAnsi="Times New Roman"/>
          <w:sz w:val="28"/>
          <w:szCs w:val="28"/>
          <w:lang w:val="uk-UA"/>
        </w:rPr>
        <w:t xml:space="preserve"> вартість яких становить понад 750 розмір</w:t>
      </w:r>
      <w:r w:rsidR="00EE5DA5">
        <w:rPr>
          <w:rFonts w:ascii="Times New Roman" w:hAnsi="Times New Roman"/>
          <w:sz w:val="28"/>
          <w:szCs w:val="28"/>
          <w:lang w:val="uk-UA"/>
        </w:rPr>
        <w:t xml:space="preserve">ів мінімальної </w:t>
      </w:r>
      <w:r w:rsidR="00EE5DA5">
        <w:rPr>
          <w:rFonts w:ascii="Times New Roman" w:hAnsi="Times New Roman"/>
          <w:sz w:val="28"/>
          <w:szCs w:val="28"/>
          <w:lang w:val="uk-UA"/>
        </w:rPr>
        <w:lastRenderedPageBreak/>
        <w:t>заробітної плати</w:t>
      </w:r>
      <w:r w:rsidRPr="00195154">
        <w:rPr>
          <w:rFonts w:ascii="Times New Roman" w:hAnsi="Times New Roman"/>
          <w:sz w:val="28"/>
          <w:szCs w:val="28"/>
          <w:lang w:val="uk-UA"/>
        </w:rPr>
        <w:t>, встановленої законом на 1 січня податкового(звітного року).</w:t>
      </w:r>
    </w:p>
    <w:p w:rsidR="00195154" w:rsidRDefault="006D30A9" w:rsidP="00195154">
      <w:pPr>
        <w:pStyle w:val="a3"/>
        <w:numPr>
          <w:ilvl w:val="1"/>
          <w:numId w:val="6"/>
        </w:numPr>
        <w:spacing w:after="0" w:line="240" w:lineRule="auto"/>
        <w:jc w:val="both"/>
        <w:rPr>
          <w:rFonts w:ascii="Times New Roman" w:hAnsi="Times New Roman"/>
          <w:b/>
          <w:sz w:val="28"/>
          <w:szCs w:val="28"/>
          <w:lang w:val="uk-UA"/>
        </w:rPr>
      </w:pPr>
      <w:r w:rsidRPr="00195154">
        <w:rPr>
          <w:rFonts w:ascii="Times New Roman" w:hAnsi="Times New Roman"/>
          <w:sz w:val="28"/>
          <w:szCs w:val="28"/>
          <w:lang w:val="uk-UA"/>
        </w:rPr>
        <w:t>Ставка податку встановлюється з розрахунку на календарний рік,згідно з нормами Податкового  кодексу України.</w:t>
      </w:r>
    </w:p>
    <w:p w:rsidR="00F75158" w:rsidRPr="00F75158" w:rsidRDefault="006D30A9" w:rsidP="00F75158">
      <w:pPr>
        <w:pStyle w:val="a3"/>
        <w:numPr>
          <w:ilvl w:val="1"/>
          <w:numId w:val="6"/>
        </w:numPr>
        <w:spacing w:after="0" w:line="240" w:lineRule="auto"/>
        <w:jc w:val="both"/>
        <w:rPr>
          <w:rFonts w:ascii="Times New Roman" w:hAnsi="Times New Roman"/>
          <w:b/>
          <w:sz w:val="28"/>
          <w:szCs w:val="28"/>
          <w:lang w:val="uk-UA"/>
        </w:rPr>
      </w:pPr>
      <w:r w:rsidRPr="00195154">
        <w:rPr>
          <w:rFonts w:ascii="Times New Roman" w:hAnsi="Times New Roman"/>
          <w:sz w:val="28"/>
          <w:szCs w:val="28"/>
          <w:lang w:val="uk-UA"/>
        </w:rPr>
        <w:t>Базовий податковий ( звітний) період дорівнює календарному року.</w:t>
      </w:r>
    </w:p>
    <w:p w:rsidR="00336700" w:rsidRDefault="00336700" w:rsidP="00336700">
      <w:pPr>
        <w:pStyle w:val="a3"/>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Дане рішення набуває чинності з 01.01.2017 року.</w:t>
      </w:r>
    </w:p>
    <w:p w:rsidR="00336700" w:rsidRDefault="00D81AEE" w:rsidP="00336700">
      <w:pPr>
        <w:pStyle w:val="a3"/>
        <w:numPr>
          <w:ilvl w:val="0"/>
          <w:numId w:val="6"/>
        </w:numPr>
        <w:spacing w:after="0" w:line="240" w:lineRule="auto"/>
        <w:jc w:val="both"/>
        <w:rPr>
          <w:rFonts w:ascii="Times New Roman" w:hAnsi="Times New Roman"/>
          <w:sz w:val="28"/>
          <w:szCs w:val="28"/>
          <w:lang w:val="uk-UA"/>
        </w:rPr>
      </w:pPr>
      <w:r w:rsidRPr="00336700">
        <w:rPr>
          <w:rFonts w:ascii="Times New Roman" w:hAnsi="Times New Roman"/>
          <w:sz w:val="28"/>
          <w:szCs w:val="28"/>
          <w:lang w:val="uk-UA"/>
        </w:rPr>
        <w:t xml:space="preserve">Визнати таким, що втрачає чинність з 01.01.2017 року рішення Білокриницької сільської ради </w:t>
      </w:r>
      <w:r w:rsidR="00336700" w:rsidRPr="00336700">
        <w:rPr>
          <w:rFonts w:ascii="Times New Roman" w:hAnsi="Times New Roman"/>
          <w:sz w:val="28"/>
          <w:szCs w:val="28"/>
          <w:lang w:val="uk-UA"/>
        </w:rPr>
        <w:t>від 29.01.2016 року №</w:t>
      </w:r>
      <w:r w:rsidR="00336700">
        <w:rPr>
          <w:rFonts w:ascii="Times New Roman" w:hAnsi="Times New Roman"/>
          <w:sz w:val="28"/>
          <w:szCs w:val="28"/>
          <w:lang w:val="uk-UA"/>
        </w:rPr>
        <w:t xml:space="preserve"> </w:t>
      </w:r>
      <w:r w:rsidR="00336700" w:rsidRPr="00336700">
        <w:rPr>
          <w:rFonts w:ascii="Times New Roman" w:hAnsi="Times New Roman"/>
          <w:sz w:val="28"/>
          <w:szCs w:val="28"/>
          <w:lang w:val="uk-UA"/>
        </w:rPr>
        <w:t>84 «Про внесення змін до рішення сесії Білокриницької сільської ради № 956 від 23.01.2015 року «Про встановлення податку на нерухоме майно, відмінне від земельної ділянки в с. Біла Криниця, с. Антопіль та с. Глинки» та рішення Білокриницької сільської ради від 21.06.2016 року №</w:t>
      </w:r>
      <w:r w:rsidR="00336700">
        <w:rPr>
          <w:rFonts w:ascii="Times New Roman" w:hAnsi="Times New Roman"/>
          <w:sz w:val="28"/>
          <w:szCs w:val="28"/>
          <w:lang w:val="uk-UA"/>
        </w:rPr>
        <w:t xml:space="preserve"> </w:t>
      </w:r>
      <w:r w:rsidR="00336700" w:rsidRPr="00336700">
        <w:rPr>
          <w:rFonts w:ascii="Times New Roman" w:hAnsi="Times New Roman"/>
          <w:sz w:val="28"/>
          <w:szCs w:val="28"/>
          <w:lang w:val="uk-UA"/>
        </w:rPr>
        <w:t xml:space="preserve">186 </w:t>
      </w:r>
      <w:r w:rsidRPr="00336700">
        <w:rPr>
          <w:rFonts w:ascii="Times New Roman" w:hAnsi="Times New Roman"/>
          <w:sz w:val="28"/>
          <w:szCs w:val="28"/>
          <w:lang w:val="uk-UA"/>
        </w:rPr>
        <w:t>«Про встановлення плати за землю та податку на нерухоме відмінне від земельної ділянки  на території</w:t>
      </w:r>
      <w:r w:rsidR="00336700" w:rsidRPr="00336700">
        <w:rPr>
          <w:rFonts w:ascii="Times New Roman" w:hAnsi="Times New Roman"/>
          <w:sz w:val="28"/>
          <w:szCs w:val="28"/>
          <w:lang w:val="uk-UA"/>
        </w:rPr>
        <w:t xml:space="preserve"> Білокриницької сільської ради».</w:t>
      </w:r>
    </w:p>
    <w:p w:rsidR="00336700" w:rsidRDefault="00F75158" w:rsidP="00336700">
      <w:pPr>
        <w:pStyle w:val="a3"/>
        <w:numPr>
          <w:ilvl w:val="0"/>
          <w:numId w:val="6"/>
        </w:numPr>
        <w:spacing w:after="0" w:line="240" w:lineRule="auto"/>
        <w:jc w:val="both"/>
        <w:rPr>
          <w:rFonts w:ascii="Times New Roman" w:hAnsi="Times New Roman"/>
          <w:sz w:val="28"/>
          <w:szCs w:val="28"/>
          <w:lang w:val="uk-UA"/>
        </w:rPr>
      </w:pPr>
      <w:proofErr w:type="spellStart"/>
      <w:r w:rsidRPr="00336700">
        <w:rPr>
          <w:rFonts w:ascii="Times New Roman" w:hAnsi="Times New Roman"/>
          <w:sz w:val="28"/>
          <w:szCs w:val="28"/>
        </w:rPr>
        <w:t>Затвердити</w:t>
      </w:r>
      <w:proofErr w:type="spellEnd"/>
      <w:r w:rsidRPr="00336700">
        <w:rPr>
          <w:rFonts w:ascii="Times New Roman" w:hAnsi="Times New Roman"/>
          <w:sz w:val="28"/>
          <w:szCs w:val="28"/>
        </w:rPr>
        <w:t xml:space="preserve"> </w:t>
      </w:r>
      <w:proofErr w:type="spellStart"/>
      <w:r w:rsidRPr="00336700">
        <w:rPr>
          <w:rFonts w:ascii="Times New Roman" w:hAnsi="Times New Roman"/>
          <w:sz w:val="28"/>
          <w:szCs w:val="28"/>
        </w:rPr>
        <w:t>Положення</w:t>
      </w:r>
      <w:proofErr w:type="spellEnd"/>
      <w:r w:rsidRPr="00336700">
        <w:rPr>
          <w:rFonts w:ascii="Times New Roman" w:hAnsi="Times New Roman"/>
          <w:sz w:val="28"/>
          <w:szCs w:val="28"/>
        </w:rPr>
        <w:t xml:space="preserve"> </w:t>
      </w:r>
      <w:r w:rsidRPr="00336700">
        <w:rPr>
          <w:rFonts w:ascii="Times New Roman" w:hAnsi="Times New Roman"/>
          <w:sz w:val="28"/>
          <w:szCs w:val="28"/>
          <w:lang w:val="uk-UA"/>
        </w:rPr>
        <w:t>про встановлення податку на нерухоме майно</w:t>
      </w:r>
      <w:r w:rsidRPr="00336700">
        <w:rPr>
          <w:rStyle w:val="aa"/>
          <w:rFonts w:ascii="Times New Roman" w:hAnsi="Times New Roman"/>
          <w:b w:val="0"/>
          <w:sz w:val="28"/>
          <w:szCs w:val="28"/>
          <w:lang w:val="uk-UA"/>
        </w:rPr>
        <w:t xml:space="preserve">, відмінне від земельної ділянки </w:t>
      </w:r>
      <w:r w:rsidRPr="00336700">
        <w:rPr>
          <w:rFonts w:ascii="Times New Roman" w:hAnsi="Times New Roman"/>
          <w:sz w:val="28"/>
          <w:lang w:val="uk-UA"/>
        </w:rPr>
        <w:t>в</w:t>
      </w:r>
      <w:proofErr w:type="gramStart"/>
      <w:r w:rsidRPr="00336700">
        <w:rPr>
          <w:rFonts w:ascii="Times New Roman" w:hAnsi="Times New Roman"/>
          <w:sz w:val="28"/>
          <w:lang w:val="uk-UA"/>
        </w:rPr>
        <w:t xml:space="preserve"> Б</w:t>
      </w:r>
      <w:proofErr w:type="gramEnd"/>
      <w:r w:rsidRPr="00336700">
        <w:rPr>
          <w:rFonts w:ascii="Times New Roman" w:hAnsi="Times New Roman"/>
          <w:sz w:val="28"/>
          <w:lang w:val="uk-UA"/>
        </w:rPr>
        <w:t>ілокриницькій сільській раді</w:t>
      </w:r>
      <w:r w:rsidRPr="00336700">
        <w:rPr>
          <w:rFonts w:ascii="Times New Roman" w:hAnsi="Times New Roman"/>
          <w:sz w:val="28"/>
          <w:szCs w:val="28"/>
          <w:lang w:val="uk-UA"/>
        </w:rPr>
        <w:t xml:space="preserve"> згідно додатку №</w:t>
      </w:r>
      <w:r w:rsidR="00EE5DA5" w:rsidRPr="00336700">
        <w:rPr>
          <w:rFonts w:ascii="Times New Roman" w:hAnsi="Times New Roman"/>
          <w:sz w:val="28"/>
          <w:szCs w:val="28"/>
          <w:lang w:val="uk-UA"/>
        </w:rPr>
        <w:t xml:space="preserve"> </w:t>
      </w:r>
      <w:r w:rsidRPr="00336700">
        <w:rPr>
          <w:rFonts w:ascii="Times New Roman" w:hAnsi="Times New Roman"/>
          <w:sz w:val="28"/>
          <w:szCs w:val="28"/>
          <w:lang w:val="uk-UA"/>
        </w:rPr>
        <w:t>3.</w:t>
      </w:r>
    </w:p>
    <w:p w:rsidR="00336700" w:rsidRDefault="006D30A9" w:rsidP="00336700">
      <w:pPr>
        <w:pStyle w:val="a3"/>
        <w:numPr>
          <w:ilvl w:val="0"/>
          <w:numId w:val="6"/>
        </w:numPr>
        <w:spacing w:after="0" w:line="240" w:lineRule="auto"/>
        <w:jc w:val="both"/>
        <w:rPr>
          <w:rFonts w:ascii="Times New Roman" w:hAnsi="Times New Roman"/>
          <w:sz w:val="28"/>
          <w:szCs w:val="28"/>
          <w:lang w:val="uk-UA"/>
        </w:rPr>
      </w:pPr>
      <w:r w:rsidRPr="00336700">
        <w:rPr>
          <w:rFonts w:ascii="Times New Roman" w:hAnsi="Times New Roman"/>
          <w:sz w:val="28"/>
          <w:szCs w:val="28"/>
          <w:lang w:val="uk-UA"/>
        </w:rPr>
        <w:t xml:space="preserve">Забезпечити оприлюднення даного рішення  </w:t>
      </w:r>
      <w:r w:rsidR="00F75158" w:rsidRPr="00336700">
        <w:rPr>
          <w:rFonts w:ascii="Times New Roman" w:hAnsi="Times New Roman"/>
          <w:sz w:val="28"/>
          <w:szCs w:val="28"/>
          <w:lang w:val="uk-UA"/>
        </w:rPr>
        <w:t xml:space="preserve">на офіційному </w:t>
      </w:r>
      <w:proofErr w:type="spellStart"/>
      <w:r w:rsidR="00F75158" w:rsidRPr="00336700">
        <w:rPr>
          <w:rFonts w:ascii="Times New Roman" w:hAnsi="Times New Roman"/>
          <w:sz w:val="28"/>
          <w:szCs w:val="28"/>
          <w:lang w:val="uk-UA"/>
        </w:rPr>
        <w:t>веб-сайті</w:t>
      </w:r>
      <w:proofErr w:type="spellEnd"/>
      <w:r w:rsidR="00F75158" w:rsidRPr="00336700">
        <w:rPr>
          <w:rFonts w:ascii="Times New Roman" w:hAnsi="Times New Roman"/>
          <w:sz w:val="28"/>
          <w:szCs w:val="28"/>
          <w:lang w:val="uk-UA"/>
        </w:rPr>
        <w:t xml:space="preserve"> Білокриницької сільської ради</w:t>
      </w:r>
      <w:r w:rsidRPr="00336700">
        <w:rPr>
          <w:rFonts w:ascii="Times New Roman" w:hAnsi="Times New Roman"/>
          <w:sz w:val="28"/>
          <w:szCs w:val="28"/>
          <w:lang w:val="uk-UA"/>
        </w:rPr>
        <w:t>.</w:t>
      </w:r>
    </w:p>
    <w:p w:rsidR="006D30A9" w:rsidRPr="00336700" w:rsidRDefault="006D30A9" w:rsidP="00336700">
      <w:pPr>
        <w:pStyle w:val="a3"/>
        <w:numPr>
          <w:ilvl w:val="0"/>
          <w:numId w:val="6"/>
        </w:numPr>
        <w:spacing w:after="0" w:line="240" w:lineRule="auto"/>
        <w:jc w:val="both"/>
        <w:rPr>
          <w:rFonts w:ascii="Times New Roman" w:hAnsi="Times New Roman"/>
          <w:sz w:val="28"/>
          <w:szCs w:val="28"/>
          <w:lang w:val="uk-UA"/>
        </w:rPr>
      </w:pPr>
      <w:r w:rsidRPr="00336700">
        <w:rPr>
          <w:rFonts w:ascii="Times New Roman" w:hAnsi="Times New Roman"/>
          <w:sz w:val="28"/>
          <w:szCs w:val="28"/>
        </w:rPr>
        <w:t xml:space="preserve">Контроль за виконанням даного </w:t>
      </w:r>
      <w:proofErr w:type="gramStart"/>
      <w:r w:rsidRPr="00336700">
        <w:rPr>
          <w:rFonts w:ascii="Times New Roman" w:hAnsi="Times New Roman"/>
          <w:sz w:val="28"/>
          <w:szCs w:val="28"/>
        </w:rPr>
        <w:t>р</w:t>
      </w:r>
      <w:proofErr w:type="gramEnd"/>
      <w:r w:rsidRPr="00336700">
        <w:rPr>
          <w:rFonts w:ascii="Times New Roman" w:hAnsi="Times New Roman"/>
          <w:sz w:val="28"/>
          <w:szCs w:val="28"/>
        </w:rPr>
        <w:t xml:space="preserve">ішення покласти  на  </w:t>
      </w:r>
      <w:proofErr w:type="spellStart"/>
      <w:r w:rsidRPr="00336700">
        <w:rPr>
          <w:rFonts w:ascii="Times New Roman" w:hAnsi="Times New Roman"/>
          <w:sz w:val="28"/>
          <w:szCs w:val="28"/>
        </w:rPr>
        <w:t>постійну</w:t>
      </w:r>
      <w:proofErr w:type="spellEnd"/>
      <w:r w:rsidRPr="00336700">
        <w:rPr>
          <w:rFonts w:ascii="Times New Roman" w:hAnsi="Times New Roman"/>
          <w:sz w:val="28"/>
          <w:szCs w:val="28"/>
        </w:rPr>
        <w:t xml:space="preserve"> </w:t>
      </w:r>
      <w:proofErr w:type="spellStart"/>
      <w:r w:rsidRPr="00336700">
        <w:rPr>
          <w:rFonts w:ascii="Times New Roman" w:hAnsi="Times New Roman"/>
          <w:sz w:val="28"/>
          <w:szCs w:val="28"/>
        </w:rPr>
        <w:t>комісію</w:t>
      </w:r>
      <w:proofErr w:type="spellEnd"/>
      <w:r w:rsidRPr="00336700">
        <w:rPr>
          <w:rFonts w:ascii="Times New Roman" w:hAnsi="Times New Roman"/>
          <w:sz w:val="28"/>
          <w:szCs w:val="28"/>
        </w:rPr>
        <w:t xml:space="preserve"> </w:t>
      </w:r>
      <w:proofErr w:type="spellStart"/>
      <w:r w:rsidRPr="00336700">
        <w:rPr>
          <w:rFonts w:ascii="Times New Roman" w:hAnsi="Times New Roman"/>
          <w:sz w:val="28"/>
          <w:szCs w:val="28"/>
        </w:rPr>
        <w:t>з</w:t>
      </w:r>
      <w:proofErr w:type="spellEnd"/>
      <w:r w:rsidRPr="00336700">
        <w:rPr>
          <w:rFonts w:ascii="Times New Roman" w:hAnsi="Times New Roman"/>
          <w:sz w:val="28"/>
          <w:szCs w:val="28"/>
        </w:rPr>
        <w:t xml:space="preserve"> </w:t>
      </w:r>
      <w:proofErr w:type="spellStart"/>
      <w:r w:rsidRPr="00336700">
        <w:rPr>
          <w:rFonts w:ascii="Times New Roman" w:hAnsi="Times New Roman"/>
          <w:sz w:val="28"/>
          <w:szCs w:val="28"/>
        </w:rPr>
        <w:t>питань</w:t>
      </w:r>
      <w:proofErr w:type="spellEnd"/>
      <w:r w:rsidRPr="00336700">
        <w:rPr>
          <w:rFonts w:ascii="Times New Roman" w:hAnsi="Times New Roman"/>
          <w:sz w:val="28"/>
          <w:szCs w:val="28"/>
        </w:rPr>
        <w:t xml:space="preserve"> </w:t>
      </w:r>
      <w:r w:rsidR="00F75158" w:rsidRPr="00336700">
        <w:rPr>
          <w:rFonts w:ascii="Times New Roman" w:hAnsi="Times New Roman"/>
          <w:sz w:val="28"/>
          <w:szCs w:val="28"/>
        </w:rPr>
        <w:t>бюджету</w:t>
      </w:r>
      <w:r w:rsidR="00F75158" w:rsidRPr="00336700">
        <w:rPr>
          <w:rFonts w:ascii="Times New Roman" w:hAnsi="Times New Roman"/>
          <w:sz w:val="28"/>
          <w:szCs w:val="28"/>
          <w:lang w:val="uk-UA"/>
        </w:rPr>
        <w:t xml:space="preserve"> та</w:t>
      </w:r>
      <w:r w:rsidR="00F75158" w:rsidRPr="00336700">
        <w:rPr>
          <w:rFonts w:ascii="Times New Roman" w:hAnsi="Times New Roman"/>
          <w:sz w:val="28"/>
          <w:szCs w:val="28"/>
        </w:rPr>
        <w:t xml:space="preserve"> </w:t>
      </w:r>
      <w:proofErr w:type="spellStart"/>
      <w:r w:rsidR="00F75158" w:rsidRPr="00336700">
        <w:rPr>
          <w:rFonts w:ascii="Times New Roman" w:hAnsi="Times New Roman"/>
          <w:sz w:val="28"/>
          <w:szCs w:val="28"/>
        </w:rPr>
        <w:t>фінанс</w:t>
      </w:r>
      <w:r w:rsidR="00F75158" w:rsidRPr="00336700">
        <w:rPr>
          <w:rFonts w:ascii="Times New Roman" w:hAnsi="Times New Roman"/>
          <w:sz w:val="28"/>
          <w:szCs w:val="28"/>
          <w:lang w:val="uk-UA"/>
        </w:rPr>
        <w:t>ів</w:t>
      </w:r>
      <w:proofErr w:type="spellEnd"/>
      <w:r w:rsidRPr="00336700">
        <w:rPr>
          <w:rFonts w:ascii="Times New Roman" w:hAnsi="Times New Roman"/>
          <w:sz w:val="28"/>
          <w:szCs w:val="28"/>
        </w:rPr>
        <w:t>.</w:t>
      </w:r>
    </w:p>
    <w:p w:rsidR="00195154" w:rsidRDefault="00195154" w:rsidP="00195154">
      <w:pPr>
        <w:rPr>
          <w:rFonts w:ascii="Times New Roman" w:hAnsi="Times New Roman"/>
          <w:b/>
          <w:i/>
          <w:sz w:val="28"/>
          <w:szCs w:val="28"/>
          <w:lang w:val="uk-UA"/>
        </w:rPr>
      </w:pPr>
    </w:p>
    <w:p w:rsidR="001574B3" w:rsidRDefault="001574B3" w:rsidP="00195154">
      <w:pPr>
        <w:rPr>
          <w:rFonts w:ascii="Times New Roman" w:hAnsi="Times New Roman"/>
          <w:b/>
          <w:i/>
          <w:sz w:val="28"/>
          <w:szCs w:val="28"/>
          <w:lang w:val="uk-UA"/>
        </w:rPr>
      </w:pPr>
    </w:p>
    <w:p w:rsidR="00654424" w:rsidRDefault="006D30A9" w:rsidP="009F42C5">
      <w:pPr>
        <w:rPr>
          <w:rFonts w:ascii="Times New Roman" w:hAnsi="Times New Roman"/>
          <w:b/>
          <w:i/>
          <w:sz w:val="28"/>
          <w:szCs w:val="28"/>
          <w:lang w:val="uk-UA"/>
        </w:rPr>
      </w:pPr>
      <w:r w:rsidRPr="006D30A9">
        <w:rPr>
          <w:rFonts w:ascii="Times New Roman" w:hAnsi="Times New Roman"/>
          <w:b/>
          <w:i/>
          <w:sz w:val="28"/>
          <w:szCs w:val="28"/>
        </w:rPr>
        <w:t>Сільський голова</w:t>
      </w:r>
      <w:r>
        <w:rPr>
          <w:rFonts w:ascii="Times New Roman" w:hAnsi="Times New Roman"/>
          <w:b/>
          <w:i/>
          <w:sz w:val="28"/>
          <w:szCs w:val="28"/>
          <w:lang w:val="uk-UA"/>
        </w:rPr>
        <w:t xml:space="preserve">                                                                                      Т. Гончару</w:t>
      </w:r>
      <w:r w:rsidR="009F42C5">
        <w:rPr>
          <w:rFonts w:ascii="Times New Roman" w:hAnsi="Times New Roman"/>
          <w:b/>
          <w:i/>
          <w:sz w:val="28"/>
          <w:szCs w:val="28"/>
          <w:lang w:val="uk-UA"/>
        </w:rPr>
        <w:t>к</w:t>
      </w:r>
    </w:p>
    <w:p w:rsidR="0063570B" w:rsidRDefault="0063570B" w:rsidP="009F42C5">
      <w:pPr>
        <w:rPr>
          <w:rFonts w:ascii="Times New Roman" w:hAnsi="Times New Roman"/>
          <w:b/>
          <w:i/>
          <w:sz w:val="28"/>
          <w:szCs w:val="28"/>
          <w:lang w:val="uk-UA"/>
        </w:rPr>
      </w:pPr>
    </w:p>
    <w:p w:rsidR="00EE5DA5" w:rsidRDefault="00EE5DA5" w:rsidP="009F42C5">
      <w:pPr>
        <w:rPr>
          <w:rFonts w:ascii="Times New Roman" w:hAnsi="Times New Roman"/>
          <w:b/>
          <w:i/>
          <w:sz w:val="28"/>
          <w:szCs w:val="28"/>
          <w:lang w:val="uk-UA"/>
        </w:rPr>
      </w:pPr>
    </w:p>
    <w:p w:rsidR="00EE5DA5" w:rsidRDefault="00EE5DA5" w:rsidP="009F42C5">
      <w:pPr>
        <w:rPr>
          <w:rFonts w:ascii="Times New Roman" w:hAnsi="Times New Roman"/>
          <w:b/>
          <w:i/>
          <w:sz w:val="28"/>
          <w:szCs w:val="28"/>
          <w:lang w:val="uk-UA"/>
        </w:rPr>
      </w:pPr>
    </w:p>
    <w:p w:rsidR="00EE5DA5" w:rsidRDefault="00EE5DA5" w:rsidP="009F42C5">
      <w:pPr>
        <w:rPr>
          <w:rFonts w:ascii="Times New Roman" w:hAnsi="Times New Roman"/>
          <w:b/>
          <w:i/>
          <w:sz w:val="28"/>
          <w:szCs w:val="28"/>
          <w:lang w:val="uk-UA"/>
        </w:rPr>
      </w:pPr>
    </w:p>
    <w:p w:rsidR="00EE5DA5" w:rsidRDefault="00EE5DA5" w:rsidP="009F42C5">
      <w:pPr>
        <w:rPr>
          <w:rFonts w:ascii="Times New Roman" w:hAnsi="Times New Roman"/>
          <w:b/>
          <w:i/>
          <w:sz w:val="28"/>
          <w:szCs w:val="28"/>
          <w:lang w:val="uk-UA"/>
        </w:rPr>
      </w:pPr>
    </w:p>
    <w:p w:rsidR="00EE5DA5" w:rsidRDefault="00EE5DA5" w:rsidP="009F42C5">
      <w:pPr>
        <w:rPr>
          <w:rFonts w:ascii="Times New Roman" w:hAnsi="Times New Roman"/>
          <w:b/>
          <w:i/>
          <w:sz w:val="28"/>
          <w:szCs w:val="28"/>
          <w:lang w:val="uk-UA"/>
        </w:rPr>
      </w:pPr>
    </w:p>
    <w:p w:rsidR="00EE5DA5" w:rsidRDefault="00EE5DA5" w:rsidP="009F42C5">
      <w:pPr>
        <w:rPr>
          <w:rFonts w:ascii="Times New Roman" w:hAnsi="Times New Roman"/>
          <w:b/>
          <w:i/>
          <w:sz w:val="28"/>
          <w:szCs w:val="28"/>
          <w:lang w:val="uk-UA"/>
        </w:rPr>
      </w:pPr>
    </w:p>
    <w:p w:rsidR="00643B82" w:rsidRDefault="00643B82" w:rsidP="00643B82">
      <w:pPr>
        <w:spacing w:after="0"/>
        <w:rPr>
          <w:rFonts w:ascii="Times New Roman" w:hAnsi="Times New Roman"/>
          <w:b/>
          <w:i/>
          <w:sz w:val="28"/>
          <w:szCs w:val="28"/>
          <w:lang w:val="uk-UA"/>
        </w:rPr>
      </w:pPr>
    </w:p>
    <w:p w:rsidR="00643B82" w:rsidRDefault="00643B82" w:rsidP="00643B82">
      <w:pPr>
        <w:spacing w:after="0"/>
        <w:rPr>
          <w:rFonts w:ascii="Times New Roman" w:hAnsi="Times New Roman"/>
          <w:b/>
          <w:i/>
          <w:sz w:val="28"/>
          <w:szCs w:val="28"/>
          <w:lang w:val="uk-UA"/>
        </w:rPr>
      </w:pPr>
    </w:p>
    <w:p w:rsidR="00643B82" w:rsidRDefault="00643B82" w:rsidP="00643B82">
      <w:pPr>
        <w:spacing w:after="0"/>
        <w:rPr>
          <w:rFonts w:ascii="Times New Roman" w:hAnsi="Times New Roman"/>
          <w:b/>
          <w:i/>
          <w:sz w:val="28"/>
          <w:szCs w:val="28"/>
          <w:lang w:val="uk-UA"/>
        </w:rPr>
      </w:pPr>
    </w:p>
    <w:p w:rsidR="00643B82" w:rsidRDefault="00643B82" w:rsidP="00643B82">
      <w:pPr>
        <w:spacing w:after="0"/>
        <w:rPr>
          <w:rFonts w:ascii="Times New Roman" w:hAnsi="Times New Roman"/>
          <w:b/>
          <w:i/>
          <w:sz w:val="28"/>
          <w:szCs w:val="28"/>
          <w:lang w:val="uk-UA"/>
        </w:rPr>
      </w:pPr>
    </w:p>
    <w:p w:rsidR="00643B82" w:rsidRDefault="00643B82" w:rsidP="00643B82">
      <w:pPr>
        <w:spacing w:after="0"/>
        <w:rPr>
          <w:rFonts w:ascii="Times New Roman" w:hAnsi="Times New Roman"/>
          <w:b/>
          <w:i/>
          <w:sz w:val="28"/>
          <w:szCs w:val="28"/>
          <w:lang w:val="uk-UA"/>
        </w:rPr>
      </w:pPr>
    </w:p>
    <w:p w:rsidR="00643B82" w:rsidRDefault="00643B82" w:rsidP="00643B82">
      <w:pPr>
        <w:spacing w:after="0"/>
        <w:rPr>
          <w:rFonts w:ascii="Times New Roman" w:hAnsi="Times New Roman"/>
          <w:b/>
          <w:i/>
          <w:sz w:val="28"/>
          <w:szCs w:val="28"/>
          <w:lang w:val="uk-UA"/>
        </w:rPr>
      </w:pPr>
    </w:p>
    <w:p w:rsidR="00643B82" w:rsidRDefault="00643B82" w:rsidP="00643B82">
      <w:pPr>
        <w:spacing w:after="0"/>
        <w:rPr>
          <w:rFonts w:ascii="Times New Roman" w:hAnsi="Times New Roman"/>
          <w:b/>
          <w:i/>
          <w:sz w:val="28"/>
          <w:szCs w:val="28"/>
          <w:lang w:val="uk-UA"/>
        </w:rPr>
      </w:pPr>
    </w:p>
    <w:p w:rsidR="00643B82" w:rsidRDefault="00643B82" w:rsidP="00643B82">
      <w:pPr>
        <w:spacing w:after="0"/>
        <w:rPr>
          <w:rFonts w:ascii="Times New Roman" w:hAnsi="Times New Roman"/>
          <w:b/>
          <w:i/>
          <w:sz w:val="28"/>
          <w:szCs w:val="28"/>
          <w:lang w:val="uk-UA"/>
        </w:rPr>
      </w:pPr>
    </w:p>
    <w:p w:rsidR="009F42C5" w:rsidRDefault="00643B82" w:rsidP="00643B82">
      <w:pPr>
        <w:spacing w:after="0"/>
        <w:ind w:left="5245"/>
        <w:rPr>
          <w:rFonts w:ascii="Times New Roman" w:hAnsi="Times New Roman"/>
          <w:b/>
          <w:i/>
          <w:sz w:val="28"/>
          <w:szCs w:val="28"/>
          <w:lang w:val="uk-UA"/>
        </w:rPr>
      </w:pPr>
      <w:r>
        <w:rPr>
          <w:rFonts w:ascii="Times New Roman" w:hAnsi="Times New Roman"/>
          <w:b/>
          <w:i/>
          <w:sz w:val="28"/>
          <w:szCs w:val="28"/>
          <w:lang w:val="uk-UA"/>
        </w:rPr>
        <w:t xml:space="preserve">  </w:t>
      </w:r>
      <w:r w:rsidR="006D30A9">
        <w:rPr>
          <w:rFonts w:ascii="Times New Roman" w:hAnsi="Times New Roman"/>
          <w:b/>
          <w:i/>
          <w:sz w:val="28"/>
          <w:szCs w:val="28"/>
          <w:lang w:val="uk-UA"/>
        </w:rPr>
        <w:t>Додаток</w:t>
      </w:r>
      <w:r w:rsidR="00654424">
        <w:rPr>
          <w:rFonts w:ascii="Times New Roman" w:hAnsi="Times New Roman"/>
          <w:b/>
          <w:i/>
          <w:sz w:val="28"/>
          <w:szCs w:val="28"/>
          <w:lang w:val="uk-UA"/>
        </w:rPr>
        <w:t xml:space="preserve">  №</w:t>
      </w:r>
      <w:r w:rsidR="00767598">
        <w:rPr>
          <w:rFonts w:ascii="Times New Roman" w:hAnsi="Times New Roman"/>
          <w:b/>
          <w:i/>
          <w:sz w:val="28"/>
          <w:szCs w:val="28"/>
          <w:lang w:val="uk-UA"/>
        </w:rPr>
        <w:t xml:space="preserve"> </w:t>
      </w:r>
      <w:r w:rsidR="00654424">
        <w:rPr>
          <w:rFonts w:ascii="Times New Roman" w:hAnsi="Times New Roman"/>
          <w:b/>
          <w:i/>
          <w:sz w:val="28"/>
          <w:szCs w:val="28"/>
          <w:lang w:val="uk-UA"/>
        </w:rPr>
        <w:t>1</w:t>
      </w:r>
      <w:r w:rsidR="006D30A9">
        <w:rPr>
          <w:rFonts w:ascii="Times New Roman" w:hAnsi="Times New Roman"/>
          <w:b/>
          <w:i/>
          <w:sz w:val="28"/>
          <w:szCs w:val="28"/>
          <w:lang w:val="uk-UA"/>
        </w:rPr>
        <w:t xml:space="preserve"> </w:t>
      </w:r>
    </w:p>
    <w:p w:rsidR="006D30A9" w:rsidRDefault="009F42C5" w:rsidP="00643B82">
      <w:pPr>
        <w:spacing w:after="0"/>
        <w:ind w:left="5245"/>
        <w:rPr>
          <w:rFonts w:ascii="Times New Roman" w:hAnsi="Times New Roman"/>
          <w:b/>
          <w:i/>
          <w:sz w:val="28"/>
          <w:szCs w:val="28"/>
          <w:lang w:val="uk-UA"/>
        </w:rPr>
      </w:pPr>
      <w:r>
        <w:rPr>
          <w:rFonts w:ascii="Times New Roman" w:hAnsi="Times New Roman"/>
          <w:b/>
          <w:i/>
          <w:sz w:val="28"/>
          <w:szCs w:val="28"/>
          <w:lang w:val="uk-UA"/>
        </w:rPr>
        <w:t xml:space="preserve"> До рішення </w:t>
      </w:r>
      <w:r w:rsidR="00195154">
        <w:rPr>
          <w:rFonts w:ascii="Times New Roman" w:hAnsi="Times New Roman"/>
          <w:b/>
          <w:i/>
          <w:sz w:val="28"/>
          <w:szCs w:val="28"/>
          <w:lang w:val="uk-UA"/>
        </w:rPr>
        <w:t xml:space="preserve">№ </w:t>
      </w:r>
      <w:r w:rsidR="00643B82">
        <w:rPr>
          <w:rFonts w:ascii="Times New Roman" w:hAnsi="Times New Roman"/>
          <w:b/>
          <w:i/>
          <w:sz w:val="28"/>
          <w:szCs w:val="28"/>
          <w:lang w:val="uk-UA"/>
        </w:rPr>
        <w:t>388</w:t>
      </w:r>
      <w:r w:rsidR="00195154">
        <w:rPr>
          <w:rFonts w:ascii="Times New Roman" w:hAnsi="Times New Roman"/>
          <w:b/>
          <w:i/>
          <w:sz w:val="28"/>
          <w:szCs w:val="28"/>
          <w:lang w:val="uk-UA"/>
        </w:rPr>
        <w:t xml:space="preserve"> </w:t>
      </w:r>
      <w:r w:rsidR="006D30A9">
        <w:rPr>
          <w:rFonts w:ascii="Times New Roman" w:hAnsi="Times New Roman"/>
          <w:b/>
          <w:i/>
          <w:sz w:val="28"/>
          <w:szCs w:val="28"/>
          <w:lang w:val="uk-UA"/>
        </w:rPr>
        <w:t xml:space="preserve">від </w:t>
      </w:r>
      <w:r w:rsidR="00643B82">
        <w:rPr>
          <w:rFonts w:ascii="Times New Roman" w:hAnsi="Times New Roman"/>
          <w:b/>
          <w:i/>
          <w:sz w:val="28"/>
          <w:szCs w:val="28"/>
          <w:lang w:val="uk-UA"/>
        </w:rPr>
        <w:t>02.02</w:t>
      </w:r>
      <w:r w:rsidR="00F75158">
        <w:rPr>
          <w:rFonts w:ascii="Times New Roman" w:hAnsi="Times New Roman"/>
          <w:b/>
          <w:i/>
          <w:sz w:val="28"/>
          <w:szCs w:val="28"/>
          <w:lang w:val="uk-UA"/>
        </w:rPr>
        <w:t>.2017 р.</w:t>
      </w:r>
      <w:r w:rsidR="006D30A9">
        <w:rPr>
          <w:rFonts w:ascii="Times New Roman" w:hAnsi="Times New Roman"/>
          <w:b/>
          <w:i/>
          <w:sz w:val="28"/>
          <w:szCs w:val="28"/>
          <w:lang w:val="uk-UA"/>
        </w:rPr>
        <w:t xml:space="preserve"> </w:t>
      </w:r>
    </w:p>
    <w:p w:rsidR="00195154" w:rsidRDefault="00195154" w:rsidP="00654424">
      <w:pPr>
        <w:spacing w:after="0"/>
        <w:jc w:val="center"/>
        <w:rPr>
          <w:rFonts w:ascii="Times New Roman" w:hAnsi="Times New Roman"/>
          <w:b/>
          <w:i/>
          <w:sz w:val="28"/>
          <w:szCs w:val="28"/>
          <w:lang w:val="uk-UA"/>
        </w:rPr>
      </w:pPr>
    </w:p>
    <w:p w:rsidR="00195154" w:rsidRDefault="00195154" w:rsidP="00654424">
      <w:pPr>
        <w:spacing w:after="0"/>
        <w:jc w:val="center"/>
        <w:rPr>
          <w:rFonts w:ascii="Times New Roman" w:hAnsi="Times New Roman"/>
          <w:b/>
          <w:i/>
          <w:sz w:val="28"/>
          <w:szCs w:val="28"/>
          <w:lang w:val="uk-UA"/>
        </w:rPr>
      </w:pPr>
    </w:p>
    <w:p w:rsidR="006D30A9" w:rsidRDefault="00654424" w:rsidP="00654424">
      <w:pPr>
        <w:spacing w:after="0"/>
        <w:jc w:val="center"/>
        <w:rPr>
          <w:rFonts w:ascii="Times New Roman" w:hAnsi="Times New Roman"/>
          <w:b/>
          <w:i/>
          <w:sz w:val="28"/>
          <w:szCs w:val="28"/>
          <w:lang w:val="uk-UA"/>
        </w:rPr>
      </w:pPr>
      <w:r>
        <w:rPr>
          <w:rFonts w:ascii="Times New Roman" w:hAnsi="Times New Roman"/>
          <w:b/>
          <w:i/>
          <w:sz w:val="28"/>
          <w:szCs w:val="28"/>
          <w:lang w:val="uk-UA"/>
        </w:rPr>
        <w:t xml:space="preserve">Ставки податку на нерухоме майно, відмінне від земельної ділянки для об’єктів житлової </w:t>
      </w:r>
      <w:proofErr w:type="spellStart"/>
      <w:r>
        <w:rPr>
          <w:rFonts w:ascii="Times New Roman" w:hAnsi="Times New Roman"/>
          <w:b/>
          <w:i/>
          <w:sz w:val="28"/>
          <w:szCs w:val="28"/>
          <w:lang w:val="uk-UA"/>
        </w:rPr>
        <w:t>нерухомост</w:t>
      </w:r>
      <w:proofErr w:type="spellEnd"/>
      <w:r>
        <w:rPr>
          <w:rFonts w:ascii="Times New Roman" w:hAnsi="Times New Roman"/>
          <w:b/>
          <w:i/>
          <w:sz w:val="28"/>
          <w:szCs w:val="28"/>
          <w:lang w:val="uk-UA"/>
        </w:rPr>
        <w:t xml:space="preserve"> станом на 01.01.201</w:t>
      </w:r>
      <w:r w:rsidR="009F42C5">
        <w:rPr>
          <w:rFonts w:ascii="Times New Roman" w:hAnsi="Times New Roman"/>
          <w:b/>
          <w:i/>
          <w:sz w:val="28"/>
          <w:szCs w:val="28"/>
          <w:lang w:val="uk-UA"/>
        </w:rPr>
        <w:t>7</w:t>
      </w:r>
      <w:r>
        <w:rPr>
          <w:rFonts w:ascii="Times New Roman" w:hAnsi="Times New Roman"/>
          <w:b/>
          <w:i/>
          <w:sz w:val="28"/>
          <w:szCs w:val="28"/>
          <w:lang w:val="uk-UA"/>
        </w:rPr>
        <w:t xml:space="preserve"> року</w:t>
      </w:r>
    </w:p>
    <w:tbl>
      <w:tblPr>
        <w:tblStyle w:val="a5"/>
        <w:tblW w:w="0" w:type="auto"/>
        <w:tblLook w:val="04A0"/>
      </w:tblPr>
      <w:tblGrid>
        <w:gridCol w:w="4865"/>
        <w:gridCol w:w="4866"/>
      </w:tblGrid>
      <w:tr w:rsidR="00654424" w:rsidTr="00195154">
        <w:trPr>
          <w:trHeight w:val="1024"/>
        </w:trPr>
        <w:tc>
          <w:tcPr>
            <w:tcW w:w="4865" w:type="dxa"/>
            <w:vAlign w:val="center"/>
          </w:tcPr>
          <w:p w:rsidR="00654424" w:rsidRPr="00AF099A" w:rsidRDefault="00654424" w:rsidP="004D4200">
            <w:pPr>
              <w:jc w:val="center"/>
              <w:rPr>
                <w:rFonts w:ascii="Times New Roman" w:hAnsi="Times New Roman"/>
                <w:b/>
                <w:bCs/>
                <w:sz w:val="16"/>
                <w:szCs w:val="16"/>
              </w:rPr>
            </w:pPr>
            <w:proofErr w:type="spellStart"/>
            <w:r w:rsidRPr="00AF099A">
              <w:rPr>
                <w:rFonts w:ascii="Times New Roman" w:hAnsi="Times New Roman"/>
                <w:b/>
                <w:bCs/>
                <w:sz w:val="16"/>
                <w:szCs w:val="16"/>
              </w:rPr>
              <w:t>Об'єкт</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оподаткування</w:t>
            </w:r>
            <w:proofErr w:type="spellEnd"/>
          </w:p>
        </w:tc>
        <w:tc>
          <w:tcPr>
            <w:tcW w:w="4866" w:type="dxa"/>
            <w:vAlign w:val="center"/>
          </w:tcPr>
          <w:p w:rsidR="00654424" w:rsidRPr="00AF099A" w:rsidRDefault="00654424" w:rsidP="004D4200">
            <w:pPr>
              <w:jc w:val="center"/>
              <w:rPr>
                <w:rFonts w:ascii="Times New Roman" w:hAnsi="Times New Roman"/>
                <w:b/>
                <w:bCs/>
                <w:sz w:val="16"/>
                <w:szCs w:val="16"/>
              </w:rPr>
            </w:pPr>
            <w:r w:rsidRPr="00AF099A">
              <w:rPr>
                <w:rFonts w:ascii="Times New Roman" w:hAnsi="Times New Roman"/>
                <w:b/>
                <w:bCs/>
                <w:sz w:val="16"/>
                <w:szCs w:val="16"/>
              </w:rPr>
              <w:t xml:space="preserve">Ставка </w:t>
            </w:r>
            <w:proofErr w:type="spellStart"/>
            <w:r w:rsidRPr="00AF099A">
              <w:rPr>
                <w:rFonts w:ascii="Times New Roman" w:hAnsi="Times New Roman"/>
                <w:b/>
                <w:bCs/>
                <w:sz w:val="16"/>
                <w:szCs w:val="16"/>
              </w:rPr>
              <w:t>податку</w:t>
            </w:r>
            <w:proofErr w:type="spellEnd"/>
            <w:r w:rsidRPr="00AF099A">
              <w:rPr>
                <w:rFonts w:ascii="Times New Roman" w:hAnsi="Times New Roman"/>
                <w:b/>
                <w:bCs/>
                <w:sz w:val="16"/>
                <w:szCs w:val="16"/>
              </w:rPr>
              <w:t xml:space="preserve"> (у </w:t>
            </w:r>
            <w:proofErr w:type="spellStart"/>
            <w:r w:rsidRPr="00AF099A">
              <w:rPr>
                <w:rFonts w:ascii="Times New Roman" w:hAnsi="Times New Roman"/>
                <w:b/>
                <w:bCs/>
                <w:sz w:val="16"/>
                <w:szCs w:val="16"/>
              </w:rPr>
              <w:t>відсотках</w:t>
            </w:r>
            <w:proofErr w:type="spellEnd"/>
            <w:r w:rsidRPr="00AF099A">
              <w:rPr>
                <w:rFonts w:ascii="Times New Roman" w:hAnsi="Times New Roman"/>
                <w:b/>
                <w:bCs/>
                <w:sz w:val="16"/>
                <w:szCs w:val="16"/>
              </w:rPr>
              <w:t xml:space="preserve"> до </w:t>
            </w:r>
            <w:proofErr w:type="spellStart"/>
            <w:r w:rsidRPr="00AF099A">
              <w:rPr>
                <w:rFonts w:ascii="Times New Roman" w:hAnsi="Times New Roman"/>
                <w:b/>
                <w:bCs/>
                <w:sz w:val="16"/>
                <w:szCs w:val="16"/>
              </w:rPr>
              <w:t>розміру</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мінімальної</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заробної</w:t>
            </w:r>
            <w:proofErr w:type="spellEnd"/>
            <w:r w:rsidRPr="00AF099A">
              <w:rPr>
                <w:rFonts w:ascii="Times New Roman" w:hAnsi="Times New Roman"/>
                <w:b/>
                <w:bCs/>
                <w:sz w:val="16"/>
                <w:szCs w:val="16"/>
              </w:rPr>
              <w:t xml:space="preserve"> плати, </w:t>
            </w:r>
            <w:proofErr w:type="spellStart"/>
            <w:r w:rsidRPr="00AF099A">
              <w:rPr>
                <w:rFonts w:ascii="Times New Roman" w:hAnsi="Times New Roman"/>
                <w:b/>
                <w:bCs/>
                <w:sz w:val="16"/>
                <w:szCs w:val="16"/>
              </w:rPr>
              <w:t>встановленої</w:t>
            </w:r>
            <w:proofErr w:type="spellEnd"/>
            <w:r w:rsidRPr="00AF099A">
              <w:rPr>
                <w:rFonts w:ascii="Times New Roman" w:hAnsi="Times New Roman"/>
                <w:b/>
                <w:bCs/>
                <w:sz w:val="16"/>
                <w:szCs w:val="16"/>
              </w:rPr>
              <w:t xml:space="preserve"> законом  на 1 </w:t>
            </w:r>
            <w:proofErr w:type="spellStart"/>
            <w:r w:rsidRPr="00AF099A">
              <w:rPr>
                <w:rFonts w:ascii="Times New Roman" w:hAnsi="Times New Roman"/>
                <w:b/>
                <w:bCs/>
                <w:sz w:val="16"/>
                <w:szCs w:val="16"/>
              </w:rPr>
              <w:t>січня</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звітного</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податкового</w:t>
            </w:r>
            <w:proofErr w:type="spellEnd"/>
            <w:r w:rsidRPr="00AF099A">
              <w:rPr>
                <w:rFonts w:ascii="Times New Roman" w:hAnsi="Times New Roman"/>
                <w:b/>
                <w:bCs/>
                <w:sz w:val="16"/>
                <w:szCs w:val="16"/>
              </w:rPr>
              <w:t>) року</w:t>
            </w:r>
            <w:proofErr w:type="gramStart"/>
            <w:r w:rsidRPr="00AF099A">
              <w:rPr>
                <w:rFonts w:ascii="Times New Roman" w:hAnsi="Times New Roman"/>
                <w:b/>
                <w:bCs/>
                <w:sz w:val="16"/>
                <w:szCs w:val="16"/>
              </w:rPr>
              <w:t xml:space="preserve"> )</w:t>
            </w:r>
            <w:proofErr w:type="gramEnd"/>
          </w:p>
        </w:tc>
      </w:tr>
      <w:tr w:rsidR="00654424" w:rsidTr="00195154">
        <w:trPr>
          <w:trHeight w:val="630"/>
        </w:trPr>
        <w:tc>
          <w:tcPr>
            <w:tcW w:w="4865" w:type="dxa"/>
            <w:vAlign w:val="center"/>
          </w:tcPr>
          <w:p w:rsidR="00654424" w:rsidRPr="00AF099A" w:rsidRDefault="00654424" w:rsidP="004D4200">
            <w:pPr>
              <w:rPr>
                <w:rFonts w:ascii="Times New Roman" w:hAnsi="Times New Roman"/>
                <w:b/>
                <w:bCs/>
                <w:sz w:val="16"/>
                <w:szCs w:val="16"/>
              </w:rPr>
            </w:pPr>
            <w:proofErr w:type="spellStart"/>
            <w:r w:rsidRPr="00AF099A">
              <w:rPr>
                <w:rFonts w:ascii="Times New Roman" w:hAnsi="Times New Roman"/>
                <w:b/>
                <w:bCs/>
                <w:sz w:val="16"/>
                <w:szCs w:val="16"/>
              </w:rPr>
              <w:t>Об’єкти</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житлової</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нерухомості</w:t>
            </w:r>
            <w:proofErr w:type="spellEnd"/>
          </w:p>
        </w:tc>
        <w:tc>
          <w:tcPr>
            <w:tcW w:w="4866" w:type="dxa"/>
          </w:tcPr>
          <w:p w:rsidR="00654424" w:rsidRDefault="00654424" w:rsidP="006D30A9">
            <w:pPr>
              <w:rPr>
                <w:rFonts w:ascii="Times New Roman" w:hAnsi="Times New Roman"/>
                <w:b/>
                <w:i/>
                <w:sz w:val="28"/>
                <w:szCs w:val="28"/>
                <w:lang w:val="uk-UA"/>
              </w:rPr>
            </w:pPr>
          </w:p>
        </w:tc>
      </w:tr>
      <w:tr w:rsidR="00654424" w:rsidTr="00195154">
        <w:trPr>
          <w:trHeight w:val="592"/>
        </w:trPr>
        <w:tc>
          <w:tcPr>
            <w:tcW w:w="4865" w:type="dxa"/>
            <w:vAlign w:val="center"/>
          </w:tcPr>
          <w:p w:rsidR="00654424" w:rsidRPr="00AF099A" w:rsidRDefault="00654424" w:rsidP="004D4200">
            <w:pPr>
              <w:rPr>
                <w:rFonts w:ascii="Times New Roman" w:hAnsi="Times New Roman"/>
                <w:b/>
                <w:bCs/>
                <w:sz w:val="16"/>
                <w:szCs w:val="16"/>
              </w:rPr>
            </w:pPr>
            <w:r w:rsidRPr="00AF099A">
              <w:rPr>
                <w:rFonts w:ascii="Times New Roman" w:hAnsi="Times New Roman"/>
                <w:b/>
                <w:bCs/>
                <w:sz w:val="16"/>
                <w:szCs w:val="16"/>
              </w:rPr>
              <w:t xml:space="preserve">1. </w:t>
            </w:r>
            <w:proofErr w:type="spellStart"/>
            <w:r w:rsidRPr="00AF099A">
              <w:rPr>
                <w:rFonts w:ascii="Times New Roman" w:hAnsi="Times New Roman"/>
                <w:b/>
                <w:bCs/>
                <w:sz w:val="16"/>
                <w:szCs w:val="16"/>
              </w:rPr>
              <w:t>Буді</w:t>
            </w:r>
            <w:proofErr w:type="gramStart"/>
            <w:r w:rsidRPr="00AF099A">
              <w:rPr>
                <w:rFonts w:ascii="Times New Roman" w:hAnsi="Times New Roman"/>
                <w:b/>
                <w:bCs/>
                <w:sz w:val="16"/>
                <w:szCs w:val="16"/>
              </w:rPr>
              <w:t>вл</w:t>
            </w:r>
            <w:proofErr w:type="gramEnd"/>
            <w:r w:rsidRPr="00AF099A">
              <w:rPr>
                <w:rFonts w:ascii="Times New Roman" w:hAnsi="Times New Roman"/>
                <w:b/>
                <w:bCs/>
                <w:sz w:val="16"/>
                <w:szCs w:val="16"/>
              </w:rPr>
              <w:t>і</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віднесені</w:t>
            </w:r>
            <w:proofErr w:type="spellEnd"/>
            <w:r w:rsidRPr="00AF099A">
              <w:rPr>
                <w:rFonts w:ascii="Times New Roman" w:hAnsi="Times New Roman"/>
                <w:b/>
                <w:bCs/>
                <w:sz w:val="16"/>
                <w:szCs w:val="16"/>
              </w:rPr>
              <w:t xml:space="preserve"> до </w:t>
            </w:r>
            <w:proofErr w:type="spellStart"/>
            <w:r w:rsidRPr="00AF099A">
              <w:rPr>
                <w:rFonts w:ascii="Times New Roman" w:hAnsi="Times New Roman"/>
                <w:b/>
                <w:bCs/>
                <w:sz w:val="16"/>
                <w:szCs w:val="16"/>
              </w:rPr>
              <w:t>житлового</w:t>
            </w:r>
            <w:proofErr w:type="spellEnd"/>
            <w:r w:rsidRPr="00AF099A">
              <w:rPr>
                <w:rFonts w:ascii="Times New Roman" w:hAnsi="Times New Roman"/>
                <w:b/>
                <w:bCs/>
                <w:sz w:val="16"/>
                <w:szCs w:val="16"/>
              </w:rPr>
              <w:t xml:space="preserve"> фонду</w:t>
            </w:r>
          </w:p>
        </w:tc>
        <w:tc>
          <w:tcPr>
            <w:tcW w:w="4866" w:type="dxa"/>
          </w:tcPr>
          <w:p w:rsidR="00654424" w:rsidRDefault="00654424" w:rsidP="006D30A9">
            <w:pPr>
              <w:rPr>
                <w:rFonts w:ascii="Times New Roman" w:hAnsi="Times New Roman"/>
                <w:b/>
                <w:i/>
                <w:sz w:val="28"/>
                <w:szCs w:val="28"/>
                <w:lang w:val="uk-UA"/>
              </w:rPr>
            </w:pPr>
          </w:p>
        </w:tc>
      </w:tr>
      <w:tr w:rsidR="00654424" w:rsidTr="00195154">
        <w:trPr>
          <w:trHeight w:val="592"/>
        </w:trPr>
        <w:tc>
          <w:tcPr>
            <w:tcW w:w="4865" w:type="dxa"/>
            <w:vAlign w:val="center"/>
          </w:tcPr>
          <w:p w:rsidR="00654424" w:rsidRPr="00AF099A" w:rsidRDefault="00654424" w:rsidP="004D4200">
            <w:pPr>
              <w:jc w:val="both"/>
              <w:rPr>
                <w:rFonts w:ascii="Times New Roman" w:hAnsi="Times New Roman"/>
                <w:sz w:val="16"/>
                <w:szCs w:val="16"/>
              </w:rPr>
            </w:pPr>
            <w:r w:rsidRPr="00AF099A">
              <w:rPr>
                <w:rFonts w:ascii="Times New Roman" w:hAnsi="Times New Roman"/>
                <w:sz w:val="16"/>
                <w:szCs w:val="16"/>
              </w:rPr>
              <w:t xml:space="preserve">1.1. </w:t>
            </w:r>
            <w:proofErr w:type="spellStart"/>
            <w:r w:rsidRPr="00AF099A">
              <w:rPr>
                <w:rFonts w:ascii="Times New Roman" w:hAnsi="Times New Roman"/>
                <w:sz w:val="16"/>
                <w:szCs w:val="16"/>
              </w:rPr>
              <w:t>Житловий</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будинок</w:t>
            </w:r>
            <w:proofErr w:type="spellEnd"/>
            <w:r w:rsidRPr="00AF099A">
              <w:rPr>
                <w:rFonts w:ascii="Times New Roman" w:hAnsi="Times New Roman"/>
                <w:sz w:val="16"/>
                <w:szCs w:val="16"/>
              </w:rPr>
              <w:t>:</w:t>
            </w:r>
          </w:p>
        </w:tc>
        <w:tc>
          <w:tcPr>
            <w:tcW w:w="4866" w:type="dxa"/>
          </w:tcPr>
          <w:p w:rsidR="00654424" w:rsidRDefault="00654424" w:rsidP="006D30A9">
            <w:pPr>
              <w:rPr>
                <w:rFonts w:ascii="Times New Roman" w:hAnsi="Times New Roman"/>
                <w:b/>
                <w:i/>
                <w:sz w:val="28"/>
                <w:szCs w:val="28"/>
                <w:lang w:val="uk-UA"/>
              </w:rPr>
            </w:pPr>
          </w:p>
        </w:tc>
      </w:tr>
      <w:tr w:rsidR="009F42C5" w:rsidTr="00195154">
        <w:trPr>
          <w:trHeight w:val="354"/>
        </w:trPr>
        <w:tc>
          <w:tcPr>
            <w:tcW w:w="4865" w:type="dxa"/>
            <w:vAlign w:val="center"/>
          </w:tcPr>
          <w:p w:rsidR="009F42C5" w:rsidRPr="00AF099A" w:rsidRDefault="009F42C5" w:rsidP="004D4200">
            <w:pPr>
              <w:jc w:val="both"/>
              <w:rPr>
                <w:rFonts w:ascii="Times New Roman" w:hAnsi="Times New Roman"/>
                <w:sz w:val="16"/>
                <w:szCs w:val="16"/>
              </w:rPr>
            </w:pPr>
            <w:r w:rsidRPr="00AF099A">
              <w:rPr>
                <w:rFonts w:ascii="Times New Roman" w:hAnsi="Times New Roman"/>
                <w:sz w:val="16"/>
                <w:szCs w:val="16"/>
              </w:rPr>
              <w:t xml:space="preserve">1.1.1. </w:t>
            </w:r>
            <w:proofErr w:type="spellStart"/>
            <w:r w:rsidRPr="00AF099A">
              <w:rPr>
                <w:rFonts w:ascii="Times New Roman" w:hAnsi="Times New Roman"/>
                <w:sz w:val="16"/>
                <w:szCs w:val="16"/>
              </w:rPr>
              <w:t>Житловий</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будинок</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садибного</w:t>
            </w:r>
            <w:proofErr w:type="spellEnd"/>
            <w:r w:rsidRPr="00AF099A">
              <w:rPr>
                <w:rFonts w:ascii="Times New Roman" w:hAnsi="Times New Roman"/>
                <w:sz w:val="16"/>
                <w:szCs w:val="16"/>
              </w:rPr>
              <w:t xml:space="preserve"> типу</w:t>
            </w:r>
          </w:p>
        </w:tc>
        <w:tc>
          <w:tcPr>
            <w:tcW w:w="4866" w:type="dxa"/>
            <w:vAlign w:val="center"/>
          </w:tcPr>
          <w:p w:rsidR="009F42C5" w:rsidRPr="00617B88" w:rsidRDefault="003D0DEF" w:rsidP="000D2DF4">
            <w:pPr>
              <w:jc w:val="center"/>
              <w:rPr>
                <w:rFonts w:ascii="Times New Roman" w:hAnsi="Times New Roman"/>
                <w:sz w:val="16"/>
                <w:szCs w:val="16"/>
                <w:lang w:val="uk-UA"/>
              </w:rPr>
            </w:pPr>
            <w:r>
              <w:rPr>
                <w:rFonts w:ascii="Times New Roman" w:hAnsi="Times New Roman"/>
                <w:sz w:val="16"/>
                <w:szCs w:val="16"/>
                <w:lang w:val="uk-UA"/>
              </w:rPr>
              <w:t>0,1</w:t>
            </w:r>
            <w:r w:rsidR="00EE5DA5">
              <w:rPr>
                <w:rFonts w:ascii="Times New Roman" w:hAnsi="Times New Roman"/>
                <w:sz w:val="16"/>
                <w:szCs w:val="16"/>
                <w:lang w:val="uk-UA"/>
              </w:rPr>
              <w:t xml:space="preserve"> </w:t>
            </w:r>
          </w:p>
        </w:tc>
      </w:tr>
      <w:tr w:rsidR="009F42C5" w:rsidTr="00195154">
        <w:trPr>
          <w:trHeight w:val="316"/>
        </w:trPr>
        <w:tc>
          <w:tcPr>
            <w:tcW w:w="4865" w:type="dxa"/>
            <w:vAlign w:val="center"/>
          </w:tcPr>
          <w:p w:rsidR="009F42C5" w:rsidRPr="00AF099A" w:rsidRDefault="009F42C5" w:rsidP="004D4200">
            <w:pPr>
              <w:jc w:val="both"/>
              <w:rPr>
                <w:rFonts w:ascii="Times New Roman" w:hAnsi="Times New Roman"/>
                <w:sz w:val="16"/>
                <w:szCs w:val="16"/>
              </w:rPr>
            </w:pPr>
            <w:r w:rsidRPr="00AF099A">
              <w:rPr>
                <w:rFonts w:ascii="Times New Roman" w:hAnsi="Times New Roman"/>
                <w:sz w:val="16"/>
                <w:szCs w:val="16"/>
              </w:rPr>
              <w:t xml:space="preserve">1.1.2.  </w:t>
            </w:r>
            <w:proofErr w:type="spellStart"/>
            <w:r w:rsidRPr="00AF099A">
              <w:rPr>
                <w:rFonts w:ascii="Times New Roman" w:hAnsi="Times New Roman"/>
                <w:sz w:val="16"/>
                <w:szCs w:val="16"/>
              </w:rPr>
              <w:t>Житловий</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будинок</w:t>
            </w:r>
            <w:proofErr w:type="spellEnd"/>
            <w:r w:rsidRPr="00AF099A">
              <w:rPr>
                <w:rFonts w:ascii="Times New Roman" w:hAnsi="Times New Roman"/>
                <w:sz w:val="16"/>
                <w:szCs w:val="16"/>
              </w:rPr>
              <w:t xml:space="preserve"> квартирного типу </w:t>
            </w:r>
            <w:proofErr w:type="spellStart"/>
            <w:proofErr w:type="gramStart"/>
            <w:r w:rsidRPr="00AF099A">
              <w:rPr>
                <w:rFonts w:ascii="Times New Roman" w:hAnsi="Times New Roman"/>
                <w:sz w:val="16"/>
                <w:szCs w:val="16"/>
              </w:rPr>
              <w:t>р</w:t>
            </w:r>
            <w:proofErr w:type="gramEnd"/>
            <w:r w:rsidRPr="00AF099A">
              <w:rPr>
                <w:rFonts w:ascii="Times New Roman" w:hAnsi="Times New Roman"/>
                <w:sz w:val="16"/>
                <w:szCs w:val="16"/>
              </w:rPr>
              <w:t>ізної</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поверховості</w:t>
            </w:r>
            <w:proofErr w:type="spellEnd"/>
          </w:p>
        </w:tc>
        <w:tc>
          <w:tcPr>
            <w:tcW w:w="4866" w:type="dxa"/>
            <w:vAlign w:val="center"/>
          </w:tcPr>
          <w:p w:rsidR="009F42C5" w:rsidRPr="00AF099A" w:rsidRDefault="00EE5DA5" w:rsidP="00643B82">
            <w:pPr>
              <w:jc w:val="center"/>
              <w:rPr>
                <w:rFonts w:ascii="Times New Roman" w:hAnsi="Times New Roman"/>
                <w:sz w:val="16"/>
                <w:szCs w:val="16"/>
              </w:rPr>
            </w:pPr>
            <w:r>
              <w:rPr>
                <w:rFonts w:ascii="Times New Roman" w:hAnsi="Times New Roman"/>
                <w:sz w:val="16"/>
                <w:szCs w:val="16"/>
                <w:lang w:val="uk-UA"/>
              </w:rPr>
              <w:t xml:space="preserve">0,1 </w:t>
            </w:r>
          </w:p>
        </w:tc>
      </w:tr>
      <w:tr w:rsidR="009F42C5" w:rsidTr="00195154">
        <w:trPr>
          <w:trHeight w:val="316"/>
        </w:trPr>
        <w:tc>
          <w:tcPr>
            <w:tcW w:w="4865" w:type="dxa"/>
            <w:vAlign w:val="center"/>
          </w:tcPr>
          <w:p w:rsidR="009F42C5" w:rsidRPr="00AF099A" w:rsidRDefault="009F42C5" w:rsidP="004D4200">
            <w:pPr>
              <w:jc w:val="both"/>
              <w:rPr>
                <w:rFonts w:ascii="Times New Roman" w:hAnsi="Times New Roman"/>
                <w:sz w:val="16"/>
                <w:szCs w:val="16"/>
              </w:rPr>
            </w:pPr>
            <w:r w:rsidRPr="00AF099A">
              <w:rPr>
                <w:rFonts w:ascii="Times New Roman" w:hAnsi="Times New Roman"/>
                <w:sz w:val="16"/>
                <w:szCs w:val="16"/>
              </w:rPr>
              <w:t xml:space="preserve">1.2. </w:t>
            </w:r>
            <w:proofErr w:type="spellStart"/>
            <w:r w:rsidRPr="00AF099A">
              <w:rPr>
                <w:rFonts w:ascii="Times New Roman" w:hAnsi="Times New Roman"/>
                <w:sz w:val="16"/>
                <w:szCs w:val="16"/>
              </w:rPr>
              <w:t>Прибудова</w:t>
            </w:r>
            <w:proofErr w:type="spellEnd"/>
            <w:r w:rsidRPr="00AF099A">
              <w:rPr>
                <w:rFonts w:ascii="Times New Roman" w:hAnsi="Times New Roman"/>
                <w:sz w:val="16"/>
                <w:szCs w:val="16"/>
              </w:rPr>
              <w:t xml:space="preserve"> до </w:t>
            </w:r>
            <w:proofErr w:type="spellStart"/>
            <w:r w:rsidRPr="00AF099A">
              <w:rPr>
                <w:rFonts w:ascii="Times New Roman" w:hAnsi="Times New Roman"/>
                <w:sz w:val="16"/>
                <w:szCs w:val="16"/>
              </w:rPr>
              <w:t>житлового</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будинку</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садибного</w:t>
            </w:r>
            <w:proofErr w:type="spellEnd"/>
            <w:r w:rsidRPr="00AF099A">
              <w:rPr>
                <w:rFonts w:ascii="Times New Roman" w:hAnsi="Times New Roman"/>
                <w:sz w:val="16"/>
                <w:szCs w:val="16"/>
              </w:rPr>
              <w:t xml:space="preserve"> типу</w:t>
            </w:r>
          </w:p>
        </w:tc>
        <w:tc>
          <w:tcPr>
            <w:tcW w:w="4866" w:type="dxa"/>
            <w:vAlign w:val="center"/>
          </w:tcPr>
          <w:p w:rsidR="009F42C5" w:rsidRPr="00AF099A" w:rsidRDefault="00EE5DA5" w:rsidP="00643B82">
            <w:pPr>
              <w:jc w:val="center"/>
              <w:rPr>
                <w:rFonts w:ascii="Times New Roman" w:hAnsi="Times New Roman"/>
                <w:sz w:val="16"/>
                <w:szCs w:val="16"/>
              </w:rPr>
            </w:pPr>
            <w:r>
              <w:rPr>
                <w:rFonts w:ascii="Times New Roman" w:hAnsi="Times New Roman"/>
                <w:sz w:val="16"/>
                <w:szCs w:val="16"/>
                <w:lang w:val="uk-UA"/>
              </w:rPr>
              <w:t xml:space="preserve">0,1 </w:t>
            </w:r>
          </w:p>
        </w:tc>
      </w:tr>
      <w:tr w:rsidR="009F42C5" w:rsidTr="00195154">
        <w:trPr>
          <w:trHeight w:val="709"/>
        </w:trPr>
        <w:tc>
          <w:tcPr>
            <w:tcW w:w="4865" w:type="dxa"/>
            <w:vAlign w:val="center"/>
          </w:tcPr>
          <w:p w:rsidR="009F42C5" w:rsidRPr="00AF099A" w:rsidRDefault="009F42C5" w:rsidP="004D4200">
            <w:pPr>
              <w:jc w:val="both"/>
              <w:rPr>
                <w:rFonts w:ascii="Times New Roman" w:hAnsi="Times New Roman"/>
                <w:sz w:val="16"/>
                <w:szCs w:val="16"/>
              </w:rPr>
            </w:pPr>
            <w:r w:rsidRPr="00AF099A">
              <w:rPr>
                <w:rFonts w:ascii="Times New Roman" w:hAnsi="Times New Roman"/>
                <w:sz w:val="16"/>
                <w:szCs w:val="16"/>
              </w:rPr>
              <w:t xml:space="preserve">1.3. </w:t>
            </w:r>
            <w:proofErr w:type="spellStart"/>
            <w:r w:rsidRPr="00AF099A">
              <w:rPr>
                <w:rFonts w:ascii="Times New Roman" w:hAnsi="Times New Roman"/>
                <w:sz w:val="16"/>
                <w:szCs w:val="16"/>
              </w:rPr>
              <w:t>Прибудова</w:t>
            </w:r>
            <w:proofErr w:type="spellEnd"/>
            <w:r w:rsidRPr="00AF099A">
              <w:rPr>
                <w:rFonts w:ascii="Times New Roman" w:hAnsi="Times New Roman"/>
                <w:sz w:val="16"/>
                <w:szCs w:val="16"/>
              </w:rPr>
              <w:t xml:space="preserve"> до </w:t>
            </w:r>
            <w:proofErr w:type="spellStart"/>
            <w:r w:rsidRPr="00AF099A">
              <w:rPr>
                <w:rFonts w:ascii="Times New Roman" w:hAnsi="Times New Roman"/>
                <w:sz w:val="16"/>
                <w:szCs w:val="16"/>
              </w:rPr>
              <w:t>житлового</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будинку</w:t>
            </w:r>
            <w:proofErr w:type="spellEnd"/>
            <w:r w:rsidRPr="00AF099A">
              <w:rPr>
                <w:rFonts w:ascii="Times New Roman" w:hAnsi="Times New Roman"/>
                <w:sz w:val="16"/>
                <w:szCs w:val="16"/>
              </w:rPr>
              <w:t xml:space="preserve"> квартирного типу </w:t>
            </w:r>
            <w:proofErr w:type="spellStart"/>
            <w:proofErr w:type="gramStart"/>
            <w:r w:rsidRPr="00AF099A">
              <w:rPr>
                <w:rFonts w:ascii="Times New Roman" w:hAnsi="Times New Roman"/>
                <w:sz w:val="16"/>
                <w:szCs w:val="16"/>
              </w:rPr>
              <w:t>р</w:t>
            </w:r>
            <w:proofErr w:type="gramEnd"/>
            <w:r w:rsidRPr="00AF099A">
              <w:rPr>
                <w:rFonts w:ascii="Times New Roman" w:hAnsi="Times New Roman"/>
                <w:sz w:val="16"/>
                <w:szCs w:val="16"/>
              </w:rPr>
              <w:t>ізної</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поверховості</w:t>
            </w:r>
            <w:proofErr w:type="spellEnd"/>
          </w:p>
        </w:tc>
        <w:tc>
          <w:tcPr>
            <w:tcW w:w="4866" w:type="dxa"/>
            <w:vAlign w:val="center"/>
          </w:tcPr>
          <w:p w:rsidR="009F42C5" w:rsidRPr="00AF099A" w:rsidRDefault="00EE5DA5" w:rsidP="00643B82">
            <w:pPr>
              <w:jc w:val="center"/>
              <w:rPr>
                <w:rFonts w:ascii="Times New Roman" w:hAnsi="Times New Roman"/>
                <w:sz w:val="16"/>
                <w:szCs w:val="16"/>
              </w:rPr>
            </w:pPr>
            <w:r>
              <w:rPr>
                <w:rFonts w:ascii="Times New Roman" w:hAnsi="Times New Roman"/>
                <w:sz w:val="16"/>
                <w:szCs w:val="16"/>
                <w:lang w:val="uk-UA"/>
              </w:rPr>
              <w:t xml:space="preserve">0,1 </w:t>
            </w:r>
          </w:p>
        </w:tc>
      </w:tr>
      <w:tr w:rsidR="009F42C5" w:rsidTr="00195154">
        <w:trPr>
          <w:trHeight w:val="354"/>
        </w:trPr>
        <w:tc>
          <w:tcPr>
            <w:tcW w:w="4865" w:type="dxa"/>
            <w:vAlign w:val="center"/>
          </w:tcPr>
          <w:p w:rsidR="009F42C5" w:rsidRPr="00AF099A" w:rsidRDefault="009F42C5" w:rsidP="004D4200">
            <w:pPr>
              <w:jc w:val="both"/>
              <w:rPr>
                <w:rFonts w:ascii="Times New Roman" w:hAnsi="Times New Roman"/>
                <w:sz w:val="16"/>
                <w:szCs w:val="16"/>
              </w:rPr>
            </w:pPr>
            <w:r w:rsidRPr="00AF099A">
              <w:rPr>
                <w:rFonts w:ascii="Times New Roman" w:hAnsi="Times New Roman"/>
                <w:sz w:val="16"/>
                <w:szCs w:val="16"/>
              </w:rPr>
              <w:t>1.4. Квартира</w:t>
            </w:r>
          </w:p>
        </w:tc>
        <w:tc>
          <w:tcPr>
            <w:tcW w:w="4866" w:type="dxa"/>
            <w:vAlign w:val="center"/>
          </w:tcPr>
          <w:p w:rsidR="009F42C5" w:rsidRPr="00AF099A" w:rsidRDefault="00EE5DA5" w:rsidP="00643B82">
            <w:pPr>
              <w:jc w:val="center"/>
              <w:rPr>
                <w:rFonts w:ascii="Times New Roman" w:hAnsi="Times New Roman"/>
                <w:sz w:val="16"/>
                <w:szCs w:val="16"/>
              </w:rPr>
            </w:pPr>
            <w:r>
              <w:rPr>
                <w:rFonts w:ascii="Times New Roman" w:hAnsi="Times New Roman"/>
                <w:sz w:val="16"/>
                <w:szCs w:val="16"/>
                <w:lang w:val="uk-UA"/>
              </w:rPr>
              <w:t xml:space="preserve">0,1 </w:t>
            </w:r>
          </w:p>
        </w:tc>
      </w:tr>
      <w:tr w:rsidR="009F42C5" w:rsidTr="00195154">
        <w:trPr>
          <w:trHeight w:val="354"/>
        </w:trPr>
        <w:tc>
          <w:tcPr>
            <w:tcW w:w="4865" w:type="dxa"/>
            <w:vAlign w:val="center"/>
          </w:tcPr>
          <w:p w:rsidR="009F42C5" w:rsidRPr="00AF099A" w:rsidRDefault="009F42C5" w:rsidP="004D4200">
            <w:pPr>
              <w:jc w:val="both"/>
              <w:rPr>
                <w:rFonts w:ascii="Times New Roman" w:hAnsi="Times New Roman"/>
                <w:sz w:val="16"/>
                <w:szCs w:val="16"/>
              </w:rPr>
            </w:pPr>
            <w:r w:rsidRPr="00AF099A">
              <w:rPr>
                <w:rFonts w:ascii="Times New Roman" w:hAnsi="Times New Roman"/>
                <w:sz w:val="16"/>
                <w:szCs w:val="16"/>
              </w:rPr>
              <w:t xml:space="preserve">1.5. </w:t>
            </w:r>
            <w:proofErr w:type="spellStart"/>
            <w:r w:rsidRPr="00AF099A">
              <w:rPr>
                <w:rFonts w:ascii="Times New Roman" w:hAnsi="Times New Roman"/>
                <w:sz w:val="16"/>
                <w:szCs w:val="16"/>
              </w:rPr>
              <w:t>Котедж</w:t>
            </w:r>
            <w:proofErr w:type="spellEnd"/>
          </w:p>
        </w:tc>
        <w:tc>
          <w:tcPr>
            <w:tcW w:w="4866" w:type="dxa"/>
            <w:vAlign w:val="center"/>
          </w:tcPr>
          <w:p w:rsidR="009F42C5" w:rsidRPr="00AF099A" w:rsidRDefault="00EE5DA5" w:rsidP="000D2DF4">
            <w:pPr>
              <w:jc w:val="center"/>
              <w:rPr>
                <w:rFonts w:ascii="Times New Roman" w:hAnsi="Times New Roman"/>
                <w:sz w:val="16"/>
                <w:szCs w:val="16"/>
              </w:rPr>
            </w:pPr>
            <w:r>
              <w:rPr>
                <w:rFonts w:ascii="Times New Roman" w:hAnsi="Times New Roman"/>
                <w:sz w:val="16"/>
                <w:szCs w:val="16"/>
                <w:lang w:val="uk-UA"/>
              </w:rPr>
              <w:t>0,8</w:t>
            </w:r>
          </w:p>
        </w:tc>
      </w:tr>
      <w:tr w:rsidR="009F42C5" w:rsidTr="00195154">
        <w:trPr>
          <w:trHeight w:val="316"/>
        </w:trPr>
        <w:tc>
          <w:tcPr>
            <w:tcW w:w="4865" w:type="dxa"/>
            <w:vAlign w:val="center"/>
          </w:tcPr>
          <w:p w:rsidR="009F42C5" w:rsidRPr="00AF099A" w:rsidRDefault="009F42C5" w:rsidP="004D4200">
            <w:pPr>
              <w:jc w:val="both"/>
              <w:rPr>
                <w:rFonts w:ascii="Times New Roman" w:hAnsi="Times New Roman"/>
                <w:sz w:val="16"/>
                <w:szCs w:val="16"/>
              </w:rPr>
            </w:pPr>
            <w:r w:rsidRPr="00AF099A">
              <w:rPr>
                <w:rFonts w:ascii="Times New Roman" w:hAnsi="Times New Roman"/>
                <w:sz w:val="16"/>
                <w:szCs w:val="16"/>
              </w:rPr>
              <w:t xml:space="preserve">1.6. </w:t>
            </w:r>
            <w:proofErr w:type="spellStart"/>
            <w:r w:rsidRPr="00AF099A">
              <w:rPr>
                <w:rFonts w:ascii="Times New Roman" w:hAnsi="Times New Roman"/>
                <w:sz w:val="16"/>
                <w:szCs w:val="16"/>
              </w:rPr>
              <w:t>Кімнати</w:t>
            </w:r>
            <w:proofErr w:type="spellEnd"/>
            <w:r w:rsidRPr="00AF099A">
              <w:rPr>
                <w:rFonts w:ascii="Times New Roman" w:hAnsi="Times New Roman"/>
                <w:sz w:val="16"/>
                <w:szCs w:val="16"/>
              </w:rPr>
              <w:t xml:space="preserve"> у </w:t>
            </w:r>
            <w:proofErr w:type="spellStart"/>
            <w:r w:rsidRPr="00AF099A">
              <w:rPr>
                <w:rFonts w:ascii="Times New Roman" w:hAnsi="Times New Roman"/>
                <w:sz w:val="16"/>
                <w:szCs w:val="16"/>
              </w:rPr>
              <w:t>багатосімейних</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комунальних</w:t>
            </w:r>
            <w:proofErr w:type="spellEnd"/>
            <w:r w:rsidRPr="00AF099A">
              <w:rPr>
                <w:rFonts w:ascii="Times New Roman" w:hAnsi="Times New Roman"/>
                <w:sz w:val="16"/>
                <w:szCs w:val="16"/>
              </w:rPr>
              <w:t xml:space="preserve">) </w:t>
            </w:r>
            <w:proofErr w:type="gramStart"/>
            <w:r w:rsidRPr="00AF099A">
              <w:rPr>
                <w:rFonts w:ascii="Times New Roman" w:hAnsi="Times New Roman"/>
                <w:sz w:val="16"/>
                <w:szCs w:val="16"/>
              </w:rPr>
              <w:t>квартирах</w:t>
            </w:r>
            <w:proofErr w:type="gramEnd"/>
          </w:p>
        </w:tc>
        <w:tc>
          <w:tcPr>
            <w:tcW w:w="4866" w:type="dxa"/>
            <w:vAlign w:val="center"/>
          </w:tcPr>
          <w:p w:rsidR="009F42C5" w:rsidRPr="00AF099A" w:rsidRDefault="009F42C5" w:rsidP="000D2DF4">
            <w:pPr>
              <w:jc w:val="center"/>
              <w:rPr>
                <w:rFonts w:ascii="Times New Roman" w:hAnsi="Times New Roman"/>
                <w:sz w:val="16"/>
                <w:szCs w:val="16"/>
              </w:rPr>
            </w:pPr>
            <w:r w:rsidRPr="00AF099A">
              <w:rPr>
                <w:rFonts w:ascii="Times New Roman" w:hAnsi="Times New Roman"/>
                <w:sz w:val="16"/>
                <w:szCs w:val="16"/>
              </w:rPr>
              <w:t>0</w:t>
            </w:r>
          </w:p>
        </w:tc>
      </w:tr>
      <w:tr w:rsidR="009F42C5" w:rsidTr="00195154">
        <w:trPr>
          <w:trHeight w:val="316"/>
        </w:trPr>
        <w:tc>
          <w:tcPr>
            <w:tcW w:w="4865" w:type="dxa"/>
            <w:vAlign w:val="center"/>
          </w:tcPr>
          <w:p w:rsidR="009F42C5" w:rsidRPr="00AF099A" w:rsidRDefault="009F42C5" w:rsidP="004D4200">
            <w:pPr>
              <w:rPr>
                <w:rFonts w:ascii="Times New Roman" w:hAnsi="Times New Roman"/>
                <w:b/>
                <w:bCs/>
                <w:sz w:val="16"/>
                <w:szCs w:val="16"/>
              </w:rPr>
            </w:pPr>
            <w:r w:rsidRPr="00AF099A">
              <w:rPr>
                <w:rFonts w:ascii="Times New Roman" w:hAnsi="Times New Roman"/>
                <w:b/>
                <w:bCs/>
                <w:sz w:val="16"/>
                <w:szCs w:val="16"/>
              </w:rPr>
              <w:t xml:space="preserve">2. </w:t>
            </w:r>
            <w:proofErr w:type="spellStart"/>
            <w:r w:rsidRPr="00AF099A">
              <w:rPr>
                <w:rFonts w:ascii="Times New Roman" w:hAnsi="Times New Roman"/>
                <w:b/>
                <w:bCs/>
                <w:sz w:val="16"/>
                <w:szCs w:val="16"/>
              </w:rPr>
              <w:t>Дачні</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будинки</w:t>
            </w:r>
            <w:proofErr w:type="spellEnd"/>
          </w:p>
        </w:tc>
        <w:tc>
          <w:tcPr>
            <w:tcW w:w="4866" w:type="dxa"/>
            <w:vAlign w:val="center"/>
          </w:tcPr>
          <w:p w:rsidR="009F42C5" w:rsidRPr="00617B88" w:rsidRDefault="009F42C5" w:rsidP="000D2DF4">
            <w:pPr>
              <w:jc w:val="center"/>
              <w:rPr>
                <w:rFonts w:ascii="Times New Roman" w:hAnsi="Times New Roman"/>
                <w:sz w:val="16"/>
                <w:szCs w:val="16"/>
                <w:lang w:val="uk-UA"/>
              </w:rPr>
            </w:pPr>
            <w:r>
              <w:rPr>
                <w:rFonts w:ascii="Times New Roman" w:hAnsi="Times New Roman"/>
                <w:sz w:val="16"/>
                <w:szCs w:val="16"/>
                <w:lang w:val="uk-UA"/>
              </w:rPr>
              <w:t>0</w:t>
            </w:r>
          </w:p>
        </w:tc>
      </w:tr>
      <w:tr w:rsidR="009F42C5" w:rsidTr="00195154">
        <w:trPr>
          <w:trHeight w:val="354"/>
        </w:trPr>
        <w:tc>
          <w:tcPr>
            <w:tcW w:w="4865" w:type="dxa"/>
            <w:vAlign w:val="center"/>
          </w:tcPr>
          <w:p w:rsidR="009F42C5" w:rsidRPr="00AF099A" w:rsidRDefault="009F42C5" w:rsidP="004D4200">
            <w:pPr>
              <w:rPr>
                <w:rFonts w:ascii="Times New Roman" w:hAnsi="Times New Roman"/>
                <w:b/>
                <w:bCs/>
                <w:sz w:val="16"/>
                <w:szCs w:val="16"/>
              </w:rPr>
            </w:pPr>
            <w:r w:rsidRPr="00AF099A">
              <w:rPr>
                <w:rFonts w:ascii="Times New Roman" w:hAnsi="Times New Roman"/>
                <w:b/>
                <w:bCs/>
                <w:sz w:val="16"/>
                <w:szCs w:val="16"/>
              </w:rPr>
              <w:t xml:space="preserve">3. </w:t>
            </w:r>
            <w:proofErr w:type="spellStart"/>
            <w:r w:rsidRPr="00AF099A">
              <w:rPr>
                <w:rFonts w:ascii="Times New Roman" w:hAnsi="Times New Roman"/>
                <w:b/>
                <w:bCs/>
                <w:sz w:val="16"/>
                <w:szCs w:val="16"/>
              </w:rPr>
              <w:t>Садові</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будинки</w:t>
            </w:r>
            <w:proofErr w:type="spellEnd"/>
          </w:p>
        </w:tc>
        <w:tc>
          <w:tcPr>
            <w:tcW w:w="4866" w:type="dxa"/>
            <w:vAlign w:val="center"/>
          </w:tcPr>
          <w:p w:rsidR="009F42C5" w:rsidRPr="00AF099A" w:rsidRDefault="00EE5DA5" w:rsidP="00643B82">
            <w:pPr>
              <w:jc w:val="center"/>
              <w:rPr>
                <w:rFonts w:ascii="Times New Roman" w:hAnsi="Times New Roman"/>
                <w:sz w:val="16"/>
                <w:szCs w:val="16"/>
              </w:rPr>
            </w:pPr>
            <w:r>
              <w:rPr>
                <w:rFonts w:ascii="Times New Roman" w:hAnsi="Times New Roman"/>
                <w:sz w:val="16"/>
                <w:szCs w:val="16"/>
                <w:lang w:val="uk-UA"/>
              </w:rPr>
              <w:t xml:space="preserve">0,1 </w:t>
            </w:r>
          </w:p>
        </w:tc>
      </w:tr>
      <w:tr w:rsidR="009F42C5" w:rsidTr="00195154">
        <w:trPr>
          <w:trHeight w:val="709"/>
        </w:trPr>
        <w:tc>
          <w:tcPr>
            <w:tcW w:w="4865" w:type="dxa"/>
            <w:vAlign w:val="center"/>
          </w:tcPr>
          <w:p w:rsidR="009F42C5" w:rsidRPr="00AF099A" w:rsidRDefault="009F42C5" w:rsidP="004D4200">
            <w:pPr>
              <w:rPr>
                <w:rFonts w:ascii="Times New Roman" w:hAnsi="Times New Roman"/>
                <w:b/>
                <w:bCs/>
                <w:sz w:val="16"/>
                <w:szCs w:val="16"/>
              </w:rPr>
            </w:pPr>
            <w:r w:rsidRPr="00AF099A">
              <w:rPr>
                <w:rFonts w:ascii="Times New Roman" w:hAnsi="Times New Roman"/>
                <w:b/>
                <w:bCs/>
                <w:sz w:val="16"/>
                <w:szCs w:val="16"/>
              </w:rPr>
              <w:t xml:space="preserve">4. </w:t>
            </w:r>
            <w:proofErr w:type="spellStart"/>
            <w:r w:rsidRPr="00AF099A">
              <w:rPr>
                <w:rFonts w:ascii="Times New Roman" w:hAnsi="Times New Roman"/>
                <w:b/>
                <w:bCs/>
                <w:sz w:val="16"/>
                <w:szCs w:val="16"/>
              </w:rPr>
              <w:t>Інші</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об’єкти</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житлової</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нерухомості</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віднесені</w:t>
            </w:r>
            <w:proofErr w:type="spellEnd"/>
            <w:r w:rsidRPr="00AF099A">
              <w:rPr>
                <w:rFonts w:ascii="Times New Roman" w:hAnsi="Times New Roman"/>
                <w:b/>
                <w:bCs/>
                <w:sz w:val="16"/>
                <w:szCs w:val="16"/>
              </w:rPr>
              <w:t xml:space="preserve"> до </w:t>
            </w:r>
            <w:proofErr w:type="spellStart"/>
            <w:r w:rsidRPr="00AF099A">
              <w:rPr>
                <w:rFonts w:ascii="Times New Roman" w:hAnsi="Times New Roman"/>
                <w:b/>
                <w:bCs/>
                <w:sz w:val="16"/>
                <w:szCs w:val="16"/>
              </w:rPr>
              <w:t>житлового</w:t>
            </w:r>
            <w:proofErr w:type="spellEnd"/>
            <w:r w:rsidRPr="00AF099A">
              <w:rPr>
                <w:rFonts w:ascii="Times New Roman" w:hAnsi="Times New Roman"/>
                <w:b/>
                <w:bCs/>
                <w:sz w:val="16"/>
                <w:szCs w:val="16"/>
              </w:rPr>
              <w:t xml:space="preserve"> фонду</w:t>
            </w:r>
          </w:p>
        </w:tc>
        <w:tc>
          <w:tcPr>
            <w:tcW w:w="4866" w:type="dxa"/>
            <w:vAlign w:val="center"/>
          </w:tcPr>
          <w:p w:rsidR="009F42C5" w:rsidRPr="00AF099A" w:rsidRDefault="00EE5DA5" w:rsidP="00643B82">
            <w:pPr>
              <w:jc w:val="center"/>
              <w:rPr>
                <w:rFonts w:ascii="Times New Roman" w:hAnsi="Times New Roman"/>
                <w:sz w:val="16"/>
                <w:szCs w:val="16"/>
              </w:rPr>
            </w:pPr>
            <w:r>
              <w:rPr>
                <w:rFonts w:ascii="Times New Roman" w:hAnsi="Times New Roman"/>
                <w:sz w:val="16"/>
                <w:szCs w:val="16"/>
                <w:lang w:val="uk-UA"/>
              </w:rPr>
              <w:t xml:space="preserve">0,1 </w:t>
            </w:r>
          </w:p>
        </w:tc>
      </w:tr>
      <w:tr w:rsidR="00654424" w:rsidTr="00195154">
        <w:trPr>
          <w:trHeight w:val="1890"/>
        </w:trPr>
        <w:tc>
          <w:tcPr>
            <w:tcW w:w="9731" w:type="dxa"/>
            <w:gridSpan w:val="2"/>
            <w:vAlign w:val="center"/>
          </w:tcPr>
          <w:p w:rsidR="00654424" w:rsidRPr="00901E6B" w:rsidRDefault="00654424" w:rsidP="004D4200">
            <w:pPr>
              <w:jc w:val="center"/>
              <w:rPr>
                <w:rFonts w:ascii="Times New Roman" w:hAnsi="Times New Roman" w:cs="Times New Roman"/>
                <w:sz w:val="16"/>
                <w:szCs w:val="16"/>
              </w:rPr>
            </w:pPr>
            <w:r w:rsidRPr="00901E6B">
              <w:rPr>
                <w:rFonts w:ascii="Times New Roman" w:hAnsi="Times New Roman" w:cs="Times New Roman"/>
                <w:sz w:val="20"/>
                <w:szCs w:val="20"/>
                <w:lang w:val="uk-UA"/>
              </w:rPr>
              <w:t xml:space="preserve">За наявності у власності платника податку об’єкта (об’єктів) житлової нерухомості, в тому числі його частки, що перебуває у власності фізичної чи юридичної особи – платника податку, загальна площа якого перевищує </w:t>
            </w:r>
            <w:smartTag w:uri="urn:schemas-microsoft-com:office:smarttags" w:element="metricconverter">
              <w:smartTagPr>
                <w:attr w:name="ProductID" w:val="300 кв. м"/>
              </w:smartTagPr>
              <w:r w:rsidRPr="00901E6B">
                <w:rPr>
                  <w:rFonts w:ascii="Times New Roman" w:hAnsi="Times New Roman" w:cs="Times New Roman"/>
                  <w:sz w:val="20"/>
                  <w:szCs w:val="20"/>
                  <w:lang w:val="uk-UA"/>
                </w:rPr>
                <w:t>300 кв. м</w:t>
              </w:r>
            </w:smartTag>
            <w:r w:rsidRPr="00901E6B">
              <w:rPr>
                <w:rFonts w:ascii="Times New Roman" w:hAnsi="Times New Roman" w:cs="Times New Roman"/>
                <w:sz w:val="20"/>
                <w:szCs w:val="20"/>
                <w:lang w:val="uk-UA"/>
              </w:rPr>
              <w:t xml:space="preserve">. (для квартири) та/або </w:t>
            </w:r>
            <w:smartTag w:uri="urn:schemas-microsoft-com:office:smarttags" w:element="metricconverter">
              <w:smartTagPr>
                <w:attr w:name="ProductID" w:val="500 кв. м"/>
              </w:smartTagPr>
              <w:r w:rsidRPr="00901E6B">
                <w:rPr>
                  <w:rFonts w:ascii="Times New Roman" w:hAnsi="Times New Roman" w:cs="Times New Roman"/>
                  <w:sz w:val="20"/>
                  <w:szCs w:val="20"/>
                  <w:lang w:val="uk-UA"/>
                </w:rPr>
                <w:t>500 кв. м</w:t>
              </w:r>
            </w:smartTag>
            <w:r w:rsidRPr="00901E6B">
              <w:rPr>
                <w:rFonts w:ascii="Times New Roman" w:hAnsi="Times New Roman" w:cs="Times New Roman"/>
                <w:sz w:val="20"/>
                <w:szCs w:val="20"/>
                <w:lang w:val="uk-UA"/>
              </w:rPr>
              <w:t>. (для будинку), сума податку збільшується на 25000 гривень на рік за кожен такий об’єкт житлової нерухомості (його частку)</w:t>
            </w:r>
          </w:p>
        </w:tc>
      </w:tr>
    </w:tbl>
    <w:p w:rsidR="006D30A9" w:rsidRDefault="006D30A9" w:rsidP="006D30A9">
      <w:pPr>
        <w:rPr>
          <w:lang w:val="uk-UA"/>
        </w:rPr>
      </w:pPr>
      <w:r w:rsidRPr="006D30A9">
        <w:rPr>
          <w:rFonts w:ascii="Times New Roman" w:hAnsi="Times New Roman"/>
          <w:b/>
          <w:i/>
          <w:sz w:val="28"/>
          <w:szCs w:val="28"/>
          <w:lang w:val="uk-UA"/>
        </w:rPr>
        <w:t xml:space="preserve">                                 </w:t>
      </w:r>
    </w:p>
    <w:p w:rsidR="00767598" w:rsidRDefault="00767598" w:rsidP="006D30A9">
      <w:pPr>
        <w:rPr>
          <w:rFonts w:ascii="Times New Roman" w:hAnsi="Times New Roman"/>
          <w:b/>
          <w:i/>
          <w:sz w:val="28"/>
          <w:szCs w:val="28"/>
          <w:lang w:val="uk-UA"/>
        </w:rPr>
      </w:pPr>
    </w:p>
    <w:p w:rsidR="00654424" w:rsidRPr="00654424" w:rsidRDefault="00654424" w:rsidP="006D30A9">
      <w:pPr>
        <w:rPr>
          <w:rFonts w:ascii="Times New Roman" w:hAnsi="Times New Roman"/>
          <w:b/>
          <w:i/>
          <w:sz w:val="28"/>
          <w:szCs w:val="28"/>
          <w:lang w:val="uk-UA"/>
        </w:rPr>
      </w:pPr>
      <w:r w:rsidRPr="006D30A9">
        <w:rPr>
          <w:rFonts w:ascii="Times New Roman" w:hAnsi="Times New Roman"/>
          <w:b/>
          <w:i/>
          <w:sz w:val="28"/>
          <w:szCs w:val="28"/>
        </w:rPr>
        <w:t>Сільський голова</w:t>
      </w:r>
      <w:r>
        <w:rPr>
          <w:rFonts w:ascii="Times New Roman" w:hAnsi="Times New Roman"/>
          <w:b/>
          <w:i/>
          <w:sz w:val="28"/>
          <w:szCs w:val="28"/>
          <w:lang w:val="uk-UA"/>
        </w:rPr>
        <w:t xml:space="preserve">                                                                                      Т. Гончарук</w:t>
      </w:r>
    </w:p>
    <w:p w:rsidR="00654424" w:rsidRDefault="00654424" w:rsidP="00654424">
      <w:pPr>
        <w:spacing w:after="0"/>
        <w:jc w:val="right"/>
        <w:rPr>
          <w:rFonts w:ascii="Times New Roman" w:hAnsi="Times New Roman"/>
          <w:b/>
          <w:i/>
          <w:sz w:val="28"/>
          <w:szCs w:val="28"/>
          <w:lang w:val="uk-UA"/>
        </w:rPr>
      </w:pPr>
    </w:p>
    <w:p w:rsidR="00195154" w:rsidRDefault="00195154" w:rsidP="00195154">
      <w:pPr>
        <w:spacing w:after="0"/>
        <w:rPr>
          <w:rFonts w:ascii="Times New Roman" w:hAnsi="Times New Roman"/>
          <w:b/>
          <w:i/>
          <w:sz w:val="28"/>
          <w:szCs w:val="28"/>
          <w:lang w:val="uk-UA"/>
        </w:rPr>
      </w:pPr>
    </w:p>
    <w:p w:rsidR="00EE5DA5" w:rsidRDefault="00EE5DA5" w:rsidP="00195154">
      <w:pPr>
        <w:spacing w:after="0"/>
        <w:rPr>
          <w:rFonts w:ascii="Times New Roman" w:hAnsi="Times New Roman"/>
          <w:b/>
          <w:i/>
          <w:sz w:val="28"/>
          <w:szCs w:val="28"/>
          <w:lang w:val="uk-UA"/>
        </w:rPr>
      </w:pPr>
    </w:p>
    <w:p w:rsidR="00EE5DA5" w:rsidRDefault="00EE5DA5" w:rsidP="00195154">
      <w:pPr>
        <w:spacing w:after="0"/>
        <w:rPr>
          <w:rFonts w:ascii="Times New Roman" w:hAnsi="Times New Roman"/>
          <w:b/>
          <w:i/>
          <w:sz w:val="28"/>
          <w:szCs w:val="28"/>
          <w:lang w:val="uk-UA"/>
        </w:rPr>
      </w:pPr>
    </w:p>
    <w:p w:rsidR="001574B3" w:rsidRDefault="001574B3" w:rsidP="00195154">
      <w:pPr>
        <w:spacing w:after="0"/>
        <w:rPr>
          <w:rFonts w:ascii="Times New Roman" w:hAnsi="Times New Roman"/>
          <w:b/>
          <w:i/>
          <w:sz w:val="28"/>
          <w:szCs w:val="28"/>
          <w:lang w:val="uk-UA"/>
        </w:rPr>
      </w:pPr>
    </w:p>
    <w:p w:rsidR="00643B82" w:rsidRDefault="00643B82" w:rsidP="00195154">
      <w:pPr>
        <w:spacing w:after="0"/>
        <w:rPr>
          <w:rFonts w:ascii="Times New Roman" w:hAnsi="Times New Roman"/>
          <w:b/>
          <w:i/>
          <w:sz w:val="28"/>
          <w:szCs w:val="28"/>
          <w:lang w:val="uk-UA"/>
        </w:rPr>
      </w:pPr>
    </w:p>
    <w:p w:rsidR="001574B3" w:rsidRDefault="001574B3" w:rsidP="00195154">
      <w:pPr>
        <w:spacing w:after="0"/>
        <w:rPr>
          <w:rFonts w:ascii="Times New Roman" w:hAnsi="Times New Roman"/>
          <w:b/>
          <w:i/>
          <w:sz w:val="28"/>
          <w:szCs w:val="28"/>
          <w:lang w:val="uk-UA"/>
        </w:rPr>
      </w:pPr>
    </w:p>
    <w:p w:rsidR="00643B82" w:rsidRDefault="00643B82" w:rsidP="00643B82">
      <w:pPr>
        <w:spacing w:after="0"/>
        <w:ind w:left="5245"/>
        <w:rPr>
          <w:rFonts w:ascii="Times New Roman" w:hAnsi="Times New Roman"/>
          <w:b/>
          <w:i/>
          <w:sz w:val="28"/>
          <w:szCs w:val="28"/>
          <w:lang w:val="uk-UA"/>
        </w:rPr>
      </w:pPr>
      <w:r>
        <w:rPr>
          <w:rFonts w:ascii="Times New Roman" w:hAnsi="Times New Roman"/>
          <w:b/>
          <w:i/>
          <w:sz w:val="28"/>
          <w:szCs w:val="28"/>
          <w:lang w:val="uk-UA"/>
        </w:rPr>
        <w:t xml:space="preserve">  Додаток  № 2 </w:t>
      </w:r>
    </w:p>
    <w:p w:rsidR="00643B82" w:rsidRDefault="00643B82" w:rsidP="00643B82">
      <w:pPr>
        <w:spacing w:after="0"/>
        <w:ind w:left="5245"/>
        <w:rPr>
          <w:rFonts w:ascii="Times New Roman" w:hAnsi="Times New Roman"/>
          <w:b/>
          <w:i/>
          <w:sz w:val="28"/>
          <w:szCs w:val="28"/>
          <w:lang w:val="uk-UA"/>
        </w:rPr>
      </w:pPr>
      <w:r>
        <w:rPr>
          <w:rFonts w:ascii="Times New Roman" w:hAnsi="Times New Roman"/>
          <w:b/>
          <w:i/>
          <w:sz w:val="28"/>
          <w:szCs w:val="28"/>
          <w:lang w:val="uk-UA"/>
        </w:rPr>
        <w:t xml:space="preserve"> До рішення № 388 від 02.02.2017 р. </w:t>
      </w:r>
    </w:p>
    <w:p w:rsidR="00195154" w:rsidRDefault="00195154" w:rsidP="00643B82">
      <w:pPr>
        <w:spacing w:after="0"/>
        <w:jc w:val="center"/>
        <w:rPr>
          <w:rFonts w:ascii="Times New Roman" w:hAnsi="Times New Roman"/>
          <w:b/>
          <w:i/>
          <w:sz w:val="28"/>
          <w:szCs w:val="28"/>
          <w:lang w:val="uk-UA"/>
        </w:rPr>
      </w:pPr>
    </w:p>
    <w:p w:rsidR="00195154" w:rsidRDefault="00195154" w:rsidP="00654424">
      <w:pPr>
        <w:spacing w:after="0"/>
        <w:jc w:val="center"/>
        <w:rPr>
          <w:rFonts w:ascii="Times New Roman" w:hAnsi="Times New Roman"/>
          <w:b/>
          <w:i/>
          <w:sz w:val="28"/>
          <w:szCs w:val="28"/>
          <w:lang w:val="uk-UA"/>
        </w:rPr>
      </w:pPr>
    </w:p>
    <w:p w:rsidR="00654424" w:rsidRDefault="00654424" w:rsidP="00654424">
      <w:pPr>
        <w:spacing w:after="0"/>
        <w:jc w:val="center"/>
        <w:rPr>
          <w:rFonts w:ascii="Times New Roman" w:hAnsi="Times New Roman"/>
          <w:b/>
          <w:i/>
          <w:sz w:val="28"/>
          <w:szCs w:val="28"/>
          <w:lang w:val="uk-UA"/>
        </w:rPr>
      </w:pPr>
      <w:r>
        <w:rPr>
          <w:rFonts w:ascii="Times New Roman" w:hAnsi="Times New Roman"/>
          <w:b/>
          <w:i/>
          <w:sz w:val="28"/>
          <w:szCs w:val="28"/>
          <w:lang w:val="uk-UA"/>
        </w:rPr>
        <w:t>Ставки податку на нерухоме майно, відмінне від земельної ділянки для об’єктів нежитлової нерухомості станом на 01.01.201</w:t>
      </w:r>
      <w:r w:rsidR="009F42C5">
        <w:rPr>
          <w:rFonts w:ascii="Times New Roman" w:hAnsi="Times New Roman"/>
          <w:b/>
          <w:i/>
          <w:sz w:val="28"/>
          <w:szCs w:val="28"/>
          <w:lang w:val="uk-UA"/>
        </w:rPr>
        <w:t>7</w:t>
      </w:r>
      <w:r>
        <w:rPr>
          <w:rFonts w:ascii="Times New Roman" w:hAnsi="Times New Roman"/>
          <w:b/>
          <w:i/>
          <w:sz w:val="28"/>
          <w:szCs w:val="28"/>
          <w:lang w:val="uk-UA"/>
        </w:rPr>
        <w:t xml:space="preserve"> року</w:t>
      </w:r>
    </w:p>
    <w:tbl>
      <w:tblPr>
        <w:tblStyle w:val="a5"/>
        <w:tblW w:w="0" w:type="auto"/>
        <w:tblLook w:val="04A0"/>
      </w:tblPr>
      <w:tblGrid>
        <w:gridCol w:w="4525"/>
        <w:gridCol w:w="4526"/>
      </w:tblGrid>
      <w:tr w:rsidR="00654424" w:rsidTr="00195154">
        <w:trPr>
          <w:trHeight w:val="821"/>
        </w:trPr>
        <w:tc>
          <w:tcPr>
            <w:tcW w:w="4525" w:type="dxa"/>
            <w:vAlign w:val="center"/>
          </w:tcPr>
          <w:p w:rsidR="00654424" w:rsidRPr="00AF099A" w:rsidRDefault="00654424" w:rsidP="004D4200">
            <w:pPr>
              <w:jc w:val="center"/>
              <w:rPr>
                <w:rFonts w:ascii="Times New Roman" w:hAnsi="Times New Roman"/>
                <w:b/>
                <w:bCs/>
                <w:sz w:val="16"/>
                <w:szCs w:val="16"/>
              </w:rPr>
            </w:pPr>
            <w:proofErr w:type="spellStart"/>
            <w:r w:rsidRPr="00AF099A">
              <w:rPr>
                <w:rFonts w:ascii="Times New Roman" w:hAnsi="Times New Roman"/>
                <w:b/>
                <w:bCs/>
                <w:sz w:val="16"/>
                <w:szCs w:val="16"/>
              </w:rPr>
              <w:t>Об'єкт</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оподаткування</w:t>
            </w:r>
            <w:proofErr w:type="spellEnd"/>
          </w:p>
        </w:tc>
        <w:tc>
          <w:tcPr>
            <w:tcW w:w="4526" w:type="dxa"/>
            <w:vAlign w:val="center"/>
          </w:tcPr>
          <w:p w:rsidR="00654424" w:rsidRPr="00AF099A" w:rsidRDefault="00654424" w:rsidP="004D4200">
            <w:pPr>
              <w:jc w:val="center"/>
              <w:rPr>
                <w:rFonts w:ascii="Times New Roman" w:hAnsi="Times New Roman"/>
                <w:b/>
                <w:bCs/>
                <w:sz w:val="16"/>
                <w:szCs w:val="16"/>
              </w:rPr>
            </w:pPr>
            <w:r w:rsidRPr="00AF099A">
              <w:rPr>
                <w:rFonts w:ascii="Times New Roman" w:hAnsi="Times New Roman"/>
                <w:b/>
                <w:bCs/>
                <w:sz w:val="16"/>
                <w:szCs w:val="16"/>
              </w:rPr>
              <w:t xml:space="preserve">Ставка </w:t>
            </w:r>
            <w:proofErr w:type="spellStart"/>
            <w:r w:rsidRPr="00AF099A">
              <w:rPr>
                <w:rFonts w:ascii="Times New Roman" w:hAnsi="Times New Roman"/>
                <w:b/>
                <w:bCs/>
                <w:sz w:val="16"/>
                <w:szCs w:val="16"/>
              </w:rPr>
              <w:t>податку</w:t>
            </w:r>
            <w:proofErr w:type="spellEnd"/>
            <w:r w:rsidRPr="00AF099A">
              <w:rPr>
                <w:rFonts w:ascii="Times New Roman" w:hAnsi="Times New Roman"/>
                <w:b/>
                <w:bCs/>
                <w:sz w:val="16"/>
                <w:szCs w:val="16"/>
              </w:rPr>
              <w:t xml:space="preserve"> (у </w:t>
            </w:r>
            <w:proofErr w:type="spellStart"/>
            <w:r w:rsidRPr="00AF099A">
              <w:rPr>
                <w:rFonts w:ascii="Times New Roman" w:hAnsi="Times New Roman"/>
                <w:b/>
                <w:bCs/>
                <w:sz w:val="16"/>
                <w:szCs w:val="16"/>
              </w:rPr>
              <w:t>відсотках</w:t>
            </w:r>
            <w:proofErr w:type="spellEnd"/>
            <w:r w:rsidRPr="00AF099A">
              <w:rPr>
                <w:rFonts w:ascii="Times New Roman" w:hAnsi="Times New Roman"/>
                <w:b/>
                <w:bCs/>
                <w:sz w:val="16"/>
                <w:szCs w:val="16"/>
              </w:rPr>
              <w:t xml:space="preserve"> до </w:t>
            </w:r>
            <w:proofErr w:type="spellStart"/>
            <w:r w:rsidRPr="00AF099A">
              <w:rPr>
                <w:rFonts w:ascii="Times New Roman" w:hAnsi="Times New Roman"/>
                <w:b/>
                <w:bCs/>
                <w:sz w:val="16"/>
                <w:szCs w:val="16"/>
              </w:rPr>
              <w:t>розміру</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мінімальної</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заробної</w:t>
            </w:r>
            <w:proofErr w:type="spellEnd"/>
            <w:r w:rsidRPr="00AF099A">
              <w:rPr>
                <w:rFonts w:ascii="Times New Roman" w:hAnsi="Times New Roman"/>
                <w:b/>
                <w:bCs/>
                <w:sz w:val="16"/>
                <w:szCs w:val="16"/>
              </w:rPr>
              <w:t xml:space="preserve"> плати, </w:t>
            </w:r>
            <w:proofErr w:type="spellStart"/>
            <w:r w:rsidRPr="00AF099A">
              <w:rPr>
                <w:rFonts w:ascii="Times New Roman" w:hAnsi="Times New Roman"/>
                <w:b/>
                <w:bCs/>
                <w:sz w:val="16"/>
                <w:szCs w:val="16"/>
              </w:rPr>
              <w:t>встановленої</w:t>
            </w:r>
            <w:proofErr w:type="spellEnd"/>
            <w:r w:rsidRPr="00AF099A">
              <w:rPr>
                <w:rFonts w:ascii="Times New Roman" w:hAnsi="Times New Roman"/>
                <w:b/>
                <w:bCs/>
                <w:sz w:val="16"/>
                <w:szCs w:val="16"/>
              </w:rPr>
              <w:t xml:space="preserve"> законом  на 1 </w:t>
            </w:r>
            <w:proofErr w:type="spellStart"/>
            <w:r w:rsidRPr="00AF099A">
              <w:rPr>
                <w:rFonts w:ascii="Times New Roman" w:hAnsi="Times New Roman"/>
                <w:b/>
                <w:bCs/>
                <w:sz w:val="16"/>
                <w:szCs w:val="16"/>
              </w:rPr>
              <w:t>січня</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звітного</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податкового</w:t>
            </w:r>
            <w:proofErr w:type="spellEnd"/>
            <w:r w:rsidRPr="00AF099A">
              <w:rPr>
                <w:rFonts w:ascii="Times New Roman" w:hAnsi="Times New Roman"/>
                <w:b/>
                <w:bCs/>
                <w:sz w:val="16"/>
                <w:szCs w:val="16"/>
              </w:rPr>
              <w:t>) року</w:t>
            </w:r>
            <w:proofErr w:type="gramStart"/>
            <w:r w:rsidRPr="00AF099A">
              <w:rPr>
                <w:rFonts w:ascii="Times New Roman" w:hAnsi="Times New Roman"/>
                <w:b/>
                <w:bCs/>
                <w:sz w:val="16"/>
                <w:szCs w:val="16"/>
              </w:rPr>
              <w:t xml:space="preserve"> )</w:t>
            </w:r>
            <w:proofErr w:type="gramEnd"/>
          </w:p>
        </w:tc>
      </w:tr>
      <w:tr w:rsidR="00654424" w:rsidTr="00195154">
        <w:trPr>
          <w:trHeight w:val="253"/>
        </w:trPr>
        <w:tc>
          <w:tcPr>
            <w:tcW w:w="4525" w:type="dxa"/>
            <w:vAlign w:val="center"/>
          </w:tcPr>
          <w:p w:rsidR="00654424" w:rsidRPr="00AF099A" w:rsidRDefault="00654424" w:rsidP="004D4200">
            <w:pPr>
              <w:rPr>
                <w:rFonts w:ascii="Times New Roman" w:hAnsi="Times New Roman"/>
                <w:b/>
                <w:bCs/>
                <w:sz w:val="16"/>
                <w:szCs w:val="16"/>
              </w:rPr>
            </w:pPr>
            <w:proofErr w:type="spellStart"/>
            <w:r w:rsidRPr="00AF099A">
              <w:rPr>
                <w:rFonts w:ascii="Times New Roman" w:hAnsi="Times New Roman"/>
                <w:b/>
                <w:bCs/>
                <w:sz w:val="16"/>
                <w:szCs w:val="16"/>
              </w:rPr>
              <w:t>Об’єкти</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нежитлової</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нерухомості</w:t>
            </w:r>
            <w:proofErr w:type="spellEnd"/>
          </w:p>
        </w:tc>
        <w:tc>
          <w:tcPr>
            <w:tcW w:w="4526" w:type="dxa"/>
            <w:vAlign w:val="center"/>
          </w:tcPr>
          <w:p w:rsidR="00654424" w:rsidRPr="00AF099A" w:rsidRDefault="00654424" w:rsidP="004D4200">
            <w:pPr>
              <w:jc w:val="center"/>
              <w:rPr>
                <w:rFonts w:ascii="Times New Roman" w:hAnsi="Times New Roman"/>
                <w:b/>
                <w:bCs/>
                <w:sz w:val="16"/>
                <w:szCs w:val="16"/>
              </w:rPr>
            </w:pPr>
            <w:r w:rsidRPr="00AF099A">
              <w:rPr>
                <w:rFonts w:ascii="Times New Roman" w:hAnsi="Times New Roman"/>
                <w:b/>
                <w:bCs/>
                <w:sz w:val="16"/>
                <w:szCs w:val="16"/>
              </w:rPr>
              <w:t> </w:t>
            </w:r>
          </w:p>
        </w:tc>
      </w:tr>
      <w:tr w:rsidR="00654424" w:rsidTr="00195154">
        <w:trPr>
          <w:trHeight w:val="284"/>
        </w:trPr>
        <w:tc>
          <w:tcPr>
            <w:tcW w:w="4525" w:type="dxa"/>
            <w:vAlign w:val="center"/>
          </w:tcPr>
          <w:p w:rsidR="00654424" w:rsidRPr="00AF099A" w:rsidRDefault="00654424" w:rsidP="004D4200">
            <w:pPr>
              <w:jc w:val="both"/>
              <w:rPr>
                <w:rFonts w:ascii="Times New Roman" w:hAnsi="Times New Roman"/>
                <w:b/>
                <w:bCs/>
                <w:sz w:val="16"/>
                <w:szCs w:val="16"/>
              </w:rPr>
            </w:pPr>
            <w:r w:rsidRPr="00AF099A">
              <w:rPr>
                <w:rFonts w:ascii="Times New Roman" w:hAnsi="Times New Roman"/>
                <w:b/>
                <w:bCs/>
                <w:sz w:val="16"/>
                <w:szCs w:val="16"/>
              </w:rPr>
              <w:t xml:space="preserve">1. </w:t>
            </w:r>
            <w:proofErr w:type="spellStart"/>
            <w:r w:rsidRPr="00AF099A">
              <w:rPr>
                <w:rFonts w:ascii="Times New Roman" w:hAnsi="Times New Roman"/>
                <w:b/>
                <w:bCs/>
                <w:sz w:val="16"/>
                <w:szCs w:val="16"/>
              </w:rPr>
              <w:t>Буді</w:t>
            </w:r>
            <w:proofErr w:type="gramStart"/>
            <w:r w:rsidRPr="00AF099A">
              <w:rPr>
                <w:rFonts w:ascii="Times New Roman" w:hAnsi="Times New Roman"/>
                <w:b/>
                <w:bCs/>
                <w:sz w:val="16"/>
                <w:szCs w:val="16"/>
              </w:rPr>
              <w:t>вл</w:t>
            </w:r>
            <w:proofErr w:type="gramEnd"/>
            <w:r w:rsidRPr="00AF099A">
              <w:rPr>
                <w:rFonts w:ascii="Times New Roman" w:hAnsi="Times New Roman"/>
                <w:b/>
                <w:bCs/>
                <w:sz w:val="16"/>
                <w:szCs w:val="16"/>
              </w:rPr>
              <w:t>і</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готельні</w:t>
            </w:r>
            <w:proofErr w:type="spellEnd"/>
            <w:r w:rsidRPr="00AF099A">
              <w:rPr>
                <w:rFonts w:ascii="Times New Roman" w:hAnsi="Times New Roman"/>
                <w:b/>
                <w:bCs/>
                <w:sz w:val="16"/>
                <w:szCs w:val="16"/>
              </w:rPr>
              <w:t xml:space="preserve"> :</w:t>
            </w:r>
          </w:p>
        </w:tc>
        <w:tc>
          <w:tcPr>
            <w:tcW w:w="4526" w:type="dxa"/>
            <w:vAlign w:val="center"/>
          </w:tcPr>
          <w:p w:rsidR="00654424" w:rsidRPr="00AF099A" w:rsidRDefault="00654424" w:rsidP="004D4200">
            <w:pPr>
              <w:jc w:val="center"/>
              <w:rPr>
                <w:rFonts w:ascii="Times New Roman" w:hAnsi="Times New Roman"/>
                <w:sz w:val="16"/>
                <w:szCs w:val="16"/>
              </w:rPr>
            </w:pPr>
            <w:r w:rsidRPr="00AF099A">
              <w:rPr>
                <w:rFonts w:ascii="Times New Roman" w:hAnsi="Times New Roman"/>
                <w:sz w:val="16"/>
                <w:szCs w:val="16"/>
              </w:rPr>
              <w:t> </w:t>
            </w:r>
          </w:p>
        </w:tc>
      </w:tr>
      <w:tr w:rsidR="009F42C5" w:rsidTr="00195154">
        <w:trPr>
          <w:trHeight w:val="253"/>
        </w:trPr>
        <w:tc>
          <w:tcPr>
            <w:tcW w:w="4525" w:type="dxa"/>
            <w:vAlign w:val="center"/>
          </w:tcPr>
          <w:p w:rsidR="009F42C5" w:rsidRPr="00AF099A" w:rsidRDefault="009F42C5" w:rsidP="004D4200">
            <w:pPr>
              <w:rPr>
                <w:rFonts w:ascii="Times New Roman" w:hAnsi="Times New Roman"/>
                <w:sz w:val="16"/>
                <w:szCs w:val="16"/>
              </w:rPr>
            </w:pPr>
            <w:proofErr w:type="spellStart"/>
            <w:r w:rsidRPr="00AF099A">
              <w:rPr>
                <w:rFonts w:ascii="Times New Roman" w:hAnsi="Times New Roman"/>
                <w:sz w:val="16"/>
                <w:szCs w:val="16"/>
              </w:rPr>
              <w:t>готелі</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мотелі</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кемпінги</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пансіонати</w:t>
            </w:r>
            <w:proofErr w:type="spellEnd"/>
          </w:p>
        </w:tc>
        <w:tc>
          <w:tcPr>
            <w:tcW w:w="4526" w:type="dxa"/>
            <w:vAlign w:val="center"/>
          </w:tcPr>
          <w:p w:rsidR="009F42C5" w:rsidRPr="003D0DEF" w:rsidRDefault="00EE5DA5" w:rsidP="000D2DF4">
            <w:pPr>
              <w:jc w:val="center"/>
              <w:rPr>
                <w:rFonts w:ascii="Times New Roman" w:hAnsi="Times New Roman"/>
                <w:sz w:val="16"/>
                <w:szCs w:val="16"/>
                <w:lang w:val="uk-UA"/>
              </w:rPr>
            </w:pPr>
            <w:r>
              <w:rPr>
                <w:rFonts w:ascii="Times New Roman" w:hAnsi="Times New Roman"/>
                <w:sz w:val="16"/>
                <w:szCs w:val="16"/>
                <w:lang w:val="uk-UA"/>
              </w:rPr>
              <w:t>0,8</w:t>
            </w:r>
          </w:p>
        </w:tc>
      </w:tr>
      <w:tr w:rsidR="009F42C5" w:rsidTr="00195154">
        <w:trPr>
          <w:trHeight w:val="284"/>
        </w:trPr>
        <w:tc>
          <w:tcPr>
            <w:tcW w:w="4525" w:type="dxa"/>
            <w:vAlign w:val="center"/>
          </w:tcPr>
          <w:p w:rsidR="009F42C5" w:rsidRPr="00AF099A" w:rsidRDefault="009F42C5" w:rsidP="004D4200">
            <w:pPr>
              <w:rPr>
                <w:rFonts w:ascii="Times New Roman" w:hAnsi="Times New Roman"/>
                <w:sz w:val="16"/>
                <w:szCs w:val="16"/>
              </w:rPr>
            </w:pPr>
            <w:r w:rsidRPr="00AF099A">
              <w:rPr>
                <w:rFonts w:ascii="Times New Roman" w:hAnsi="Times New Roman"/>
                <w:sz w:val="16"/>
                <w:szCs w:val="16"/>
              </w:rPr>
              <w:t xml:space="preserve"> </w:t>
            </w:r>
            <w:proofErr w:type="spellStart"/>
            <w:r w:rsidRPr="00AF099A">
              <w:rPr>
                <w:rFonts w:ascii="Times New Roman" w:hAnsi="Times New Roman"/>
                <w:sz w:val="16"/>
                <w:szCs w:val="16"/>
              </w:rPr>
              <w:t>ресторани</w:t>
            </w:r>
            <w:proofErr w:type="spellEnd"/>
            <w:r w:rsidRPr="00AF099A">
              <w:rPr>
                <w:rFonts w:ascii="Times New Roman" w:hAnsi="Times New Roman"/>
                <w:sz w:val="16"/>
                <w:szCs w:val="16"/>
              </w:rPr>
              <w:t xml:space="preserve">, </w:t>
            </w:r>
            <w:proofErr w:type="spellStart"/>
            <w:proofErr w:type="gramStart"/>
            <w:r w:rsidRPr="00AF099A">
              <w:rPr>
                <w:rFonts w:ascii="Times New Roman" w:hAnsi="Times New Roman"/>
                <w:sz w:val="16"/>
                <w:szCs w:val="16"/>
              </w:rPr>
              <w:t>бари</w:t>
            </w:r>
            <w:proofErr w:type="spellEnd"/>
            <w:r w:rsidRPr="00AF099A">
              <w:rPr>
                <w:rFonts w:ascii="Times New Roman" w:hAnsi="Times New Roman"/>
                <w:sz w:val="16"/>
                <w:szCs w:val="16"/>
              </w:rPr>
              <w:t xml:space="preserve"> та</w:t>
            </w:r>
            <w:proofErr w:type="gramEnd"/>
            <w:r w:rsidRPr="00AF099A">
              <w:rPr>
                <w:rFonts w:ascii="Times New Roman" w:hAnsi="Times New Roman"/>
                <w:sz w:val="16"/>
                <w:szCs w:val="16"/>
              </w:rPr>
              <w:t xml:space="preserve"> кафе</w:t>
            </w:r>
          </w:p>
        </w:tc>
        <w:tc>
          <w:tcPr>
            <w:tcW w:w="4526" w:type="dxa"/>
            <w:vAlign w:val="center"/>
          </w:tcPr>
          <w:p w:rsidR="009F42C5" w:rsidRPr="00AF099A" w:rsidRDefault="00EE5DA5" w:rsidP="000D2DF4">
            <w:pPr>
              <w:jc w:val="center"/>
              <w:rPr>
                <w:rFonts w:ascii="Times New Roman" w:hAnsi="Times New Roman"/>
                <w:sz w:val="16"/>
                <w:szCs w:val="16"/>
              </w:rPr>
            </w:pPr>
            <w:r>
              <w:rPr>
                <w:rFonts w:ascii="Times New Roman" w:hAnsi="Times New Roman"/>
                <w:sz w:val="16"/>
                <w:szCs w:val="16"/>
                <w:lang w:val="uk-UA"/>
              </w:rPr>
              <w:t>0,8</w:t>
            </w:r>
          </w:p>
        </w:tc>
      </w:tr>
      <w:tr w:rsidR="009F42C5" w:rsidTr="00195154">
        <w:trPr>
          <w:trHeight w:val="284"/>
        </w:trPr>
        <w:tc>
          <w:tcPr>
            <w:tcW w:w="4525" w:type="dxa"/>
            <w:vAlign w:val="center"/>
          </w:tcPr>
          <w:p w:rsidR="009F42C5" w:rsidRPr="00AF099A" w:rsidRDefault="009F42C5" w:rsidP="004D4200">
            <w:pPr>
              <w:jc w:val="both"/>
              <w:rPr>
                <w:rFonts w:ascii="Times New Roman" w:hAnsi="Times New Roman"/>
                <w:b/>
                <w:bCs/>
                <w:sz w:val="16"/>
                <w:szCs w:val="16"/>
              </w:rPr>
            </w:pPr>
            <w:r w:rsidRPr="00AF099A">
              <w:rPr>
                <w:rFonts w:ascii="Times New Roman" w:hAnsi="Times New Roman"/>
                <w:b/>
                <w:bCs/>
                <w:sz w:val="16"/>
                <w:szCs w:val="16"/>
              </w:rPr>
              <w:t xml:space="preserve">2. </w:t>
            </w:r>
            <w:proofErr w:type="spellStart"/>
            <w:r w:rsidRPr="00AF099A">
              <w:rPr>
                <w:rFonts w:ascii="Times New Roman" w:hAnsi="Times New Roman"/>
                <w:b/>
                <w:bCs/>
                <w:sz w:val="16"/>
                <w:szCs w:val="16"/>
              </w:rPr>
              <w:t>Буді</w:t>
            </w:r>
            <w:proofErr w:type="gramStart"/>
            <w:r w:rsidRPr="00AF099A">
              <w:rPr>
                <w:rFonts w:ascii="Times New Roman" w:hAnsi="Times New Roman"/>
                <w:b/>
                <w:bCs/>
                <w:sz w:val="16"/>
                <w:szCs w:val="16"/>
              </w:rPr>
              <w:t>вл</w:t>
            </w:r>
            <w:proofErr w:type="gramEnd"/>
            <w:r w:rsidRPr="00AF099A">
              <w:rPr>
                <w:rFonts w:ascii="Times New Roman" w:hAnsi="Times New Roman"/>
                <w:b/>
                <w:bCs/>
                <w:sz w:val="16"/>
                <w:szCs w:val="16"/>
              </w:rPr>
              <w:t>і</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офісні</w:t>
            </w:r>
            <w:proofErr w:type="spellEnd"/>
            <w:r w:rsidRPr="00AF099A">
              <w:rPr>
                <w:rFonts w:ascii="Times New Roman" w:hAnsi="Times New Roman"/>
                <w:b/>
                <w:bCs/>
                <w:sz w:val="16"/>
                <w:szCs w:val="16"/>
              </w:rPr>
              <w:t>:</w:t>
            </w:r>
          </w:p>
        </w:tc>
        <w:tc>
          <w:tcPr>
            <w:tcW w:w="4526" w:type="dxa"/>
            <w:vAlign w:val="center"/>
          </w:tcPr>
          <w:p w:rsidR="009F42C5" w:rsidRPr="00AF099A" w:rsidRDefault="009F42C5" w:rsidP="000D2DF4">
            <w:pPr>
              <w:jc w:val="center"/>
              <w:rPr>
                <w:rFonts w:ascii="Times New Roman" w:hAnsi="Times New Roman"/>
                <w:sz w:val="16"/>
                <w:szCs w:val="16"/>
              </w:rPr>
            </w:pPr>
            <w:r w:rsidRPr="00AF099A">
              <w:rPr>
                <w:rFonts w:ascii="Times New Roman" w:hAnsi="Times New Roman"/>
                <w:sz w:val="16"/>
                <w:szCs w:val="16"/>
              </w:rPr>
              <w:t> </w:t>
            </w:r>
          </w:p>
        </w:tc>
      </w:tr>
      <w:tr w:rsidR="009F42C5" w:rsidTr="00195154">
        <w:trPr>
          <w:trHeight w:val="253"/>
        </w:trPr>
        <w:tc>
          <w:tcPr>
            <w:tcW w:w="4525" w:type="dxa"/>
            <w:vAlign w:val="center"/>
          </w:tcPr>
          <w:p w:rsidR="009F42C5" w:rsidRPr="00AF099A" w:rsidRDefault="009F42C5" w:rsidP="004D4200">
            <w:pPr>
              <w:jc w:val="both"/>
              <w:rPr>
                <w:rFonts w:ascii="Times New Roman" w:hAnsi="Times New Roman"/>
                <w:sz w:val="16"/>
                <w:szCs w:val="16"/>
              </w:rPr>
            </w:pPr>
            <w:proofErr w:type="spellStart"/>
            <w:r w:rsidRPr="00AF099A">
              <w:rPr>
                <w:rFonts w:ascii="Times New Roman" w:hAnsi="Times New Roman"/>
                <w:sz w:val="16"/>
                <w:szCs w:val="16"/>
              </w:rPr>
              <w:t>буді</w:t>
            </w:r>
            <w:proofErr w:type="gramStart"/>
            <w:r w:rsidRPr="00AF099A">
              <w:rPr>
                <w:rFonts w:ascii="Times New Roman" w:hAnsi="Times New Roman"/>
                <w:sz w:val="16"/>
                <w:szCs w:val="16"/>
              </w:rPr>
              <w:t>вл</w:t>
            </w:r>
            <w:proofErr w:type="gramEnd"/>
            <w:r w:rsidRPr="00AF099A">
              <w:rPr>
                <w:rFonts w:ascii="Times New Roman" w:hAnsi="Times New Roman"/>
                <w:sz w:val="16"/>
                <w:szCs w:val="16"/>
              </w:rPr>
              <w:t>і</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фінансового</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обслуговування</w:t>
            </w:r>
            <w:proofErr w:type="spellEnd"/>
          </w:p>
        </w:tc>
        <w:tc>
          <w:tcPr>
            <w:tcW w:w="4526" w:type="dxa"/>
            <w:vAlign w:val="center"/>
          </w:tcPr>
          <w:p w:rsidR="009F42C5" w:rsidRPr="00617B88" w:rsidRDefault="00EE5DA5" w:rsidP="000D2DF4">
            <w:pPr>
              <w:jc w:val="center"/>
              <w:rPr>
                <w:rFonts w:ascii="Times New Roman" w:hAnsi="Times New Roman"/>
                <w:sz w:val="16"/>
                <w:szCs w:val="16"/>
                <w:lang w:val="uk-UA"/>
              </w:rPr>
            </w:pPr>
            <w:r>
              <w:rPr>
                <w:rFonts w:ascii="Times New Roman" w:hAnsi="Times New Roman"/>
                <w:sz w:val="16"/>
                <w:szCs w:val="16"/>
                <w:lang w:val="uk-UA"/>
              </w:rPr>
              <w:t>0,8</w:t>
            </w:r>
          </w:p>
        </w:tc>
      </w:tr>
      <w:tr w:rsidR="009F42C5" w:rsidTr="00195154">
        <w:trPr>
          <w:trHeight w:val="284"/>
        </w:trPr>
        <w:tc>
          <w:tcPr>
            <w:tcW w:w="4525" w:type="dxa"/>
            <w:vAlign w:val="center"/>
          </w:tcPr>
          <w:p w:rsidR="009F42C5" w:rsidRPr="00AF099A" w:rsidRDefault="009F42C5" w:rsidP="004D4200">
            <w:pPr>
              <w:jc w:val="both"/>
              <w:rPr>
                <w:rFonts w:ascii="Times New Roman" w:hAnsi="Times New Roman"/>
                <w:sz w:val="16"/>
                <w:szCs w:val="16"/>
              </w:rPr>
            </w:pPr>
            <w:proofErr w:type="spellStart"/>
            <w:r w:rsidRPr="00AF099A">
              <w:rPr>
                <w:rFonts w:ascii="Times New Roman" w:hAnsi="Times New Roman"/>
                <w:sz w:val="16"/>
                <w:szCs w:val="16"/>
              </w:rPr>
              <w:t>адміністративно-побутові</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буді</w:t>
            </w:r>
            <w:proofErr w:type="gramStart"/>
            <w:r w:rsidRPr="00AF099A">
              <w:rPr>
                <w:rFonts w:ascii="Times New Roman" w:hAnsi="Times New Roman"/>
                <w:sz w:val="16"/>
                <w:szCs w:val="16"/>
              </w:rPr>
              <w:t>вл</w:t>
            </w:r>
            <w:proofErr w:type="gramEnd"/>
            <w:r w:rsidRPr="00AF099A">
              <w:rPr>
                <w:rFonts w:ascii="Times New Roman" w:hAnsi="Times New Roman"/>
                <w:sz w:val="16"/>
                <w:szCs w:val="16"/>
              </w:rPr>
              <w:t>і</w:t>
            </w:r>
            <w:proofErr w:type="spellEnd"/>
          </w:p>
        </w:tc>
        <w:tc>
          <w:tcPr>
            <w:tcW w:w="4526" w:type="dxa"/>
            <w:vAlign w:val="center"/>
          </w:tcPr>
          <w:p w:rsidR="009F42C5" w:rsidRPr="00AF099A" w:rsidRDefault="00EE5DA5" w:rsidP="000D2DF4">
            <w:pPr>
              <w:jc w:val="center"/>
              <w:rPr>
                <w:rFonts w:ascii="Times New Roman" w:hAnsi="Times New Roman"/>
                <w:sz w:val="16"/>
                <w:szCs w:val="16"/>
              </w:rPr>
            </w:pPr>
            <w:r>
              <w:rPr>
                <w:rFonts w:ascii="Times New Roman" w:hAnsi="Times New Roman"/>
                <w:sz w:val="16"/>
                <w:szCs w:val="16"/>
                <w:lang w:val="uk-UA"/>
              </w:rPr>
              <w:t>0,8</w:t>
            </w:r>
          </w:p>
        </w:tc>
      </w:tr>
      <w:tr w:rsidR="009F42C5" w:rsidTr="00195154">
        <w:trPr>
          <w:trHeight w:val="253"/>
        </w:trPr>
        <w:tc>
          <w:tcPr>
            <w:tcW w:w="4525" w:type="dxa"/>
            <w:vAlign w:val="center"/>
          </w:tcPr>
          <w:p w:rsidR="009F42C5" w:rsidRPr="00AF099A" w:rsidRDefault="009F42C5" w:rsidP="004D4200">
            <w:pPr>
              <w:jc w:val="both"/>
              <w:rPr>
                <w:rFonts w:ascii="Times New Roman" w:hAnsi="Times New Roman"/>
                <w:sz w:val="16"/>
                <w:szCs w:val="16"/>
              </w:rPr>
            </w:pPr>
            <w:proofErr w:type="spellStart"/>
            <w:r w:rsidRPr="00AF099A">
              <w:rPr>
                <w:rFonts w:ascii="Times New Roman" w:hAnsi="Times New Roman"/>
                <w:sz w:val="16"/>
                <w:szCs w:val="16"/>
              </w:rPr>
              <w:t>буді</w:t>
            </w:r>
            <w:proofErr w:type="gramStart"/>
            <w:r w:rsidRPr="00AF099A">
              <w:rPr>
                <w:rFonts w:ascii="Times New Roman" w:hAnsi="Times New Roman"/>
                <w:sz w:val="16"/>
                <w:szCs w:val="16"/>
              </w:rPr>
              <w:t>вл</w:t>
            </w:r>
            <w:proofErr w:type="gramEnd"/>
            <w:r w:rsidRPr="00AF099A">
              <w:rPr>
                <w:rFonts w:ascii="Times New Roman" w:hAnsi="Times New Roman"/>
                <w:sz w:val="16"/>
                <w:szCs w:val="16"/>
              </w:rPr>
              <w:t>і</w:t>
            </w:r>
            <w:proofErr w:type="spellEnd"/>
            <w:r w:rsidRPr="00AF099A">
              <w:rPr>
                <w:rFonts w:ascii="Times New Roman" w:hAnsi="Times New Roman"/>
                <w:sz w:val="16"/>
                <w:szCs w:val="16"/>
              </w:rPr>
              <w:t xml:space="preserve"> для </w:t>
            </w:r>
            <w:proofErr w:type="spellStart"/>
            <w:r w:rsidRPr="00AF099A">
              <w:rPr>
                <w:rFonts w:ascii="Times New Roman" w:hAnsi="Times New Roman"/>
                <w:sz w:val="16"/>
                <w:szCs w:val="16"/>
              </w:rPr>
              <w:t>конторських</w:t>
            </w:r>
            <w:proofErr w:type="spellEnd"/>
            <w:r w:rsidRPr="00AF099A">
              <w:rPr>
                <w:rFonts w:ascii="Times New Roman" w:hAnsi="Times New Roman"/>
                <w:sz w:val="16"/>
                <w:szCs w:val="16"/>
              </w:rPr>
              <w:t xml:space="preserve"> та </w:t>
            </w:r>
            <w:proofErr w:type="spellStart"/>
            <w:r w:rsidRPr="00AF099A">
              <w:rPr>
                <w:rFonts w:ascii="Times New Roman" w:hAnsi="Times New Roman"/>
                <w:sz w:val="16"/>
                <w:szCs w:val="16"/>
              </w:rPr>
              <w:t>адміністративних</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цілей</w:t>
            </w:r>
            <w:proofErr w:type="spellEnd"/>
          </w:p>
        </w:tc>
        <w:tc>
          <w:tcPr>
            <w:tcW w:w="4526" w:type="dxa"/>
            <w:vAlign w:val="center"/>
          </w:tcPr>
          <w:p w:rsidR="009F42C5" w:rsidRPr="00AF099A" w:rsidRDefault="00EE5DA5" w:rsidP="000D2DF4">
            <w:pPr>
              <w:jc w:val="center"/>
              <w:rPr>
                <w:rFonts w:ascii="Times New Roman" w:hAnsi="Times New Roman"/>
                <w:sz w:val="16"/>
                <w:szCs w:val="16"/>
              </w:rPr>
            </w:pPr>
            <w:r>
              <w:rPr>
                <w:rFonts w:ascii="Times New Roman" w:hAnsi="Times New Roman"/>
                <w:sz w:val="16"/>
                <w:szCs w:val="16"/>
                <w:lang w:val="uk-UA"/>
              </w:rPr>
              <w:t>0,8</w:t>
            </w:r>
          </w:p>
        </w:tc>
      </w:tr>
      <w:tr w:rsidR="009F42C5" w:rsidTr="00195154">
        <w:trPr>
          <w:trHeight w:val="284"/>
        </w:trPr>
        <w:tc>
          <w:tcPr>
            <w:tcW w:w="4525" w:type="dxa"/>
            <w:vAlign w:val="center"/>
          </w:tcPr>
          <w:p w:rsidR="009F42C5" w:rsidRPr="00AF099A" w:rsidRDefault="009F42C5" w:rsidP="004D4200">
            <w:pPr>
              <w:jc w:val="both"/>
              <w:rPr>
                <w:rFonts w:ascii="Times New Roman" w:hAnsi="Times New Roman"/>
                <w:b/>
                <w:bCs/>
                <w:sz w:val="16"/>
                <w:szCs w:val="16"/>
              </w:rPr>
            </w:pPr>
            <w:r w:rsidRPr="00AF099A">
              <w:rPr>
                <w:rFonts w:ascii="Times New Roman" w:hAnsi="Times New Roman"/>
                <w:b/>
                <w:bCs/>
                <w:sz w:val="16"/>
                <w:szCs w:val="16"/>
              </w:rPr>
              <w:t xml:space="preserve">3. </w:t>
            </w:r>
            <w:proofErr w:type="spellStart"/>
            <w:r w:rsidRPr="00AF099A">
              <w:rPr>
                <w:rFonts w:ascii="Times New Roman" w:hAnsi="Times New Roman"/>
                <w:b/>
                <w:bCs/>
                <w:sz w:val="16"/>
                <w:szCs w:val="16"/>
              </w:rPr>
              <w:t>Буді</w:t>
            </w:r>
            <w:proofErr w:type="gramStart"/>
            <w:r w:rsidRPr="00AF099A">
              <w:rPr>
                <w:rFonts w:ascii="Times New Roman" w:hAnsi="Times New Roman"/>
                <w:b/>
                <w:bCs/>
                <w:sz w:val="16"/>
                <w:szCs w:val="16"/>
              </w:rPr>
              <w:t>вл</w:t>
            </w:r>
            <w:proofErr w:type="gramEnd"/>
            <w:r w:rsidRPr="00AF099A">
              <w:rPr>
                <w:rFonts w:ascii="Times New Roman" w:hAnsi="Times New Roman"/>
                <w:b/>
                <w:bCs/>
                <w:sz w:val="16"/>
                <w:szCs w:val="16"/>
              </w:rPr>
              <w:t>і</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торговельні</w:t>
            </w:r>
            <w:proofErr w:type="spellEnd"/>
            <w:r w:rsidRPr="00AF099A">
              <w:rPr>
                <w:rFonts w:ascii="Times New Roman" w:hAnsi="Times New Roman"/>
                <w:b/>
                <w:bCs/>
                <w:sz w:val="16"/>
                <w:szCs w:val="16"/>
              </w:rPr>
              <w:t>:</w:t>
            </w:r>
            <w:r w:rsidRPr="00AF099A">
              <w:rPr>
                <w:rFonts w:ascii="Times New Roman" w:hAnsi="Times New Roman"/>
                <w:sz w:val="16"/>
                <w:szCs w:val="16"/>
              </w:rPr>
              <w:t xml:space="preserve"> </w:t>
            </w:r>
          </w:p>
        </w:tc>
        <w:tc>
          <w:tcPr>
            <w:tcW w:w="4526" w:type="dxa"/>
            <w:vAlign w:val="center"/>
          </w:tcPr>
          <w:p w:rsidR="009F42C5" w:rsidRPr="00AF099A" w:rsidRDefault="009F42C5" w:rsidP="000D2DF4">
            <w:pPr>
              <w:jc w:val="center"/>
              <w:rPr>
                <w:rFonts w:ascii="Times New Roman" w:hAnsi="Times New Roman"/>
                <w:sz w:val="16"/>
                <w:szCs w:val="16"/>
              </w:rPr>
            </w:pPr>
            <w:r w:rsidRPr="00AF099A">
              <w:rPr>
                <w:rFonts w:ascii="Times New Roman" w:hAnsi="Times New Roman"/>
                <w:sz w:val="16"/>
                <w:szCs w:val="16"/>
              </w:rPr>
              <w:t> </w:t>
            </w:r>
          </w:p>
        </w:tc>
      </w:tr>
      <w:tr w:rsidR="009F42C5" w:rsidTr="00195154">
        <w:trPr>
          <w:trHeight w:val="253"/>
        </w:trPr>
        <w:tc>
          <w:tcPr>
            <w:tcW w:w="4525" w:type="dxa"/>
            <w:vAlign w:val="center"/>
          </w:tcPr>
          <w:p w:rsidR="009F42C5" w:rsidRPr="00AF099A" w:rsidRDefault="009F42C5" w:rsidP="004D4200">
            <w:pPr>
              <w:jc w:val="both"/>
              <w:rPr>
                <w:rFonts w:ascii="Times New Roman" w:hAnsi="Times New Roman"/>
                <w:sz w:val="16"/>
                <w:szCs w:val="16"/>
              </w:rPr>
            </w:pPr>
            <w:proofErr w:type="spellStart"/>
            <w:r w:rsidRPr="00AF099A">
              <w:rPr>
                <w:rFonts w:ascii="Times New Roman" w:hAnsi="Times New Roman"/>
                <w:sz w:val="16"/>
                <w:szCs w:val="16"/>
              </w:rPr>
              <w:t>торгові</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центри</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універмаги</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магазини</w:t>
            </w:r>
            <w:proofErr w:type="spellEnd"/>
          </w:p>
        </w:tc>
        <w:tc>
          <w:tcPr>
            <w:tcW w:w="4526" w:type="dxa"/>
            <w:vAlign w:val="center"/>
          </w:tcPr>
          <w:p w:rsidR="009F42C5" w:rsidRPr="00617B88" w:rsidRDefault="00757B69" w:rsidP="00757B69">
            <w:pPr>
              <w:jc w:val="center"/>
              <w:rPr>
                <w:rFonts w:ascii="Times New Roman" w:hAnsi="Times New Roman"/>
                <w:sz w:val="16"/>
                <w:szCs w:val="16"/>
                <w:lang w:val="uk-UA"/>
              </w:rPr>
            </w:pPr>
            <w:r>
              <w:rPr>
                <w:rFonts w:ascii="Times New Roman" w:hAnsi="Times New Roman"/>
                <w:sz w:val="16"/>
                <w:szCs w:val="16"/>
                <w:lang w:val="uk-UA"/>
              </w:rPr>
              <w:t>0, 6</w:t>
            </w:r>
          </w:p>
        </w:tc>
      </w:tr>
      <w:tr w:rsidR="009F42C5" w:rsidTr="00195154">
        <w:trPr>
          <w:trHeight w:val="253"/>
        </w:trPr>
        <w:tc>
          <w:tcPr>
            <w:tcW w:w="4525" w:type="dxa"/>
            <w:vAlign w:val="center"/>
          </w:tcPr>
          <w:p w:rsidR="009F42C5" w:rsidRPr="00AF099A" w:rsidRDefault="009F42C5" w:rsidP="004D4200">
            <w:pPr>
              <w:jc w:val="both"/>
              <w:rPr>
                <w:rFonts w:ascii="Times New Roman" w:hAnsi="Times New Roman"/>
                <w:sz w:val="16"/>
                <w:szCs w:val="16"/>
              </w:rPr>
            </w:pPr>
            <w:proofErr w:type="spellStart"/>
            <w:r w:rsidRPr="00AF099A">
              <w:rPr>
                <w:rFonts w:ascii="Times New Roman" w:hAnsi="Times New Roman"/>
                <w:sz w:val="16"/>
                <w:szCs w:val="16"/>
              </w:rPr>
              <w:t>криті</w:t>
            </w:r>
            <w:proofErr w:type="spellEnd"/>
            <w:r w:rsidRPr="00AF099A">
              <w:rPr>
                <w:rFonts w:ascii="Times New Roman" w:hAnsi="Times New Roman"/>
                <w:sz w:val="16"/>
                <w:szCs w:val="16"/>
              </w:rPr>
              <w:t xml:space="preserve"> ринки, </w:t>
            </w:r>
            <w:proofErr w:type="spellStart"/>
            <w:r w:rsidRPr="00AF099A">
              <w:rPr>
                <w:rFonts w:ascii="Times New Roman" w:hAnsi="Times New Roman"/>
                <w:sz w:val="16"/>
                <w:szCs w:val="16"/>
              </w:rPr>
              <w:t>павільйони</w:t>
            </w:r>
            <w:proofErr w:type="spellEnd"/>
            <w:r w:rsidRPr="00AF099A">
              <w:rPr>
                <w:rFonts w:ascii="Times New Roman" w:hAnsi="Times New Roman"/>
                <w:sz w:val="16"/>
                <w:szCs w:val="16"/>
              </w:rPr>
              <w:t xml:space="preserve"> та </w:t>
            </w:r>
            <w:proofErr w:type="spellStart"/>
            <w:r w:rsidRPr="00AF099A">
              <w:rPr>
                <w:rFonts w:ascii="Times New Roman" w:hAnsi="Times New Roman"/>
                <w:sz w:val="16"/>
                <w:szCs w:val="16"/>
              </w:rPr>
              <w:t>зали</w:t>
            </w:r>
            <w:proofErr w:type="spellEnd"/>
            <w:r w:rsidRPr="00AF099A">
              <w:rPr>
                <w:rFonts w:ascii="Times New Roman" w:hAnsi="Times New Roman"/>
                <w:sz w:val="16"/>
                <w:szCs w:val="16"/>
              </w:rPr>
              <w:t xml:space="preserve"> для </w:t>
            </w:r>
            <w:proofErr w:type="spellStart"/>
            <w:r w:rsidRPr="00AF099A">
              <w:rPr>
                <w:rFonts w:ascii="Times New Roman" w:hAnsi="Times New Roman"/>
                <w:sz w:val="16"/>
                <w:szCs w:val="16"/>
              </w:rPr>
              <w:t>ярмаркі</w:t>
            </w:r>
            <w:proofErr w:type="gramStart"/>
            <w:r w:rsidRPr="00AF099A">
              <w:rPr>
                <w:rFonts w:ascii="Times New Roman" w:hAnsi="Times New Roman"/>
                <w:sz w:val="16"/>
                <w:szCs w:val="16"/>
              </w:rPr>
              <w:t>в</w:t>
            </w:r>
            <w:proofErr w:type="spellEnd"/>
            <w:proofErr w:type="gramEnd"/>
          </w:p>
        </w:tc>
        <w:tc>
          <w:tcPr>
            <w:tcW w:w="4526" w:type="dxa"/>
            <w:vAlign w:val="center"/>
          </w:tcPr>
          <w:p w:rsidR="009F42C5" w:rsidRPr="00AF099A" w:rsidRDefault="00757B69" w:rsidP="000D2DF4">
            <w:pPr>
              <w:jc w:val="center"/>
              <w:rPr>
                <w:rFonts w:ascii="Times New Roman" w:hAnsi="Times New Roman"/>
                <w:sz w:val="16"/>
                <w:szCs w:val="16"/>
              </w:rPr>
            </w:pPr>
            <w:r>
              <w:rPr>
                <w:rFonts w:ascii="Times New Roman" w:hAnsi="Times New Roman"/>
                <w:sz w:val="16"/>
                <w:szCs w:val="16"/>
                <w:lang w:val="uk-UA"/>
              </w:rPr>
              <w:t>0, 6</w:t>
            </w:r>
          </w:p>
        </w:tc>
      </w:tr>
      <w:tr w:rsidR="009F42C5" w:rsidTr="00195154">
        <w:trPr>
          <w:trHeight w:val="284"/>
        </w:trPr>
        <w:tc>
          <w:tcPr>
            <w:tcW w:w="4525" w:type="dxa"/>
            <w:vAlign w:val="center"/>
          </w:tcPr>
          <w:p w:rsidR="009F42C5" w:rsidRPr="00AF099A" w:rsidRDefault="009F42C5" w:rsidP="004D4200">
            <w:pPr>
              <w:jc w:val="both"/>
              <w:rPr>
                <w:rFonts w:ascii="Times New Roman" w:hAnsi="Times New Roman"/>
                <w:sz w:val="16"/>
                <w:szCs w:val="16"/>
              </w:rPr>
            </w:pPr>
            <w:proofErr w:type="spellStart"/>
            <w:r w:rsidRPr="00AF099A">
              <w:rPr>
                <w:rFonts w:ascii="Times New Roman" w:hAnsi="Times New Roman"/>
                <w:sz w:val="16"/>
                <w:szCs w:val="16"/>
              </w:rPr>
              <w:t>станції</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технічного</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обслуговування</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автомобілів</w:t>
            </w:r>
            <w:proofErr w:type="spellEnd"/>
          </w:p>
        </w:tc>
        <w:tc>
          <w:tcPr>
            <w:tcW w:w="4526" w:type="dxa"/>
            <w:vAlign w:val="center"/>
          </w:tcPr>
          <w:p w:rsidR="009F42C5" w:rsidRPr="00AF099A" w:rsidRDefault="00757B69" w:rsidP="000D2DF4">
            <w:pPr>
              <w:jc w:val="center"/>
              <w:rPr>
                <w:rFonts w:ascii="Times New Roman" w:hAnsi="Times New Roman"/>
                <w:sz w:val="16"/>
                <w:szCs w:val="16"/>
              </w:rPr>
            </w:pPr>
            <w:r>
              <w:rPr>
                <w:rFonts w:ascii="Times New Roman" w:hAnsi="Times New Roman"/>
                <w:sz w:val="16"/>
                <w:szCs w:val="16"/>
                <w:lang w:val="uk-UA"/>
              </w:rPr>
              <w:t>0, 6</w:t>
            </w:r>
          </w:p>
        </w:tc>
      </w:tr>
      <w:tr w:rsidR="009F42C5" w:rsidTr="00195154">
        <w:trPr>
          <w:trHeight w:val="253"/>
        </w:trPr>
        <w:tc>
          <w:tcPr>
            <w:tcW w:w="4525" w:type="dxa"/>
            <w:vAlign w:val="center"/>
          </w:tcPr>
          <w:p w:rsidR="009F42C5" w:rsidRPr="00AF099A" w:rsidRDefault="009F42C5" w:rsidP="004D4200">
            <w:pPr>
              <w:jc w:val="both"/>
              <w:rPr>
                <w:rFonts w:ascii="Times New Roman" w:hAnsi="Times New Roman"/>
                <w:sz w:val="16"/>
                <w:szCs w:val="16"/>
              </w:rPr>
            </w:pPr>
            <w:r w:rsidRPr="00AF099A">
              <w:rPr>
                <w:rFonts w:ascii="Times New Roman" w:hAnsi="Times New Roman"/>
                <w:sz w:val="16"/>
                <w:szCs w:val="16"/>
              </w:rPr>
              <w:t xml:space="preserve"> </w:t>
            </w:r>
            <w:proofErr w:type="spellStart"/>
            <w:r w:rsidRPr="00AF099A">
              <w:rPr>
                <w:rFonts w:ascii="Times New Roman" w:hAnsi="Times New Roman"/>
                <w:sz w:val="16"/>
                <w:szCs w:val="16"/>
              </w:rPr>
              <w:t>їдальні</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закусочні</w:t>
            </w:r>
            <w:proofErr w:type="spellEnd"/>
          </w:p>
        </w:tc>
        <w:tc>
          <w:tcPr>
            <w:tcW w:w="4526" w:type="dxa"/>
            <w:vAlign w:val="center"/>
          </w:tcPr>
          <w:p w:rsidR="009F42C5" w:rsidRPr="00AF099A" w:rsidRDefault="00757B69" w:rsidP="000D2DF4">
            <w:pPr>
              <w:jc w:val="center"/>
              <w:rPr>
                <w:rFonts w:ascii="Times New Roman" w:hAnsi="Times New Roman"/>
                <w:sz w:val="16"/>
                <w:szCs w:val="16"/>
              </w:rPr>
            </w:pPr>
            <w:r>
              <w:rPr>
                <w:rFonts w:ascii="Times New Roman" w:hAnsi="Times New Roman"/>
                <w:sz w:val="16"/>
                <w:szCs w:val="16"/>
                <w:lang w:val="uk-UA"/>
              </w:rPr>
              <w:t>0, 6</w:t>
            </w:r>
          </w:p>
        </w:tc>
      </w:tr>
      <w:tr w:rsidR="009F42C5" w:rsidTr="00195154">
        <w:trPr>
          <w:trHeight w:val="284"/>
        </w:trPr>
        <w:tc>
          <w:tcPr>
            <w:tcW w:w="4525" w:type="dxa"/>
            <w:vAlign w:val="center"/>
          </w:tcPr>
          <w:p w:rsidR="009F42C5" w:rsidRPr="00AF099A" w:rsidRDefault="009F42C5" w:rsidP="004D4200">
            <w:pPr>
              <w:rPr>
                <w:rFonts w:ascii="Times New Roman" w:hAnsi="Times New Roman"/>
                <w:sz w:val="16"/>
                <w:szCs w:val="16"/>
              </w:rPr>
            </w:pPr>
            <w:proofErr w:type="spellStart"/>
            <w:r w:rsidRPr="00AF099A">
              <w:rPr>
                <w:rFonts w:ascii="Times New Roman" w:hAnsi="Times New Roman"/>
                <w:sz w:val="16"/>
                <w:szCs w:val="16"/>
              </w:rPr>
              <w:t>буді</w:t>
            </w:r>
            <w:proofErr w:type="gramStart"/>
            <w:r w:rsidRPr="00AF099A">
              <w:rPr>
                <w:rFonts w:ascii="Times New Roman" w:hAnsi="Times New Roman"/>
                <w:sz w:val="16"/>
                <w:szCs w:val="16"/>
              </w:rPr>
              <w:t>вл</w:t>
            </w:r>
            <w:proofErr w:type="gramEnd"/>
            <w:r w:rsidRPr="00AF099A">
              <w:rPr>
                <w:rFonts w:ascii="Times New Roman" w:hAnsi="Times New Roman"/>
                <w:sz w:val="16"/>
                <w:szCs w:val="16"/>
              </w:rPr>
              <w:t>і</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підприємств</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побутового</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обслуговування</w:t>
            </w:r>
            <w:proofErr w:type="spellEnd"/>
          </w:p>
        </w:tc>
        <w:tc>
          <w:tcPr>
            <w:tcW w:w="4526" w:type="dxa"/>
            <w:vAlign w:val="center"/>
          </w:tcPr>
          <w:p w:rsidR="009F42C5" w:rsidRPr="00AF099A" w:rsidRDefault="00757B69" w:rsidP="000D2DF4">
            <w:pPr>
              <w:jc w:val="center"/>
              <w:rPr>
                <w:rFonts w:ascii="Times New Roman" w:hAnsi="Times New Roman"/>
                <w:sz w:val="16"/>
                <w:szCs w:val="16"/>
              </w:rPr>
            </w:pPr>
            <w:r>
              <w:rPr>
                <w:rFonts w:ascii="Times New Roman" w:hAnsi="Times New Roman"/>
                <w:sz w:val="16"/>
                <w:szCs w:val="16"/>
                <w:lang w:val="uk-UA"/>
              </w:rPr>
              <w:t>0, 6</w:t>
            </w:r>
          </w:p>
        </w:tc>
      </w:tr>
      <w:tr w:rsidR="009F42C5" w:rsidTr="00195154">
        <w:trPr>
          <w:trHeight w:val="253"/>
        </w:trPr>
        <w:tc>
          <w:tcPr>
            <w:tcW w:w="4525" w:type="dxa"/>
            <w:vAlign w:val="center"/>
          </w:tcPr>
          <w:p w:rsidR="009F42C5" w:rsidRPr="00AF099A" w:rsidRDefault="009F42C5" w:rsidP="004D4200">
            <w:pPr>
              <w:jc w:val="both"/>
              <w:rPr>
                <w:rFonts w:ascii="Times New Roman" w:hAnsi="Times New Roman"/>
                <w:sz w:val="16"/>
                <w:szCs w:val="16"/>
              </w:rPr>
            </w:pPr>
            <w:proofErr w:type="spellStart"/>
            <w:r w:rsidRPr="00AF099A">
              <w:rPr>
                <w:rFonts w:ascii="Times New Roman" w:hAnsi="Times New Roman"/>
                <w:sz w:val="16"/>
                <w:szCs w:val="16"/>
              </w:rPr>
              <w:t>бази</w:t>
            </w:r>
            <w:proofErr w:type="spellEnd"/>
            <w:r w:rsidRPr="00AF099A">
              <w:rPr>
                <w:rFonts w:ascii="Times New Roman" w:hAnsi="Times New Roman"/>
                <w:sz w:val="16"/>
                <w:szCs w:val="16"/>
              </w:rPr>
              <w:t xml:space="preserve"> та </w:t>
            </w:r>
            <w:proofErr w:type="spellStart"/>
            <w:r w:rsidRPr="00AF099A">
              <w:rPr>
                <w:rFonts w:ascii="Times New Roman" w:hAnsi="Times New Roman"/>
                <w:sz w:val="16"/>
                <w:szCs w:val="16"/>
              </w:rPr>
              <w:t>склади</w:t>
            </w:r>
            <w:proofErr w:type="spellEnd"/>
            <w:r w:rsidRPr="00AF099A">
              <w:rPr>
                <w:rFonts w:ascii="Times New Roman" w:hAnsi="Times New Roman"/>
                <w:sz w:val="16"/>
                <w:szCs w:val="16"/>
              </w:rPr>
              <w:t xml:space="preserve"> </w:t>
            </w:r>
            <w:proofErr w:type="spellStart"/>
            <w:proofErr w:type="gramStart"/>
            <w:r w:rsidRPr="00AF099A">
              <w:rPr>
                <w:rFonts w:ascii="Times New Roman" w:hAnsi="Times New Roman"/>
                <w:sz w:val="16"/>
                <w:szCs w:val="16"/>
              </w:rPr>
              <w:t>п</w:t>
            </w:r>
            <w:proofErr w:type="gramEnd"/>
            <w:r w:rsidRPr="00AF099A">
              <w:rPr>
                <w:rFonts w:ascii="Times New Roman" w:hAnsi="Times New Roman"/>
                <w:sz w:val="16"/>
                <w:szCs w:val="16"/>
              </w:rPr>
              <w:t>ідприємств</w:t>
            </w:r>
            <w:proofErr w:type="spellEnd"/>
            <w:r w:rsidRPr="00AF099A">
              <w:rPr>
                <w:rFonts w:ascii="Times New Roman" w:hAnsi="Times New Roman"/>
                <w:sz w:val="16"/>
                <w:szCs w:val="16"/>
              </w:rPr>
              <w:t xml:space="preserve"> торгівлі </w:t>
            </w:r>
            <w:proofErr w:type="spellStart"/>
            <w:r w:rsidRPr="00AF099A">
              <w:rPr>
                <w:rFonts w:ascii="Times New Roman" w:hAnsi="Times New Roman"/>
                <w:sz w:val="16"/>
                <w:szCs w:val="16"/>
              </w:rPr>
              <w:t>й</w:t>
            </w:r>
            <w:proofErr w:type="spellEnd"/>
            <w:r w:rsidRPr="00AF099A">
              <w:rPr>
                <w:rFonts w:ascii="Times New Roman" w:hAnsi="Times New Roman"/>
                <w:sz w:val="16"/>
                <w:szCs w:val="16"/>
              </w:rPr>
              <w:t xml:space="preserve"> громадського </w:t>
            </w:r>
            <w:proofErr w:type="spellStart"/>
            <w:r w:rsidRPr="00AF099A">
              <w:rPr>
                <w:rFonts w:ascii="Times New Roman" w:hAnsi="Times New Roman"/>
                <w:sz w:val="16"/>
                <w:szCs w:val="16"/>
              </w:rPr>
              <w:t>харчування</w:t>
            </w:r>
            <w:proofErr w:type="spellEnd"/>
          </w:p>
        </w:tc>
        <w:tc>
          <w:tcPr>
            <w:tcW w:w="4526" w:type="dxa"/>
            <w:vAlign w:val="center"/>
          </w:tcPr>
          <w:p w:rsidR="009F42C5" w:rsidRPr="00AF099A" w:rsidRDefault="00757B69" w:rsidP="000D2DF4">
            <w:pPr>
              <w:jc w:val="center"/>
              <w:rPr>
                <w:rFonts w:ascii="Times New Roman" w:hAnsi="Times New Roman"/>
                <w:sz w:val="16"/>
                <w:szCs w:val="16"/>
              </w:rPr>
            </w:pPr>
            <w:r>
              <w:rPr>
                <w:rFonts w:ascii="Times New Roman" w:hAnsi="Times New Roman"/>
                <w:sz w:val="16"/>
                <w:szCs w:val="16"/>
                <w:lang w:val="uk-UA"/>
              </w:rPr>
              <w:t>0, 6</w:t>
            </w:r>
          </w:p>
        </w:tc>
      </w:tr>
      <w:tr w:rsidR="009F42C5" w:rsidTr="00195154">
        <w:trPr>
          <w:trHeight w:val="253"/>
        </w:trPr>
        <w:tc>
          <w:tcPr>
            <w:tcW w:w="4525" w:type="dxa"/>
            <w:vAlign w:val="center"/>
          </w:tcPr>
          <w:p w:rsidR="009F42C5" w:rsidRPr="00AF099A" w:rsidRDefault="009F42C5" w:rsidP="004D4200">
            <w:pPr>
              <w:jc w:val="both"/>
              <w:rPr>
                <w:rFonts w:ascii="Times New Roman" w:hAnsi="Times New Roman"/>
                <w:b/>
                <w:bCs/>
                <w:sz w:val="16"/>
                <w:szCs w:val="16"/>
              </w:rPr>
            </w:pPr>
            <w:r w:rsidRPr="00AF099A">
              <w:rPr>
                <w:rFonts w:ascii="Times New Roman" w:hAnsi="Times New Roman"/>
                <w:b/>
                <w:bCs/>
                <w:sz w:val="16"/>
                <w:szCs w:val="16"/>
              </w:rPr>
              <w:t xml:space="preserve">4. </w:t>
            </w:r>
            <w:proofErr w:type="spellStart"/>
            <w:r w:rsidRPr="00AF099A">
              <w:rPr>
                <w:rFonts w:ascii="Times New Roman" w:hAnsi="Times New Roman"/>
                <w:b/>
                <w:bCs/>
                <w:sz w:val="16"/>
                <w:szCs w:val="16"/>
              </w:rPr>
              <w:t>Гаражі</w:t>
            </w:r>
            <w:proofErr w:type="spellEnd"/>
            <w:r w:rsidRPr="00AF099A">
              <w:rPr>
                <w:rFonts w:ascii="Times New Roman" w:hAnsi="Times New Roman"/>
                <w:b/>
                <w:bCs/>
                <w:sz w:val="16"/>
                <w:szCs w:val="16"/>
              </w:rPr>
              <w:t>:</w:t>
            </w:r>
            <w:r w:rsidRPr="00AF099A">
              <w:rPr>
                <w:rFonts w:ascii="Times New Roman" w:hAnsi="Times New Roman"/>
                <w:sz w:val="16"/>
                <w:szCs w:val="16"/>
              </w:rPr>
              <w:t xml:space="preserve"> </w:t>
            </w:r>
          </w:p>
        </w:tc>
        <w:tc>
          <w:tcPr>
            <w:tcW w:w="4526" w:type="dxa"/>
            <w:vAlign w:val="center"/>
          </w:tcPr>
          <w:p w:rsidR="009F42C5" w:rsidRPr="00AF099A" w:rsidRDefault="009F42C5" w:rsidP="000D2DF4">
            <w:pPr>
              <w:jc w:val="center"/>
              <w:rPr>
                <w:rFonts w:ascii="Times New Roman" w:hAnsi="Times New Roman"/>
                <w:sz w:val="16"/>
                <w:szCs w:val="16"/>
              </w:rPr>
            </w:pPr>
            <w:r w:rsidRPr="00AF099A">
              <w:rPr>
                <w:rFonts w:ascii="Times New Roman" w:hAnsi="Times New Roman"/>
                <w:sz w:val="16"/>
                <w:szCs w:val="16"/>
              </w:rPr>
              <w:t> </w:t>
            </w:r>
          </w:p>
        </w:tc>
      </w:tr>
      <w:tr w:rsidR="009F42C5" w:rsidTr="00195154">
        <w:trPr>
          <w:trHeight w:val="253"/>
        </w:trPr>
        <w:tc>
          <w:tcPr>
            <w:tcW w:w="4525" w:type="dxa"/>
            <w:vAlign w:val="center"/>
          </w:tcPr>
          <w:p w:rsidR="009F42C5" w:rsidRPr="00AF099A" w:rsidRDefault="009F42C5" w:rsidP="004D4200">
            <w:pPr>
              <w:jc w:val="both"/>
              <w:rPr>
                <w:rFonts w:ascii="Times New Roman" w:hAnsi="Times New Roman"/>
                <w:sz w:val="16"/>
                <w:szCs w:val="16"/>
              </w:rPr>
            </w:pPr>
            <w:proofErr w:type="spellStart"/>
            <w:r w:rsidRPr="00AF099A">
              <w:rPr>
                <w:rFonts w:ascii="Times New Roman" w:hAnsi="Times New Roman"/>
                <w:sz w:val="16"/>
                <w:szCs w:val="16"/>
              </w:rPr>
              <w:t>гаражі</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наземні</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й</w:t>
            </w:r>
            <w:proofErr w:type="spellEnd"/>
            <w:r w:rsidRPr="00AF099A">
              <w:rPr>
                <w:rFonts w:ascii="Times New Roman" w:hAnsi="Times New Roman"/>
                <w:sz w:val="16"/>
                <w:szCs w:val="16"/>
              </w:rPr>
              <w:t xml:space="preserve"> </w:t>
            </w:r>
            <w:proofErr w:type="spellStart"/>
            <w:proofErr w:type="gramStart"/>
            <w:r w:rsidRPr="00AF099A">
              <w:rPr>
                <w:rFonts w:ascii="Times New Roman" w:hAnsi="Times New Roman"/>
                <w:sz w:val="16"/>
                <w:szCs w:val="16"/>
              </w:rPr>
              <w:t>п</w:t>
            </w:r>
            <w:proofErr w:type="gramEnd"/>
            <w:r w:rsidRPr="00AF099A">
              <w:rPr>
                <w:rFonts w:ascii="Times New Roman" w:hAnsi="Times New Roman"/>
                <w:sz w:val="16"/>
                <w:szCs w:val="16"/>
              </w:rPr>
              <w:t>ідземні</w:t>
            </w:r>
            <w:proofErr w:type="spellEnd"/>
            <w:r w:rsidRPr="00AF099A">
              <w:rPr>
                <w:rFonts w:ascii="Times New Roman" w:hAnsi="Times New Roman"/>
                <w:sz w:val="16"/>
                <w:szCs w:val="16"/>
              </w:rPr>
              <w:t xml:space="preserve">) </w:t>
            </w:r>
          </w:p>
        </w:tc>
        <w:tc>
          <w:tcPr>
            <w:tcW w:w="4526" w:type="dxa"/>
            <w:vAlign w:val="center"/>
          </w:tcPr>
          <w:p w:rsidR="009F42C5" w:rsidRPr="003D0DEF" w:rsidRDefault="00757B69" w:rsidP="00643B82">
            <w:pPr>
              <w:jc w:val="center"/>
              <w:rPr>
                <w:rFonts w:ascii="Times New Roman" w:hAnsi="Times New Roman"/>
                <w:sz w:val="16"/>
                <w:szCs w:val="16"/>
                <w:lang w:val="uk-UA"/>
              </w:rPr>
            </w:pPr>
            <w:r>
              <w:rPr>
                <w:rFonts w:ascii="Times New Roman" w:hAnsi="Times New Roman"/>
                <w:sz w:val="16"/>
                <w:szCs w:val="16"/>
                <w:lang w:val="uk-UA"/>
              </w:rPr>
              <w:t xml:space="preserve">0,1 </w:t>
            </w:r>
          </w:p>
        </w:tc>
      </w:tr>
      <w:tr w:rsidR="009F42C5" w:rsidTr="00195154">
        <w:trPr>
          <w:trHeight w:val="253"/>
        </w:trPr>
        <w:tc>
          <w:tcPr>
            <w:tcW w:w="4525" w:type="dxa"/>
            <w:vAlign w:val="center"/>
          </w:tcPr>
          <w:p w:rsidR="009F42C5" w:rsidRPr="00AF099A" w:rsidRDefault="009F42C5" w:rsidP="004D4200">
            <w:pPr>
              <w:jc w:val="both"/>
              <w:rPr>
                <w:rFonts w:ascii="Times New Roman" w:hAnsi="Times New Roman"/>
                <w:sz w:val="16"/>
                <w:szCs w:val="16"/>
              </w:rPr>
            </w:pPr>
            <w:proofErr w:type="spellStart"/>
            <w:r w:rsidRPr="00AF099A">
              <w:rPr>
                <w:rFonts w:ascii="Times New Roman" w:hAnsi="Times New Roman"/>
                <w:sz w:val="16"/>
                <w:szCs w:val="16"/>
              </w:rPr>
              <w:t>криті</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автомобільні</w:t>
            </w:r>
            <w:proofErr w:type="spellEnd"/>
            <w:r w:rsidRPr="00AF099A">
              <w:rPr>
                <w:rFonts w:ascii="Times New Roman" w:hAnsi="Times New Roman"/>
                <w:sz w:val="16"/>
                <w:szCs w:val="16"/>
              </w:rPr>
              <w:t xml:space="preserve"> стоянки</w:t>
            </w:r>
          </w:p>
        </w:tc>
        <w:tc>
          <w:tcPr>
            <w:tcW w:w="4526" w:type="dxa"/>
            <w:vAlign w:val="center"/>
          </w:tcPr>
          <w:p w:rsidR="009F42C5" w:rsidRPr="003D0DEF" w:rsidRDefault="00757B69" w:rsidP="00643B82">
            <w:pPr>
              <w:jc w:val="center"/>
              <w:rPr>
                <w:rFonts w:ascii="Times New Roman" w:hAnsi="Times New Roman"/>
                <w:sz w:val="16"/>
                <w:szCs w:val="16"/>
                <w:lang w:val="uk-UA"/>
              </w:rPr>
            </w:pPr>
            <w:r>
              <w:rPr>
                <w:rFonts w:ascii="Times New Roman" w:hAnsi="Times New Roman"/>
                <w:sz w:val="16"/>
                <w:szCs w:val="16"/>
                <w:lang w:val="uk-UA"/>
              </w:rPr>
              <w:t xml:space="preserve">0,1 </w:t>
            </w:r>
          </w:p>
        </w:tc>
      </w:tr>
      <w:tr w:rsidR="009F42C5" w:rsidTr="00195154">
        <w:trPr>
          <w:trHeight w:val="284"/>
        </w:trPr>
        <w:tc>
          <w:tcPr>
            <w:tcW w:w="4525" w:type="dxa"/>
            <w:vAlign w:val="center"/>
          </w:tcPr>
          <w:p w:rsidR="009F42C5" w:rsidRPr="00AF099A" w:rsidRDefault="009F42C5" w:rsidP="004D4200">
            <w:pPr>
              <w:jc w:val="both"/>
              <w:rPr>
                <w:rFonts w:ascii="Times New Roman" w:hAnsi="Times New Roman"/>
                <w:b/>
                <w:bCs/>
                <w:sz w:val="16"/>
                <w:szCs w:val="16"/>
              </w:rPr>
            </w:pPr>
            <w:r w:rsidRPr="00AF099A">
              <w:rPr>
                <w:rFonts w:ascii="Times New Roman" w:hAnsi="Times New Roman"/>
                <w:b/>
                <w:bCs/>
                <w:sz w:val="16"/>
                <w:szCs w:val="16"/>
              </w:rPr>
              <w:t xml:space="preserve">5. </w:t>
            </w:r>
            <w:proofErr w:type="spellStart"/>
            <w:r w:rsidRPr="00AF099A">
              <w:rPr>
                <w:rFonts w:ascii="Times New Roman" w:hAnsi="Times New Roman"/>
                <w:b/>
                <w:bCs/>
                <w:sz w:val="16"/>
                <w:szCs w:val="16"/>
              </w:rPr>
              <w:t>Буді</w:t>
            </w:r>
            <w:proofErr w:type="gramStart"/>
            <w:r w:rsidRPr="00AF099A">
              <w:rPr>
                <w:rFonts w:ascii="Times New Roman" w:hAnsi="Times New Roman"/>
                <w:b/>
                <w:bCs/>
                <w:sz w:val="16"/>
                <w:szCs w:val="16"/>
              </w:rPr>
              <w:t>вл</w:t>
            </w:r>
            <w:proofErr w:type="gramEnd"/>
            <w:r w:rsidRPr="00AF099A">
              <w:rPr>
                <w:rFonts w:ascii="Times New Roman" w:hAnsi="Times New Roman"/>
                <w:b/>
                <w:bCs/>
                <w:sz w:val="16"/>
                <w:szCs w:val="16"/>
              </w:rPr>
              <w:t>і</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промислові</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тв</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склади</w:t>
            </w:r>
            <w:proofErr w:type="spellEnd"/>
          </w:p>
        </w:tc>
        <w:tc>
          <w:tcPr>
            <w:tcW w:w="4526" w:type="dxa"/>
            <w:vAlign w:val="center"/>
          </w:tcPr>
          <w:p w:rsidR="009F42C5" w:rsidRPr="003D0DEF" w:rsidRDefault="00757B69" w:rsidP="000D2DF4">
            <w:pPr>
              <w:jc w:val="center"/>
              <w:rPr>
                <w:rFonts w:ascii="Times New Roman" w:hAnsi="Times New Roman"/>
                <w:sz w:val="16"/>
                <w:szCs w:val="16"/>
                <w:lang w:val="uk-UA"/>
              </w:rPr>
            </w:pPr>
            <w:r>
              <w:rPr>
                <w:rFonts w:ascii="Times New Roman" w:hAnsi="Times New Roman"/>
                <w:sz w:val="16"/>
                <w:szCs w:val="16"/>
                <w:lang w:val="uk-UA"/>
              </w:rPr>
              <w:t xml:space="preserve">0,3 </w:t>
            </w:r>
          </w:p>
        </w:tc>
      </w:tr>
      <w:tr w:rsidR="009F42C5" w:rsidTr="00195154">
        <w:trPr>
          <w:trHeight w:val="253"/>
        </w:trPr>
        <w:tc>
          <w:tcPr>
            <w:tcW w:w="4525" w:type="dxa"/>
            <w:vAlign w:val="center"/>
          </w:tcPr>
          <w:p w:rsidR="009F42C5" w:rsidRPr="00AF099A" w:rsidRDefault="009F42C5" w:rsidP="004D4200">
            <w:pPr>
              <w:jc w:val="both"/>
              <w:rPr>
                <w:rFonts w:ascii="Times New Roman" w:hAnsi="Times New Roman"/>
                <w:b/>
                <w:bCs/>
                <w:sz w:val="16"/>
                <w:szCs w:val="16"/>
              </w:rPr>
            </w:pPr>
            <w:r w:rsidRPr="00AF099A">
              <w:rPr>
                <w:rFonts w:ascii="Times New Roman" w:hAnsi="Times New Roman"/>
                <w:b/>
                <w:bCs/>
                <w:sz w:val="16"/>
                <w:szCs w:val="16"/>
              </w:rPr>
              <w:t xml:space="preserve">6. </w:t>
            </w:r>
            <w:proofErr w:type="spellStart"/>
            <w:r w:rsidRPr="00AF099A">
              <w:rPr>
                <w:rFonts w:ascii="Times New Roman" w:hAnsi="Times New Roman"/>
                <w:b/>
                <w:bCs/>
                <w:sz w:val="16"/>
                <w:szCs w:val="16"/>
              </w:rPr>
              <w:t>Буді</w:t>
            </w:r>
            <w:proofErr w:type="gramStart"/>
            <w:r w:rsidRPr="00AF099A">
              <w:rPr>
                <w:rFonts w:ascii="Times New Roman" w:hAnsi="Times New Roman"/>
                <w:b/>
                <w:bCs/>
                <w:sz w:val="16"/>
                <w:szCs w:val="16"/>
              </w:rPr>
              <w:t>вл</w:t>
            </w:r>
            <w:proofErr w:type="gramEnd"/>
            <w:r w:rsidRPr="00AF099A">
              <w:rPr>
                <w:rFonts w:ascii="Times New Roman" w:hAnsi="Times New Roman"/>
                <w:b/>
                <w:bCs/>
                <w:sz w:val="16"/>
                <w:szCs w:val="16"/>
              </w:rPr>
              <w:t>і</w:t>
            </w:r>
            <w:proofErr w:type="spellEnd"/>
            <w:r w:rsidRPr="00AF099A">
              <w:rPr>
                <w:rFonts w:ascii="Times New Roman" w:hAnsi="Times New Roman"/>
                <w:b/>
                <w:bCs/>
                <w:sz w:val="16"/>
                <w:szCs w:val="16"/>
              </w:rPr>
              <w:t xml:space="preserve"> для </w:t>
            </w:r>
            <w:proofErr w:type="spellStart"/>
            <w:r w:rsidRPr="00AF099A">
              <w:rPr>
                <w:rFonts w:ascii="Times New Roman" w:hAnsi="Times New Roman"/>
                <w:b/>
                <w:bCs/>
                <w:sz w:val="16"/>
                <w:szCs w:val="16"/>
              </w:rPr>
              <w:t>публічних</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виступів</w:t>
            </w:r>
            <w:proofErr w:type="spellEnd"/>
            <w:r w:rsidRPr="00AF099A">
              <w:rPr>
                <w:rFonts w:ascii="Times New Roman" w:hAnsi="Times New Roman"/>
                <w:b/>
                <w:bCs/>
                <w:sz w:val="16"/>
                <w:szCs w:val="16"/>
              </w:rPr>
              <w:t xml:space="preserve"> </w:t>
            </w:r>
            <w:r w:rsidRPr="00AF099A">
              <w:rPr>
                <w:rFonts w:ascii="Times New Roman" w:hAnsi="Times New Roman"/>
                <w:sz w:val="16"/>
                <w:szCs w:val="16"/>
              </w:rPr>
              <w:t xml:space="preserve">(казино, </w:t>
            </w:r>
            <w:proofErr w:type="spellStart"/>
            <w:r w:rsidRPr="00AF099A">
              <w:rPr>
                <w:rFonts w:ascii="Times New Roman" w:hAnsi="Times New Roman"/>
                <w:sz w:val="16"/>
                <w:szCs w:val="16"/>
              </w:rPr>
              <w:t>ігорні</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будинки</w:t>
            </w:r>
            <w:proofErr w:type="spellEnd"/>
            <w:r w:rsidRPr="00AF099A">
              <w:rPr>
                <w:rFonts w:ascii="Times New Roman" w:hAnsi="Times New Roman"/>
                <w:sz w:val="16"/>
                <w:szCs w:val="16"/>
              </w:rPr>
              <w:t>)</w:t>
            </w:r>
          </w:p>
        </w:tc>
        <w:tc>
          <w:tcPr>
            <w:tcW w:w="4526" w:type="dxa"/>
            <w:vAlign w:val="center"/>
          </w:tcPr>
          <w:p w:rsidR="009F42C5" w:rsidRPr="003D0DEF" w:rsidRDefault="00757B69" w:rsidP="00757B69">
            <w:pPr>
              <w:jc w:val="center"/>
              <w:rPr>
                <w:rFonts w:ascii="Times New Roman" w:hAnsi="Times New Roman"/>
                <w:sz w:val="16"/>
                <w:szCs w:val="16"/>
                <w:lang w:val="uk-UA"/>
              </w:rPr>
            </w:pPr>
            <w:r>
              <w:rPr>
                <w:rFonts w:ascii="Times New Roman" w:hAnsi="Times New Roman"/>
                <w:sz w:val="16"/>
                <w:szCs w:val="16"/>
                <w:lang w:val="uk-UA"/>
              </w:rPr>
              <w:t>1,1</w:t>
            </w:r>
          </w:p>
        </w:tc>
      </w:tr>
      <w:tr w:rsidR="00586AC6" w:rsidTr="00195154">
        <w:trPr>
          <w:trHeight w:val="253"/>
        </w:trPr>
        <w:tc>
          <w:tcPr>
            <w:tcW w:w="4525" w:type="dxa"/>
            <w:vAlign w:val="center"/>
          </w:tcPr>
          <w:p w:rsidR="00586AC6" w:rsidRPr="00586AC6" w:rsidRDefault="00586AC6" w:rsidP="004D4200">
            <w:pPr>
              <w:jc w:val="both"/>
              <w:rPr>
                <w:rFonts w:ascii="Times New Roman" w:hAnsi="Times New Roman"/>
                <w:b/>
                <w:bCs/>
                <w:sz w:val="16"/>
                <w:szCs w:val="16"/>
                <w:lang w:val="uk-UA"/>
              </w:rPr>
            </w:pPr>
            <w:r>
              <w:rPr>
                <w:rFonts w:ascii="Times New Roman" w:hAnsi="Times New Roman"/>
                <w:b/>
                <w:bCs/>
                <w:sz w:val="16"/>
                <w:szCs w:val="16"/>
                <w:lang w:val="uk-UA"/>
              </w:rPr>
              <w:t xml:space="preserve">7. Будівлі, які надані для реалізації паливно-мастильних матеріалів </w:t>
            </w:r>
            <w:r w:rsidRPr="00586AC6">
              <w:rPr>
                <w:rFonts w:ascii="Times New Roman" w:hAnsi="Times New Roman"/>
                <w:bCs/>
                <w:sz w:val="16"/>
                <w:szCs w:val="16"/>
                <w:lang w:val="uk-UA"/>
              </w:rPr>
              <w:t>(АЗС).</w:t>
            </w:r>
          </w:p>
        </w:tc>
        <w:tc>
          <w:tcPr>
            <w:tcW w:w="4526" w:type="dxa"/>
            <w:vAlign w:val="center"/>
          </w:tcPr>
          <w:p w:rsidR="00586AC6" w:rsidRDefault="00586AC6" w:rsidP="00757B69">
            <w:pPr>
              <w:jc w:val="center"/>
              <w:rPr>
                <w:rFonts w:ascii="Times New Roman" w:hAnsi="Times New Roman"/>
                <w:sz w:val="16"/>
                <w:szCs w:val="16"/>
                <w:lang w:val="uk-UA"/>
              </w:rPr>
            </w:pPr>
            <w:r>
              <w:rPr>
                <w:rFonts w:ascii="Times New Roman" w:hAnsi="Times New Roman"/>
                <w:sz w:val="16"/>
                <w:szCs w:val="16"/>
                <w:lang w:val="uk-UA"/>
              </w:rPr>
              <w:t>1,3</w:t>
            </w:r>
          </w:p>
        </w:tc>
      </w:tr>
      <w:tr w:rsidR="009F42C5" w:rsidTr="00195154">
        <w:trPr>
          <w:trHeight w:val="1138"/>
        </w:trPr>
        <w:tc>
          <w:tcPr>
            <w:tcW w:w="4525" w:type="dxa"/>
            <w:vAlign w:val="center"/>
          </w:tcPr>
          <w:p w:rsidR="009F42C5" w:rsidRPr="00654424" w:rsidRDefault="00586AC6" w:rsidP="004D4200">
            <w:pPr>
              <w:jc w:val="both"/>
              <w:rPr>
                <w:rFonts w:ascii="Times New Roman" w:hAnsi="Times New Roman"/>
                <w:b/>
                <w:bCs/>
                <w:sz w:val="16"/>
                <w:szCs w:val="16"/>
                <w:lang w:val="uk-UA"/>
              </w:rPr>
            </w:pPr>
            <w:r>
              <w:rPr>
                <w:rFonts w:ascii="Times New Roman" w:hAnsi="Times New Roman"/>
                <w:b/>
                <w:bCs/>
                <w:sz w:val="16"/>
                <w:szCs w:val="16"/>
                <w:lang w:val="uk-UA"/>
              </w:rPr>
              <w:t>8</w:t>
            </w:r>
            <w:r w:rsidR="009F42C5" w:rsidRPr="00654424">
              <w:rPr>
                <w:rFonts w:ascii="Times New Roman" w:hAnsi="Times New Roman"/>
                <w:b/>
                <w:bCs/>
                <w:sz w:val="16"/>
                <w:szCs w:val="16"/>
                <w:lang w:val="uk-UA"/>
              </w:rPr>
              <w:t xml:space="preserve">. Господарські (присадибні) будівлі - </w:t>
            </w:r>
            <w:r w:rsidR="009F42C5" w:rsidRPr="00654424">
              <w:rPr>
                <w:rFonts w:ascii="Times New Roman" w:hAnsi="Times New Roman"/>
                <w:sz w:val="16"/>
                <w:szCs w:val="16"/>
                <w:lang w:val="uk-UA"/>
              </w:rPr>
              <w:t xml:space="preserve"> допоміжні (нежитлові) приміщення (сараї, хліви, гаражі, літні кухні, майстерні, вбиральні, погреби, навіси, котельні, бойлерні, трансформаторні підстанції тощо)</w:t>
            </w:r>
          </w:p>
        </w:tc>
        <w:tc>
          <w:tcPr>
            <w:tcW w:w="4526" w:type="dxa"/>
            <w:vAlign w:val="center"/>
          </w:tcPr>
          <w:p w:rsidR="009F42C5" w:rsidRPr="00586AC6" w:rsidRDefault="009F42C5" w:rsidP="000D2DF4">
            <w:pPr>
              <w:jc w:val="center"/>
              <w:rPr>
                <w:rFonts w:ascii="Times New Roman" w:hAnsi="Times New Roman"/>
                <w:bCs/>
                <w:sz w:val="16"/>
                <w:szCs w:val="16"/>
                <w:lang w:val="uk-UA"/>
              </w:rPr>
            </w:pPr>
            <w:r w:rsidRPr="00586AC6">
              <w:rPr>
                <w:rFonts w:ascii="Times New Roman" w:hAnsi="Times New Roman"/>
                <w:bCs/>
                <w:sz w:val="16"/>
                <w:szCs w:val="16"/>
                <w:lang w:val="uk-UA"/>
              </w:rPr>
              <w:t>0</w:t>
            </w:r>
          </w:p>
        </w:tc>
      </w:tr>
      <w:tr w:rsidR="00654424" w:rsidTr="00195154">
        <w:trPr>
          <w:trHeight w:val="284"/>
        </w:trPr>
        <w:tc>
          <w:tcPr>
            <w:tcW w:w="4525" w:type="dxa"/>
            <w:vAlign w:val="center"/>
          </w:tcPr>
          <w:p w:rsidR="00654424" w:rsidRPr="00AF099A" w:rsidRDefault="00586AC6" w:rsidP="004D4200">
            <w:pPr>
              <w:rPr>
                <w:rFonts w:ascii="Times New Roman" w:hAnsi="Times New Roman"/>
                <w:b/>
                <w:bCs/>
                <w:sz w:val="16"/>
                <w:szCs w:val="16"/>
              </w:rPr>
            </w:pPr>
            <w:r>
              <w:rPr>
                <w:rFonts w:ascii="Times New Roman" w:hAnsi="Times New Roman"/>
                <w:b/>
                <w:bCs/>
                <w:sz w:val="16"/>
                <w:szCs w:val="16"/>
                <w:lang w:val="uk-UA"/>
              </w:rPr>
              <w:t>9</w:t>
            </w:r>
            <w:r w:rsidR="00654424" w:rsidRPr="00AF099A">
              <w:rPr>
                <w:rFonts w:ascii="Times New Roman" w:hAnsi="Times New Roman"/>
                <w:b/>
                <w:bCs/>
                <w:sz w:val="16"/>
                <w:szCs w:val="16"/>
              </w:rPr>
              <w:t xml:space="preserve">. </w:t>
            </w:r>
            <w:proofErr w:type="spellStart"/>
            <w:r w:rsidR="00654424" w:rsidRPr="00AF099A">
              <w:rPr>
                <w:rFonts w:ascii="Times New Roman" w:hAnsi="Times New Roman"/>
                <w:b/>
                <w:bCs/>
                <w:sz w:val="16"/>
                <w:szCs w:val="16"/>
              </w:rPr>
              <w:t>Інші</w:t>
            </w:r>
            <w:proofErr w:type="spellEnd"/>
            <w:r w:rsidR="00654424" w:rsidRPr="00AF099A">
              <w:rPr>
                <w:rFonts w:ascii="Times New Roman" w:hAnsi="Times New Roman"/>
                <w:b/>
                <w:bCs/>
                <w:sz w:val="16"/>
                <w:szCs w:val="16"/>
              </w:rPr>
              <w:t xml:space="preserve"> </w:t>
            </w:r>
            <w:proofErr w:type="spellStart"/>
            <w:r w:rsidR="00654424" w:rsidRPr="00AF099A">
              <w:rPr>
                <w:rFonts w:ascii="Times New Roman" w:hAnsi="Times New Roman"/>
                <w:b/>
                <w:bCs/>
                <w:sz w:val="16"/>
                <w:szCs w:val="16"/>
              </w:rPr>
              <w:t>об’єкти</w:t>
            </w:r>
            <w:proofErr w:type="spellEnd"/>
            <w:r w:rsidR="00654424" w:rsidRPr="00AF099A">
              <w:rPr>
                <w:rFonts w:ascii="Times New Roman" w:hAnsi="Times New Roman"/>
                <w:b/>
                <w:bCs/>
                <w:sz w:val="16"/>
                <w:szCs w:val="16"/>
              </w:rPr>
              <w:t xml:space="preserve"> </w:t>
            </w:r>
            <w:proofErr w:type="spellStart"/>
            <w:r w:rsidR="00654424" w:rsidRPr="00AF099A">
              <w:rPr>
                <w:rFonts w:ascii="Times New Roman" w:hAnsi="Times New Roman"/>
                <w:b/>
                <w:bCs/>
                <w:sz w:val="16"/>
                <w:szCs w:val="16"/>
              </w:rPr>
              <w:t>нежитлової</w:t>
            </w:r>
            <w:proofErr w:type="spellEnd"/>
            <w:r w:rsidR="00654424" w:rsidRPr="00AF099A">
              <w:rPr>
                <w:rFonts w:ascii="Times New Roman" w:hAnsi="Times New Roman"/>
                <w:b/>
                <w:bCs/>
                <w:sz w:val="16"/>
                <w:szCs w:val="16"/>
              </w:rPr>
              <w:t xml:space="preserve"> </w:t>
            </w:r>
            <w:proofErr w:type="spellStart"/>
            <w:r w:rsidR="00654424" w:rsidRPr="00AF099A">
              <w:rPr>
                <w:rFonts w:ascii="Times New Roman" w:hAnsi="Times New Roman"/>
                <w:b/>
                <w:bCs/>
                <w:sz w:val="16"/>
                <w:szCs w:val="16"/>
              </w:rPr>
              <w:t>нерухомості</w:t>
            </w:r>
            <w:proofErr w:type="spellEnd"/>
          </w:p>
        </w:tc>
        <w:tc>
          <w:tcPr>
            <w:tcW w:w="4526" w:type="dxa"/>
            <w:vAlign w:val="center"/>
          </w:tcPr>
          <w:p w:rsidR="00654424" w:rsidRPr="003D0DEF" w:rsidRDefault="00757B69" w:rsidP="004D4200">
            <w:pPr>
              <w:jc w:val="center"/>
              <w:rPr>
                <w:rFonts w:ascii="Times New Roman" w:hAnsi="Times New Roman"/>
                <w:sz w:val="16"/>
                <w:szCs w:val="16"/>
                <w:lang w:val="uk-UA"/>
              </w:rPr>
            </w:pPr>
            <w:r>
              <w:rPr>
                <w:rFonts w:ascii="Times New Roman" w:hAnsi="Times New Roman"/>
                <w:sz w:val="16"/>
                <w:szCs w:val="16"/>
                <w:lang w:val="uk-UA"/>
              </w:rPr>
              <w:t>0,3</w:t>
            </w:r>
          </w:p>
        </w:tc>
      </w:tr>
    </w:tbl>
    <w:p w:rsidR="00195154" w:rsidRDefault="00195154">
      <w:pPr>
        <w:rPr>
          <w:rFonts w:ascii="Times New Roman" w:hAnsi="Times New Roman"/>
          <w:b/>
          <w:i/>
          <w:sz w:val="28"/>
          <w:szCs w:val="28"/>
          <w:lang w:val="uk-UA"/>
        </w:rPr>
      </w:pPr>
    </w:p>
    <w:p w:rsidR="00195154" w:rsidRDefault="00195154">
      <w:pPr>
        <w:rPr>
          <w:rFonts w:ascii="Times New Roman" w:hAnsi="Times New Roman"/>
          <w:b/>
          <w:i/>
          <w:sz w:val="28"/>
          <w:szCs w:val="28"/>
          <w:lang w:val="uk-UA"/>
        </w:rPr>
      </w:pPr>
    </w:p>
    <w:p w:rsidR="00D92F99" w:rsidRDefault="00654424">
      <w:pPr>
        <w:rPr>
          <w:rFonts w:ascii="Times New Roman" w:hAnsi="Times New Roman"/>
          <w:b/>
          <w:i/>
          <w:sz w:val="28"/>
          <w:szCs w:val="28"/>
          <w:lang w:val="uk-UA"/>
        </w:rPr>
      </w:pPr>
      <w:r w:rsidRPr="006D30A9">
        <w:rPr>
          <w:rFonts w:ascii="Times New Roman" w:hAnsi="Times New Roman"/>
          <w:b/>
          <w:i/>
          <w:sz w:val="28"/>
          <w:szCs w:val="28"/>
        </w:rPr>
        <w:t>Сільський голова</w:t>
      </w:r>
      <w:r>
        <w:rPr>
          <w:rFonts w:ascii="Times New Roman" w:hAnsi="Times New Roman"/>
          <w:b/>
          <w:i/>
          <w:sz w:val="28"/>
          <w:szCs w:val="28"/>
          <w:lang w:val="uk-UA"/>
        </w:rPr>
        <w:t xml:space="preserve">                                                                                      Т. Гончарук</w:t>
      </w:r>
    </w:p>
    <w:p w:rsidR="009F42C5" w:rsidRDefault="009F42C5">
      <w:pPr>
        <w:rPr>
          <w:rFonts w:ascii="Times New Roman" w:hAnsi="Times New Roman"/>
          <w:b/>
          <w:i/>
          <w:sz w:val="28"/>
          <w:szCs w:val="28"/>
          <w:lang w:val="uk-UA"/>
        </w:rPr>
      </w:pPr>
    </w:p>
    <w:p w:rsidR="009F42C5" w:rsidRDefault="009F42C5">
      <w:pPr>
        <w:rPr>
          <w:rFonts w:ascii="Times New Roman" w:hAnsi="Times New Roman"/>
          <w:b/>
          <w:i/>
          <w:sz w:val="28"/>
          <w:szCs w:val="28"/>
          <w:lang w:val="uk-UA"/>
        </w:rPr>
      </w:pPr>
    </w:p>
    <w:p w:rsidR="00757B69" w:rsidRDefault="00757B69">
      <w:pPr>
        <w:rPr>
          <w:rFonts w:ascii="Times New Roman" w:hAnsi="Times New Roman"/>
          <w:b/>
          <w:i/>
          <w:sz w:val="28"/>
          <w:szCs w:val="28"/>
          <w:lang w:val="uk-UA"/>
        </w:rPr>
      </w:pPr>
    </w:p>
    <w:p w:rsidR="00E04B27" w:rsidRDefault="00E04B27">
      <w:pPr>
        <w:rPr>
          <w:rFonts w:ascii="Times New Roman" w:hAnsi="Times New Roman"/>
          <w:b/>
          <w:i/>
          <w:sz w:val="28"/>
          <w:szCs w:val="28"/>
          <w:lang w:val="uk-UA"/>
        </w:rPr>
      </w:pPr>
    </w:p>
    <w:p w:rsidR="00E04B27" w:rsidRDefault="00E04B27">
      <w:pPr>
        <w:rPr>
          <w:rFonts w:ascii="Times New Roman" w:hAnsi="Times New Roman"/>
          <w:b/>
          <w:i/>
          <w:sz w:val="28"/>
          <w:szCs w:val="28"/>
          <w:lang w:val="uk-UA"/>
        </w:rPr>
      </w:pPr>
    </w:p>
    <w:p w:rsidR="00E04B27" w:rsidRDefault="00E04B27">
      <w:pPr>
        <w:rPr>
          <w:rFonts w:ascii="Times New Roman" w:hAnsi="Times New Roman"/>
          <w:b/>
          <w:i/>
          <w:sz w:val="28"/>
          <w:szCs w:val="28"/>
          <w:lang w:val="uk-UA"/>
        </w:rPr>
      </w:pPr>
    </w:p>
    <w:p w:rsidR="00E04B27" w:rsidRDefault="00E04B27">
      <w:pPr>
        <w:rPr>
          <w:rFonts w:ascii="Times New Roman" w:hAnsi="Times New Roman"/>
          <w:b/>
          <w:i/>
          <w:sz w:val="28"/>
          <w:szCs w:val="28"/>
          <w:lang w:val="uk-UA"/>
        </w:rPr>
      </w:pPr>
    </w:p>
    <w:p w:rsidR="00643B82" w:rsidRDefault="00643B82" w:rsidP="00643B82">
      <w:pPr>
        <w:spacing w:after="0"/>
        <w:ind w:left="5245"/>
        <w:jc w:val="both"/>
        <w:rPr>
          <w:rFonts w:ascii="Times New Roman" w:hAnsi="Times New Roman"/>
          <w:b/>
          <w:i/>
          <w:sz w:val="28"/>
          <w:szCs w:val="28"/>
          <w:lang w:val="uk-UA"/>
        </w:rPr>
      </w:pPr>
      <w:r>
        <w:rPr>
          <w:rFonts w:ascii="Times New Roman" w:hAnsi="Times New Roman"/>
          <w:b/>
          <w:i/>
          <w:sz w:val="28"/>
          <w:szCs w:val="28"/>
          <w:lang w:val="uk-UA"/>
        </w:rPr>
        <w:t xml:space="preserve">  Додаток  № 3 </w:t>
      </w:r>
    </w:p>
    <w:p w:rsidR="00643B82" w:rsidRDefault="00643B82" w:rsidP="00643B82">
      <w:pPr>
        <w:spacing w:after="0"/>
        <w:ind w:left="5245"/>
        <w:jc w:val="both"/>
        <w:rPr>
          <w:rFonts w:ascii="Times New Roman" w:hAnsi="Times New Roman"/>
          <w:b/>
          <w:i/>
          <w:sz w:val="28"/>
          <w:szCs w:val="28"/>
          <w:lang w:val="uk-UA"/>
        </w:rPr>
      </w:pPr>
      <w:r>
        <w:rPr>
          <w:rFonts w:ascii="Times New Roman" w:hAnsi="Times New Roman"/>
          <w:b/>
          <w:i/>
          <w:sz w:val="28"/>
          <w:szCs w:val="28"/>
          <w:lang w:val="uk-UA"/>
        </w:rPr>
        <w:t xml:space="preserve"> До рішення № 388 від 02.02.2017 р. </w:t>
      </w:r>
    </w:p>
    <w:p w:rsidR="0063570B" w:rsidRDefault="009F42C5" w:rsidP="001574B3">
      <w:pPr>
        <w:spacing w:after="0"/>
        <w:jc w:val="center"/>
        <w:rPr>
          <w:rFonts w:ascii="Times New Roman" w:hAnsi="Times New Roman"/>
          <w:b/>
          <w:i/>
          <w:sz w:val="28"/>
          <w:szCs w:val="28"/>
          <w:lang w:val="uk-UA"/>
        </w:rPr>
      </w:pPr>
      <w:r w:rsidRPr="00617B88">
        <w:rPr>
          <w:rFonts w:ascii="Times New Roman" w:hAnsi="Times New Roman"/>
          <w:b/>
          <w:i/>
          <w:sz w:val="28"/>
          <w:szCs w:val="28"/>
          <w:lang w:val="uk-UA"/>
        </w:rPr>
        <w:tab/>
      </w:r>
      <w:r w:rsidRPr="00617B88">
        <w:rPr>
          <w:rFonts w:ascii="Times New Roman" w:hAnsi="Times New Roman"/>
          <w:b/>
          <w:i/>
          <w:sz w:val="28"/>
          <w:szCs w:val="28"/>
          <w:lang w:val="uk-UA"/>
        </w:rPr>
        <w:tab/>
      </w:r>
    </w:p>
    <w:p w:rsidR="0063570B" w:rsidRDefault="0063570B" w:rsidP="009F42C5">
      <w:pPr>
        <w:spacing w:after="0" w:line="240" w:lineRule="auto"/>
        <w:jc w:val="center"/>
        <w:rPr>
          <w:rFonts w:ascii="Times New Roman" w:hAnsi="Times New Roman"/>
          <w:b/>
          <w:i/>
          <w:sz w:val="28"/>
          <w:szCs w:val="28"/>
          <w:lang w:val="uk-UA"/>
        </w:rPr>
      </w:pPr>
    </w:p>
    <w:p w:rsidR="009F42C5" w:rsidRPr="00617B88" w:rsidRDefault="009F42C5" w:rsidP="009F42C5">
      <w:pPr>
        <w:spacing w:after="0" w:line="240" w:lineRule="auto"/>
        <w:jc w:val="center"/>
        <w:rPr>
          <w:rFonts w:ascii="Times New Roman" w:hAnsi="Times New Roman"/>
          <w:i/>
          <w:sz w:val="28"/>
          <w:szCs w:val="28"/>
          <w:lang w:val="uk-UA"/>
        </w:rPr>
      </w:pPr>
      <w:r w:rsidRPr="00617B88">
        <w:rPr>
          <w:rFonts w:ascii="Times New Roman" w:hAnsi="Times New Roman"/>
          <w:i/>
          <w:sz w:val="28"/>
          <w:szCs w:val="28"/>
          <w:lang w:val="uk-UA"/>
        </w:rPr>
        <w:tab/>
      </w:r>
    </w:p>
    <w:p w:rsidR="009F42C5" w:rsidRDefault="009F42C5" w:rsidP="009F42C5">
      <w:pPr>
        <w:pStyle w:val="a9"/>
        <w:spacing w:after="0"/>
        <w:ind w:firstLine="720"/>
        <w:jc w:val="center"/>
        <w:rPr>
          <w:b/>
          <w:sz w:val="28"/>
          <w:szCs w:val="28"/>
          <w:lang w:val="uk-UA"/>
        </w:rPr>
      </w:pPr>
      <w:r w:rsidRPr="008F17F8">
        <w:rPr>
          <w:b/>
          <w:sz w:val="28"/>
          <w:szCs w:val="28"/>
          <w:lang w:val="uk-UA"/>
        </w:rPr>
        <w:t>П</w:t>
      </w:r>
      <w:r>
        <w:rPr>
          <w:b/>
          <w:sz w:val="28"/>
          <w:szCs w:val="28"/>
          <w:lang w:val="uk-UA"/>
        </w:rPr>
        <w:t>ОЛОЖЕННЯ</w:t>
      </w:r>
    </w:p>
    <w:p w:rsidR="009F42C5" w:rsidRPr="008F17F8" w:rsidRDefault="009F42C5" w:rsidP="009F42C5">
      <w:pPr>
        <w:pStyle w:val="a9"/>
        <w:spacing w:after="0"/>
        <w:ind w:firstLine="720"/>
        <w:jc w:val="center"/>
        <w:rPr>
          <w:rStyle w:val="aa"/>
        </w:rPr>
      </w:pPr>
      <w:r w:rsidRPr="008F17F8">
        <w:rPr>
          <w:b/>
          <w:sz w:val="28"/>
          <w:szCs w:val="28"/>
          <w:lang w:val="uk-UA"/>
        </w:rPr>
        <w:t>про встановлення податку на нерухоме майно</w:t>
      </w:r>
      <w:r w:rsidRPr="008F17F8">
        <w:rPr>
          <w:rStyle w:val="aa"/>
          <w:sz w:val="28"/>
          <w:szCs w:val="28"/>
          <w:lang w:val="uk-UA"/>
        </w:rPr>
        <w:t xml:space="preserve">, </w:t>
      </w:r>
    </w:p>
    <w:p w:rsidR="009F42C5" w:rsidRPr="008F17F8" w:rsidRDefault="009F42C5" w:rsidP="009F42C5">
      <w:pPr>
        <w:pStyle w:val="a9"/>
        <w:spacing w:after="0"/>
        <w:ind w:firstLine="720"/>
        <w:jc w:val="center"/>
      </w:pPr>
      <w:r w:rsidRPr="008F17F8">
        <w:rPr>
          <w:rStyle w:val="aa"/>
          <w:sz w:val="28"/>
          <w:szCs w:val="28"/>
          <w:lang w:val="uk-UA"/>
        </w:rPr>
        <w:t xml:space="preserve">відмінне від земельної ділянки </w:t>
      </w:r>
      <w:r w:rsidRPr="008F17F8">
        <w:rPr>
          <w:b/>
          <w:sz w:val="28"/>
          <w:lang w:val="uk-UA"/>
        </w:rPr>
        <w:t>в Білокриницькій сільській раді</w:t>
      </w:r>
    </w:p>
    <w:p w:rsidR="009F42C5" w:rsidRPr="008F17F8" w:rsidRDefault="009F42C5" w:rsidP="009F42C5">
      <w:pPr>
        <w:pStyle w:val="a9"/>
        <w:spacing w:after="0"/>
        <w:ind w:firstLine="720"/>
        <w:jc w:val="center"/>
        <w:rPr>
          <w:sz w:val="28"/>
          <w:szCs w:val="28"/>
          <w:lang w:val="uk-UA"/>
        </w:rPr>
      </w:pPr>
    </w:p>
    <w:p w:rsidR="009F42C5" w:rsidRDefault="009F42C5" w:rsidP="009F42C5">
      <w:pPr>
        <w:pStyle w:val="a9"/>
        <w:spacing w:after="0"/>
        <w:ind w:right="-185" w:firstLine="720"/>
        <w:jc w:val="both"/>
        <w:rPr>
          <w:sz w:val="28"/>
          <w:szCs w:val="28"/>
          <w:lang w:val="uk-UA"/>
        </w:rPr>
      </w:pPr>
      <w:r w:rsidRPr="008F17F8">
        <w:rPr>
          <w:sz w:val="28"/>
          <w:szCs w:val="28"/>
          <w:lang w:val="uk-UA"/>
        </w:rPr>
        <w:t xml:space="preserve">Положення про податок на нерухоме майно, відмінне від земельної ділянки (далі – Положення) розроблено відповідно до Податкового кодексу України від 02.12.2010 № 2755-VI та є обов’язковим до виконання юридичними та фізичними особами на території </w:t>
      </w:r>
      <w:r w:rsidR="0063570B">
        <w:rPr>
          <w:sz w:val="28"/>
          <w:szCs w:val="28"/>
          <w:lang w:val="uk-UA"/>
        </w:rPr>
        <w:t>Білокриницької сільської ради</w:t>
      </w:r>
      <w:r w:rsidRPr="008F17F8">
        <w:rPr>
          <w:sz w:val="28"/>
          <w:szCs w:val="28"/>
          <w:lang w:val="uk-UA"/>
        </w:rPr>
        <w:t>.</w:t>
      </w:r>
    </w:p>
    <w:p w:rsidR="009F42C5" w:rsidRDefault="009F42C5" w:rsidP="009F42C5">
      <w:pPr>
        <w:pStyle w:val="a9"/>
        <w:numPr>
          <w:ilvl w:val="0"/>
          <w:numId w:val="13"/>
        </w:numPr>
        <w:spacing w:after="0"/>
        <w:ind w:right="-185"/>
        <w:jc w:val="both"/>
        <w:rPr>
          <w:sz w:val="28"/>
          <w:szCs w:val="28"/>
          <w:lang w:val="uk-UA"/>
        </w:rPr>
      </w:pPr>
      <w:r w:rsidRPr="008F17F8">
        <w:rPr>
          <w:sz w:val="28"/>
          <w:szCs w:val="28"/>
          <w:lang w:val="uk-UA"/>
        </w:rPr>
        <w:t>Платниками податку є фізичні та юридичні особи, в тому числі нерезиденти, які є власниками об’єктів житлової та/або нежитлової н</w:t>
      </w:r>
      <w:r>
        <w:rPr>
          <w:sz w:val="28"/>
          <w:szCs w:val="28"/>
          <w:lang w:val="uk-UA"/>
        </w:rPr>
        <w:t>ерухомості на території Білокриницької сільської ради.</w:t>
      </w:r>
    </w:p>
    <w:p w:rsidR="009F42C5" w:rsidRDefault="009F42C5" w:rsidP="009F42C5">
      <w:pPr>
        <w:pStyle w:val="a9"/>
        <w:numPr>
          <w:ilvl w:val="0"/>
          <w:numId w:val="13"/>
        </w:numPr>
        <w:spacing w:after="0"/>
        <w:ind w:right="-185"/>
        <w:jc w:val="both"/>
        <w:rPr>
          <w:sz w:val="28"/>
          <w:szCs w:val="28"/>
          <w:lang w:val="uk-UA"/>
        </w:rPr>
      </w:pPr>
      <w:r w:rsidRPr="008F17F8">
        <w:rPr>
          <w:sz w:val="28"/>
          <w:szCs w:val="28"/>
          <w:lang w:val="uk-UA"/>
        </w:rPr>
        <w:t>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9F42C5" w:rsidRDefault="009F42C5" w:rsidP="009F42C5">
      <w:pPr>
        <w:pStyle w:val="a9"/>
        <w:numPr>
          <w:ilvl w:val="0"/>
          <w:numId w:val="14"/>
        </w:numPr>
        <w:spacing w:after="0"/>
        <w:ind w:right="-185"/>
        <w:jc w:val="both"/>
        <w:rPr>
          <w:sz w:val="28"/>
          <w:szCs w:val="28"/>
          <w:lang w:val="uk-UA"/>
        </w:rPr>
      </w:pPr>
      <w:r w:rsidRPr="008F17F8">
        <w:rPr>
          <w:sz w:val="28"/>
          <w:szCs w:val="28"/>
          <w:lang w:val="uk-UA"/>
        </w:rPr>
        <w:t>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9F42C5" w:rsidRDefault="009F42C5" w:rsidP="009F42C5">
      <w:pPr>
        <w:pStyle w:val="a9"/>
        <w:numPr>
          <w:ilvl w:val="0"/>
          <w:numId w:val="14"/>
        </w:numPr>
        <w:spacing w:after="0"/>
        <w:ind w:right="-185"/>
        <w:jc w:val="both"/>
        <w:rPr>
          <w:sz w:val="28"/>
          <w:szCs w:val="28"/>
          <w:lang w:val="uk-UA"/>
        </w:rPr>
      </w:pPr>
      <w:r w:rsidRPr="008F17F8">
        <w:rPr>
          <w:sz w:val="28"/>
          <w:szCs w:val="28"/>
          <w:lang w:val="uk-UA"/>
        </w:rPr>
        <w:t>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9F42C5" w:rsidRDefault="009F42C5" w:rsidP="009F42C5">
      <w:pPr>
        <w:pStyle w:val="a9"/>
        <w:numPr>
          <w:ilvl w:val="0"/>
          <w:numId w:val="14"/>
        </w:numPr>
        <w:spacing w:after="0"/>
        <w:ind w:right="-185"/>
        <w:jc w:val="both"/>
        <w:rPr>
          <w:sz w:val="28"/>
          <w:szCs w:val="28"/>
          <w:lang w:val="uk-UA"/>
        </w:rPr>
      </w:pPr>
      <w:r w:rsidRPr="008F17F8">
        <w:rPr>
          <w:sz w:val="28"/>
          <w:szCs w:val="28"/>
          <w:lang w:val="uk-UA"/>
        </w:rPr>
        <w:t>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9F42C5" w:rsidRDefault="009F42C5" w:rsidP="009F42C5">
      <w:pPr>
        <w:pStyle w:val="a9"/>
        <w:numPr>
          <w:ilvl w:val="0"/>
          <w:numId w:val="13"/>
        </w:numPr>
        <w:spacing w:after="0"/>
        <w:ind w:right="-185"/>
        <w:jc w:val="both"/>
        <w:rPr>
          <w:sz w:val="28"/>
          <w:szCs w:val="28"/>
          <w:lang w:val="uk-UA"/>
        </w:rPr>
      </w:pPr>
      <w:r w:rsidRPr="008F17F8">
        <w:rPr>
          <w:sz w:val="28"/>
          <w:szCs w:val="28"/>
          <w:lang w:val="uk-UA"/>
        </w:rPr>
        <w:t>Об’єктом оподаткування є об’єкт житлової та нежитлової нерухомості, в тому числі його частка.</w:t>
      </w:r>
    </w:p>
    <w:p w:rsidR="009F42C5" w:rsidRPr="008F17F8" w:rsidRDefault="009F42C5" w:rsidP="009F42C5">
      <w:pPr>
        <w:pStyle w:val="a9"/>
        <w:numPr>
          <w:ilvl w:val="0"/>
          <w:numId w:val="13"/>
        </w:numPr>
        <w:spacing w:after="0"/>
        <w:ind w:left="714" w:right="-185" w:hanging="357"/>
        <w:jc w:val="both"/>
        <w:rPr>
          <w:sz w:val="28"/>
          <w:szCs w:val="28"/>
          <w:lang w:val="uk-UA"/>
        </w:rPr>
      </w:pPr>
      <w:r w:rsidRPr="008F17F8">
        <w:rPr>
          <w:sz w:val="28"/>
          <w:szCs w:val="28"/>
          <w:lang w:val="uk-UA"/>
        </w:rPr>
        <w:t>Не є об’єктом оподаткування:</w:t>
      </w:r>
    </w:p>
    <w:p w:rsidR="0063570B" w:rsidRDefault="009F42C5" w:rsidP="0063570B">
      <w:pPr>
        <w:pStyle w:val="a3"/>
        <w:numPr>
          <w:ilvl w:val="0"/>
          <w:numId w:val="19"/>
        </w:numPr>
        <w:spacing w:after="0" w:line="240" w:lineRule="auto"/>
        <w:ind w:right="75"/>
        <w:jc w:val="both"/>
        <w:rPr>
          <w:rFonts w:ascii="Times New Roman" w:hAnsi="Times New Roman"/>
          <w:sz w:val="28"/>
          <w:szCs w:val="28"/>
          <w:lang w:val="uk-UA"/>
        </w:rPr>
      </w:pPr>
      <w:r w:rsidRPr="008F17F8">
        <w:rPr>
          <w:rFonts w:ascii="Times New Roman" w:hAnsi="Times New Roman"/>
          <w:sz w:val="28"/>
          <w:szCs w:val="28"/>
          <w:lang w:val="uk-UA"/>
        </w:rPr>
        <w:t>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чи місцевого бюджету і є неприбутковими (їх спільній власності);</w:t>
      </w:r>
    </w:p>
    <w:p w:rsidR="009F42C5" w:rsidRPr="0063570B" w:rsidRDefault="009F42C5" w:rsidP="0063570B">
      <w:pPr>
        <w:pStyle w:val="a3"/>
        <w:numPr>
          <w:ilvl w:val="0"/>
          <w:numId w:val="19"/>
        </w:numPr>
        <w:spacing w:after="0" w:line="240" w:lineRule="auto"/>
        <w:ind w:right="75"/>
        <w:jc w:val="both"/>
        <w:rPr>
          <w:rFonts w:ascii="Times New Roman" w:hAnsi="Times New Roman"/>
          <w:sz w:val="28"/>
          <w:szCs w:val="28"/>
          <w:lang w:val="uk-UA"/>
        </w:rPr>
      </w:pPr>
      <w:r w:rsidRPr="0063570B">
        <w:rPr>
          <w:rFonts w:ascii="Times New Roman" w:hAnsi="Times New Roman"/>
          <w:sz w:val="28"/>
          <w:szCs w:val="28"/>
          <w:lang w:val="uk-UA"/>
        </w:rPr>
        <w:t>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9F42C5" w:rsidRDefault="009F42C5" w:rsidP="009F42C5">
      <w:pPr>
        <w:pStyle w:val="a3"/>
        <w:numPr>
          <w:ilvl w:val="0"/>
          <w:numId w:val="15"/>
        </w:numPr>
        <w:spacing w:before="180" w:after="180" w:line="240" w:lineRule="auto"/>
        <w:ind w:right="75"/>
        <w:jc w:val="both"/>
        <w:rPr>
          <w:rFonts w:ascii="Times New Roman" w:hAnsi="Times New Roman"/>
          <w:sz w:val="28"/>
          <w:szCs w:val="28"/>
          <w:lang w:val="uk-UA"/>
        </w:rPr>
      </w:pPr>
      <w:r w:rsidRPr="008F17F8">
        <w:rPr>
          <w:rFonts w:ascii="Times New Roman" w:hAnsi="Times New Roman"/>
          <w:sz w:val="28"/>
          <w:szCs w:val="28"/>
          <w:lang w:val="uk-UA"/>
        </w:rPr>
        <w:t>будівлі дитячих будинків сімейного типу;</w:t>
      </w:r>
    </w:p>
    <w:p w:rsidR="009F42C5" w:rsidRDefault="009F42C5" w:rsidP="009F42C5">
      <w:pPr>
        <w:pStyle w:val="a3"/>
        <w:numPr>
          <w:ilvl w:val="0"/>
          <w:numId w:val="15"/>
        </w:numPr>
        <w:spacing w:before="180" w:after="180" w:line="240" w:lineRule="auto"/>
        <w:ind w:right="75"/>
        <w:jc w:val="both"/>
        <w:rPr>
          <w:rFonts w:ascii="Times New Roman" w:hAnsi="Times New Roman"/>
          <w:sz w:val="28"/>
          <w:szCs w:val="28"/>
          <w:lang w:val="uk-UA"/>
        </w:rPr>
      </w:pPr>
      <w:r w:rsidRPr="008F17F8">
        <w:rPr>
          <w:rFonts w:ascii="Times New Roman" w:hAnsi="Times New Roman"/>
          <w:sz w:val="28"/>
          <w:szCs w:val="28"/>
          <w:lang w:val="uk-UA"/>
        </w:rPr>
        <w:t>гуртожитки</w:t>
      </w:r>
      <w:r>
        <w:rPr>
          <w:rFonts w:ascii="Times New Roman" w:hAnsi="Times New Roman"/>
          <w:sz w:val="28"/>
          <w:szCs w:val="28"/>
          <w:lang w:val="uk-UA"/>
        </w:rPr>
        <w:t>;</w:t>
      </w:r>
    </w:p>
    <w:p w:rsidR="009F42C5" w:rsidRDefault="009F42C5" w:rsidP="009F42C5">
      <w:pPr>
        <w:pStyle w:val="a3"/>
        <w:numPr>
          <w:ilvl w:val="0"/>
          <w:numId w:val="15"/>
        </w:numPr>
        <w:spacing w:before="180" w:after="180" w:line="240" w:lineRule="auto"/>
        <w:ind w:right="75"/>
        <w:jc w:val="both"/>
        <w:rPr>
          <w:rFonts w:ascii="Times New Roman" w:hAnsi="Times New Roman"/>
          <w:sz w:val="28"/>
          <w:szCs w:val="28"/>
          <w:lang w:val="uk-UA"/>
        </w:rPr>
      </w:pPr>
      <w:r w:rsidRPr="008F17F8">
        <w:rPr>
          <w:rFonts w:ascii="Times New Roman" w:hAnsi="Times New Roman"/>
          <w:sz w:val="28"/>
          <w:szCs w:val="28"/>
          <w:lang w:val="uk-UA"/>
        </w:rPr>
        <w:lastRenderedPageBreak/>
        <w:t>житлова нерухомість непридатна для проживання, в тому числі у зв’язку з аварійним станом, визнана такою згідно за рішенням  сільської (селищної) ради;</w:t>
      </w:r>
    </w:p>
    <w:p w:rsidR="009F42C5" w:rsidRDefault="009F42C5" w:rsidP="009F42C5">
      <w:pPr>
        <w:pStyle w:val="a3"/>
        <w:numPr>
          <w:ilvl w:val="0"/>
          <w:numId w:val="15"/>
        </w:numPr>
        <w:spacing w:before="180" w:after="180" w:line="240" w:lineRule="auto"/>
        <w:ind w:right="75"/>
        <w:jc w:val="both"/>
        <w:rPr>
          <w:rFonts w:ascii="Times New Roman" w:hAnsi="Times New Roman"/>
          <w:sz w:val="28"/>
          <w:szCs w:val="28"/>
          <w:lang w:val="uk-UA"/>
        </w:rPr>
      </w:pPr>
      <w:r w:rsidRPr="008F17F8">
        <w:rPr>
          <w:rFonts w:ascii="Times New Roman" w:hAnsi="Times New Roman"/>
          <w:sz w:val="28"/>
          <w:szCs w:val="28"/>
          <w:lang w:val="uk-UA"/>
        </w:rPr>
        <w:t>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9F42C5" w:rsidRDefault="009F42C5" w:rsidP="009F42C5">
      <w:pPr>
        <w:pStyle w:val="a3"/>
        <w:numPr>
          <w:ilvl w:val="0"/>
          <w:numId w:val="15"/>
        </w:numPr>
        <w:spacing w:before="180" w:after="180" w:line="240" w:lineRule="auto"/>
        <w:ind w:right="75"/>
        <w:jc w:val="both"/>
        <w:rPr>
          <w:rFonts w:ascii="Times New Roman" w:hAnsi="Times New Roman"/>
          <w:sz w:val="28"/>
          <w:szCs w:val="28"/>
          <w:lang w:val="uk-UA"/>
        </w:rPr>
      </w:pPr>
      <w:proofErr w:type="spellStart"/>
      <w:r w:rsidRPr="008F17F8">
        <w:rPr>
          <w:rFonts w:ascii="Times New Roman" w:hAnsi="Times New Roman"/>
          <w:sz w:val="28"/>
          <w:szCs w:val="28"/>
        </w:rPr>
        <w:t>об’єкти</w:t>
      </w:r>
      <w:proofErr w:type="spellEnd"/>
      <w:r w:rsidRPr="008F17F8">
        <w:rPr>
          <w:rFonts w:ascii="Times New Roman" w:hAnsi="Times New Roman"/>
          <w:sz w:val="28"/>
          <w:szCs w:val="28"/>
        </w:rPr>
        <w:t xml:space="preserve"> </w:t>
      </w:r>
      <w:proofErr w:type="spellStart"/>
      <w:r w:rsidRPr="008F17F8">
        <w:rPr>
          <w:rFonts w:ascii="Times New Roman" w:hAnsi="Times New Roman"/>
          <w:sz w:val="28"/>
          <w:szCs w:val="28"/>
        </w:rPr>
        <w:t>нежитлової</w:t>
      </w:r>
      <w:proofErr w:type="spellEnd"/>
      <w:r w:rsidRPr="008F17F8">
        <w:rPr>
          <w:rFonts w:ascii="Times New Roman" w:hAnsi="Times New Roman"/>
          <w:sz w:val="28"/>
          <w:szCs w:val="28"/>
        </w:rPr>
        <w:t xml:space="preserve"> </w:t>
      </w:r>
      <w:proofErr w:type="spellStart"/>
      <w:r w:rsidRPr="008F17F8">
        <w:rPr>
          <w:rFonts w:ascii="Times New Roman" w:hAnsi="Times New Roman"/>
          <w:sz w:val="28"/>
          <w:szCs w:val="28"/>
        </w:rPr>
        <w:t>нерухомості</w:t>
      </w:r>
      <w:proofErr w:type="spellEnd"/>
      <w:r w:rsidRPr="008F17F8">
        <w:rPr>
          <w:rFonts w:ascii="Times New Roman" w:hAnsi="Times New Roman"/>
          <w:sz w:val="28"/>
          <w:szCs w:val="28"/>
        </w:rPr>
        <w:t xml:space="preserve">, </w:t>
      </w:r>
      <w:proofErr w:type="spellStart"/>
      <w:r w:rsidRPr="008F17F8">
        <w:rPr>
          <w:rFonts w:ascii="Times New Roman" w:hAnsi="Times New Roman"/>
          <w:sz w:val="28"/>
          <w:szCs w:val="28"/>
        </w:rPr>
        <w:t>які</w:t>
      </w:r>
      <w:proofErr w:type="spellEnd"/>
      <w:r w:rsidRPr="008F17F8">
        <w:rPr>
          <w:rFonts w:ascii="Times New Roman" w:hAnsi="Times New Roman"/>
          <w:sz w:val="28"/>
          <w:szCs w:val="28"/>
        </w:rPr>
        <w:t xml:space="preserve"> </w:t>
      </w:r>
      <w:proofErr w:type="spellStart"/>
      <w:r w:rsidRPr="008F17F8">
        <w:rPr>
          <w:rFonts w:ascii="Times New Roman" w:hAnsi="Times New Roman"/>
          <w:sz w:val="28"/>
          <w:szCs w:val="28"/>
        </w:rPr>
        <w:t>використовуються</w:t>
      </w:r>
      <w:proofErr w:type="spellEnd"/>
      <w:r w:rsidRPr="008F17F8">
        <w:rPr>
          <w:rFonts w:ascii="Times New Roman" w:hAnsi="Times New Roman"/>
          <w:sz w:val="28"/>
          <w:szCs w:val="28"/>
        </w:rPr>
        <w:t xml:space="preserve"> </w:t>
      </w:r>
      <w:proofErr w:type="spellStart"/>
      <w:r w:rsidRPr="008F17F8">
        <w:rPr>
          <w:rFonts w:ascii="Times New Roman" w:hAnsi="Times New Roman"/>
          <w:sz w:val="28"/>
          <w:szCs w:val="28"/>
        </w:rPr>
        <w:t>суб’єктами</w:t>
      </w:r>
      <w:proofErr w:type="spellEnd"/>
      <w:r w:rsidRPr="008F17F8">
        <w:rPr>
          <w:rFonts w:ascii="Times New Roman" w:hAnsi="Times New Roman"/>
          <w:sz w:val="28"/>
          <w:szCs w:val="28"/>
        </w:rPr>
        <w:t xml:space="preserve"> </w:t>
      </w:r>
      <w:proofErr w:type="spellStart"/>
      <w:r w:rsidRPr="008F17F8">
        <w:rPr>
          <w:rFonts w:ascii="Times New Roman" w:hAnsi="Times New Roman"/>
          <w:sz w:val="28"/>
          <w:szCs w:val="28"/>
        </w:rPr>
        <w:t>господарювання</w:t>
      </w:r>
      <w:proofErr w:type="spellEnd"/>
      <w:r w:rsidRPr="008F17F8">
        <w:rPr>
          <w:rFonts w:ascii="Times New Roman" w:hAnsi="Times New Roman"/>
          <w:sz w:val="28"/>
          <w:szCs w:val="28"/>
        </w:rPr>
        <w:t xml:space="preserve"> малого та </w:t>
      </w:r>
      <w:proofErr w:type="spellStart"/>
      <w:r w:rsidRPr="008F17F8">
        <w:rPr>
          <w:rFonts w:ascii="Times New Roman" w:hAnsi="Times New Roman"/>
          <w:sz w:val="28"/>
          <w:szCs w:val="28"/>
        </w:rPr>
        <w:t>середнього</w:t>
      </w:r>
      <w:proofErr w:type="spellEnd"/>
      <w:r w:rsidRPr="008F17F8">
        <w:rPr>
          <w:rFonts w:ascii="Times New Roman" w:hAnsi="Times New Roman"/>
          <w:sz w:val="28"/>
          <w:szCs w:val="28"/>
        </w:rPr>
        <w:t xml:space="preserve"> </w:t>
      </w:r>
      <w:proofErr w:type="spellStart"/>
      <w:r w:rsidRPr="008F17F8">
        <w:rPr>
          <w:rFonts w:ascii="Times New Roman" w:hAnsi="Times New Roman"/>
          <w:sz w:val="28"/>
          <w:szCs w:val="28"/>
        </w:rPr>
        <w:t>бізнесу</w:t>
      </w:r>
      <w:proofErr w:type="spellEnd"/>
      <w:r w:rsidRPr="008F17F8">
        <w:rPr>
          <w:rFonts w:ascii="Times New Roman" w:hAnsi="Times New Roman"/>
          <w:sz w:val="28"/>
          <w:szCs w:val="28"/>
        </w:rPr>
        <w:t xml:space="preserve">, що </w:t>
      </w:r>
      <w:proofErr w:type="spellStart"/>
      <w:r w:rsidRPr="008F17F8">
        <w:rPr>
          <w:rFonts w:ascii="Times New Roman" w:hAnsi="Times New Roman"/>
          <w:sz w:val="28"/>
          <w:szCs w:val="28"/>
        </w:rPr>
        <w:t>провадять</w:t>
      </w:r>
      <w:proofErr w:type="spellEnd"/>
      <w:r w:rsidRPr="008F17F8">
        <w:rPr>
          <w:rFonts w:ascii="Times New Roman" w:hAnsi="Times New Roman"/>
          <w:sz w:val="28"/>
          <w:szCs w:val="28"/>
        </w:rPr>
        <w:t xml:space="preserve"> </w:t>
      </w:r>
      <w:proofErr w:type="gramStart"/>
      <w:r w:rsidRPr="008F17F8">
        <w:rPr>
          <w:rFonts w:ascii="Times New Roman" w:hAnsi="Times New Roman"/>
          <w:sz w:val="28"/>
          <w:szCs w:val="28"/>
        </w:rPr>
        <w:t>свою</w:t>
      </w:r>
      <w:proofErr w:type="gramEnd"/>
      <w:r w:rsidRPr="008F17F8">
        <w:rPr>
          <w:rFonts w:ascii="Times New Roman" w:hAnsi="Times New Roman"/>
          <w:sz w:val="28"/>
          <w:szCs w:val="28"/>
        </w:rPr>
        <w:t xml:space="preserve"> </w:t>
      </w:r>
      <w:proofErr w:type="spellStart"/>
      <w:r w:rsidRPr="008F17F8">
        <w:rPr>
          <w:rFonts w:ascii="Times New Roman" w:hAnsi="Times New Roman"/>
          <w:sz w:val="28"/>
          <w:szCs w:val="28"/>
        </w:rPr>
        <w:t>діяльність</w:t>
      </w:r>
      <w:proofErr w:type="spellEnd"/>
      <w:r w:rsidRPr="008F17F8">
        <w:rPr>
          <w:rFonts w:ascii="Times New Roman" w:hAnsi="Times New Roman"/>
          <w:sz w:val="28"/>
          <w:szCs w:val="28"/>
        </w:rPr>
        <w:t xml:space="preserve"> в</w:t>
      </w:r>
      <w:r w:rsidRPr="008F17F8">
        <w:rPr>
          <w:rStyle w:val="apple-converted-space"/>
          <w:rFonts w:ascii="Times New Roman" w:hAnsi="Times New Roman"/>
          <w:sz w:val="28"/>
          <w:szCs w:val="28"/>
        </w:rPr>
        <w:t> </w:t>
      </w:r>
      <w:r w:rsidRPr="008F17F8">
        <w:rPr>
          <w:rFonts w:ascii="Times New Roman" w:hAnsi="Times New Roman"/>
          <w:sz w:val="28"/>
          <w:szCs w:val="28"/>
          <w:lang w:val="uk-UA"/>
        </w:rPr>
        <w:t>тимчасових спорудах комерційного призначення</w:t>
      </w:r>
      <w:r w:rsidRPr="008F17F8">
        <w:rPr>
          <w:rStyle w:val="apple-converted-space"/>
          <w:rFonts w:ascii="Times New Roman" w:hAnsi="Times New Roman"/>
          <w:sz w:val="28"/>
          <w:szCs w:val="28"/>
        </w:rPr>
        <w:t> </w:t>
      </w:r>
      <w:r w:rsidRPr="008F17F8">
        <w:rPr>
          <w:rFonts w:ascii="Times New Roman" w:hAnsi="Times New Roman"/>
          <w:sz w:val="28"/>
          <w:szCs w:val="28"/>
        </w:rPr>
        <w:t>та на ринках;</w:t>
      </w:r>
    </w:p>
    <w:p w:rsidR="009F42C5" w:rsidRDefault="009F42C5" w:rsidP="009F42C5">
      <w:pPr>
        <w:pStyle w:val="a3"/>
        <w:numPr>
          <w:ilvl w:val="0"/>
          <w:numId w:val="15"/>
        </w:numPr>
        <w:spacing w:before="180" w:after="180" w:line="240" w:lineRule="auto"/>
        <w:ind w:right="75"/>
        <w:jc w:val="both"/>
        <w:rPr>
          <w:rFonts w:ascii="Times New Roman" w:hAnsi="Times New Roman"/>
          <w:sz w:val="28"/>
          <w:szCs w:val="28"/>
          <w:lang w:val="uk-UA"/>
        </w:rPr>
      </w:pPr>
      <w:r w:rsidRPr="008F17F8">
        <w:rPr>
          <w:rFonts w:ascii="Times New Roman" w:hAnsi="Times New Roman"/>
          <w:sz w:val="28"/>
          <w:szCs w:val="28"/>
          <w:lang w:val="uk-UA"/>
        </w:rPr>
        <w:t>будівлі промисловості, зокрема виробничі корпуси, цехи, складські приміщення промислових підприємств</w:t>
      </w:r>
      <w:r>
        <w:rPr>
          <w:rFonts w:ascii="Times New Roman" w:hAnsi="Times New Roman"/>
          <w:sz w:val="28"/>
          <w:szCs w:val="28"/>
          <w:lang w:val="uk-UA"/>
        </w:rPr>
        <w:t>;</w:t>
      </w:r>
    </w:p>
    <w:p w:rsidR="009F42C5" w:rsidRDefault="009F42C5" w:rsidP="009F42C5">
      <w:pPr>
        <w:pStyle w:val="a3"/>
        <w:numPr>
          <w:ilvl w:val="0"/>
          <w:numId w:val="15"/>
        </w:numPr>
        <w:spacing w:before="180" w:after="180" w:line="240" w:lineRule="auto"/>
        <w:ind w:right="75"/>
        <w:jc w:val="both"/>
        <w:rPr>
          <w:rFonts w:ascii="Times New Roman" w:hAnsi="Times New Roman"/>
          <w:sz w:val="28"/>
          <w:szCs w:val="28"/>
          <w:lang w:val="uk-UA"/>
        </w:rPr>
      </w:pPr>
      <w:proofErr w:type="spellStart"/>
      <w:r w:rsidRPr="008F17F8">
        <w:rPr>
          <w:rFonts w:ascii="Times New Roman" w:hAnsi="Times New Roman"/>
          <w:sz w:val="28"/>
          <w:szCs w:val="28"/>
        </w:rPr>
        <w:t>буді</w:t>
      </w:r>
      <w:proofErr w:type="gramStart"/>
      <w:r w:rsidRPr="008F17F8">
        <w:rPr>
          <w:rFonts w:ascii="Times New Roman" w:hAnsi="Times New Roman"/>
          <w:sz w:val="28"/>
          <w:szCs w:val="28"/>
        </w:rPr>
        <w:t>вл</w:t>
      </w:r>
      <w:proofErr w:type="gramEnd"/>
      <w:r w:rsidRPr="008F17F8">
        <w:rPr>
          <w:rFonts w:ascii="Times New Roman" w:hAnsi="Times New Roman"/>
          <w:sz w:val="28"/>
          <w:szCs w:val="28"/>
        </w:rPr>
        <w:t>і</w:t>
      </w:r>
      <w:proofErr w:type="spellEnd"/>
      <w:r w:rsidRPr="008F17F8">
        <w:rPr>
          <w:rFonts w:ascii="Times New Roman" w:hAnsi="Times New Roman"/>
          <w:sz w:val="28"/>
          <w:szCs w:val="28"/>
        </w:rPr>
        <w:t xml:space="preserve">, </w:t>
      </w:r>
      <w:proofErr w:type="spellStart"/>
      <w:r w:rsidRPr="008F17F8">
        <w:rPr>
          <w:rFonts w:ascii="Times New Roman" w:hAnsi="Times New Roman"/>
          <w:sz w:val="28"/>
          <w:szCs w:val="28"/>
        </w:rPr>
        <w:t>споруди</w:t>
      </w:r>
      <w:proofErr w:type="spellEnd"/>
      <w:r w:rsidRPr="008F17F8">
        <w:rPr>
          <w:rFonts w:ascii="Times New Roman" w:hAnsi="Times New Roman"/>
          <w:sz w:val="28"/>
          <w:szCs w:val="28"/>
        </w:rPr>
        <w:t xml:space="preserve"> </w:t>
      </w:r>
      <w:proofErr w:type="spellStart"/>
      <w:r w:rsidRPr="008F17F8">
        <w:rPr>
          <w:rFonts w:ascii="Times New Roman" w:hAnsi="Times New Roman"/>
          <w:sz w:val="28"/>
          <w:szCs w:val="28"/>
        </w:rPr>
        <w:t>сільськогосподарських</w:t>
      </w:r>
      <w:proofErr w:type="spellEnd"/>
      <w:r w:rsidRPr="008F17F8">
        <w:rPr>
          <w:rFonts w:ascii="Times New Roman" w:hAnsi="Times New Roman"/>
          <w:sz w:val="28"/>
          <w:szCs w:val="28"/>
        </w:rPr>
        <w:t xml:space="preserve"> </w:t>
      </w:r>
      <w:proofErr w:type="spellStart"/>
      <w:r w:rsidRPr="008F17F8">
        <w:rPr>
          <w:rFonts w:ascii="Times New Roman" w:hAnsi="Times New Roman"/>
          <w:sz w:val="28"/>
          <w:szCs w:val="28"/>
        </w:rPr>
        <w:t>товаровиробників</w:t>
      </w:r>
      <w:proofErr w:type="spellEnd"/>
      <w:r w:rsidRPr="008F17F8">
        <w:rPr>
          <w:rFonts w:ascii="Times New Roman" w:hAnsi="Times New Roman"/>
          <w:sz w:val="28"/>
          <w:szCs w:val="28"/>
        </w:rPr>
        <w:t xml:space="preserve">, </w:t>
      </w:r>
      <w:proofErr w:type="spellStart"/>
      <w:r w:rsidRPr="008F17F8">
        <w:rPr>
          <w:rFonts w:ascii="Times New Roman" w:hAnsi="Times New Roman"/>
          <w:sz w:val="28"/>
          <w:szCs w:val="28"/>
        </w:rPr>
        <w:t>призначені</w:t>
      </w:r>
      <w:proofErr w:type="spellEnd"/>
      <w:r w:rsidRPr="008F17F8">
        <w:rPr>
          <w:rFonts w:ascii="Times New Roman" w:hAnsi="Times New Roman"/>
          <w:sz w:val="28"/>
          <w:szCs w:val="28"/>
        </w:rPr>
        <w:t xml:space="preserve"> для </w:t>
      </w:r>
      <w:proofErr w:type="spellStart"/>
      <w:r w:rsidRPr="008F17F8">
        <w:rPr>
          <w:rFonts w:ascii="Times New Roman" w:hAnsi="Times New Roman"/>
          <w:sz w:val="28"/>
          <w:szCs w:val="28"/>
        </w:rPr>
        <w:t>використання</w:t>
      </w:r>
      <w:proofErr w:type="spellEnd"/>
      <w:r w:rsidRPr="008F17F8">
        <w:rPr>
          <w:rFonts w:ascii="Times New Roman" w:hAnsi="Times New Roman"/>
          <w:sz w:val="28"/>
          <w:szCs w:val="28"/>
        </w:rPr>
        <w:t xml:space="preserve"> </w:t>
      </w:r>
      <w:proofErr w:type="spellStart"/>
      <w:r w:rsidRPr="008F17F8">
        <w:rPr>
          <w:rFonts w:ascii="Times New Roman" w:hAnsi="Times New Roman"/>
          <w:sz w:val="28"/>
          <w:szCs w:val="28"/>
        </w:rPr>
        <w:t>безпосередньо</w:t>
      </w:r>
      <w:proofErr w:type="spellEnd"/>
      <w:r w:rsidRPr="008F17F8">
        <w:rPr>
          <w:rFonts w:ascii="Times New Roman" w:hAnsi="Times New Roman"/>
          <w:sz w:val="28"/>
          <w:szCs w:val="28"/>
        </w:rPr>
        <w:t xml:space="preserve"> у </w:t>
      </w:r>
      <w:proofErr w:type="spellStart"/>
      <w:r w:rsidRPr="008F17F8">
        <w:rPr>
          <w:rFonts w:ascii="Times New Roman" w:hAnsi="Times New Roman"/>
          <w:sz w:val="28"/>
          <w:szCs w:val="28"/>
        </w:rPr>
        <w:t>сільськогосподарській</w:t>
      </w:r>
      <w:proofErr w:type="spellEnd"/>
      <w:r w:rsidRPr="008F17F8">
        <w:rPr>
          <w:rFonts w:ascii="Times New Roman" w:hAnsi="Times New Roman"/>
          <w:sz w:val="28"/>
          <w:szCs w:val="28"/>
        </w:rPr>
        <w:t xml:space="preserve"> </w:t>
      </w:r>
      <w:proofErr w:type="spellStart"/>
      <w:r w:rsidRPr="008F17F8">
        <w:rPr>
          <w:rFonts w:ascii="Times New Roman" w:hAnsi="Times New Roman"/>
          <w:sz w:val="28"/>
          <w:szCs w:val="28"/>
        </w:rPr>
        <w:t>діяльності</w:t>
      </w:r>
      <w:proofErr w:type="spellEnd"/>
      <w:r w:rsidRPr="008F17F8">
        <w:rPr>
          <w:rFonts w:ascii="Times New Roman" w:hAnsi="Times New Roman"/>
          <w:sz w:val="28"/>
          <w:szCs w:val="28"/>
        </w:rPr>
        <w:t>;</w:t>
      </w:r>
    </w:p>
    <w:p w:rsidR="009F42C5" w:rsidRDefault="009F42C5" w:rsidP="009F42C5">
      <w:pPr>
        <w:pStyle w:val="a3"/>
        <w:numPr>
          <w:ilvl w:val="0"/>
          <w:numId w:val="15"/>
        </w:numPr>
        <w:spacing w:before="180" w:after="180" w:line="240" w:lineRule="auto"/>
        <w:ind w:right="75"/>
        <w:jc w:val="both"/>
        <w:rPr>
          <w:rFonts w:ascii="Times New Roman" w:hAnsi="Times New Roman"/>
          <w:sz w:val="28"/>
          <w:szCs w:val="28"/>
          <w:lang w:val="uk-UA"/>
        </w:rPr>
      </w:pPr>
      <w:r w:rsidRPr="008F17F8">
        <w:rPr>
          <w:rFonts w:ascii="Times New Roman" w:hAnsi="Times New Roman"/>
          <w:sz w:val="28"/>
          <w:szCs w:val="28"/>
          <w:lang w:val="uk-UA"/>
        </w:rPr>
        <w:t>об’єкти житлової та нежитлової нерухомості, які перебувають у власності громадських організа</w:t>
      </w:r>
      <w:r w:rsidR="00757B69">
        <w:rPr>
          <w:rFonts w:ascii="Times New Roman" w:hAnsi="Times New Roman"/>
          <w:sz w:val="28"/>
          <w:szCs w:val="28"/>
          <w:lang w:val="uk-UA"/>
        </w:rPr>
        <w:t>цій інвалідів та їх підприємств;</w:t>
      </w:r>
    </w:p>
    <w:p w:rsidR="00757B69" w:rsidRDefault="00757B69" w:rsidP="009F42C5">
      <w:pPr>
        <w:pStyle w:val="a3"/>
        <w:numPr>
          <w:ilvl w:val="0"/>
          <w:numId w:val="15"/>
        </w:numPr>
        <w:spacing w:before="180" w:after="180" w:line="240" w:lineRule="auto"/>
        <w:ind w:right="75"/>
        <w:jc w:val="both"/>
        <w:rPr>
          <w:rFonts w:ascii="Times New Roman" w:hAnsi="Times New Roman"/>
          <w:sz w:val="28"/>
          <w:szCs w:val="28"/>
          <w:lang w:val="uk-UA"/>
        </w:rPr>
      </w:pPr>
      <w:r w:rsidRPr="00F6396D">
        <w:rPr>
          <w:rFonts w:ascii="Times New Roman" w:hAnsi="Times New Roman"/>
          <w:sz w:val="28"/>
          <w:szCs w:val="28"/>
          <w:lang w:val="uk-UA"/>
        </w:rPr>
        <w:t>будівлі дитячих закладів оздоровлення та відпочинку неприбуткових підприємств, установ та організацій, які внесені до Реєстру неприбуткових установ та організацій, державних та комунальних центрів олімпійської підготовки, шкіл вищої спортивної майстерності, центрів фізичного здоров'я населення</w:t>
      </w:r>
      <w:r>
        <w:rPr>
          <w:rFonts w:ascii="Times New Roman" w:hAnsi="Times New Roman"/>
          <w:sz w:val="28"/>
          <w:szCs w:val="28"/>
          <w:lang w:val="uk-UA"/>
        </w:rPr>
        <w:t>.</w:t>
      </w:r>
    </w:p>
    <w:p w:rsidR="009F42C5" w:rsidRDefault="009F42C5" w:rsidP="009F42C5">
      <w:pPr>
        <w:pStyle w:val="a3"/>
        <w:numPr>
          <w:ilvl w:val="0"/>
          <w:numId w:val="13"/>
        </w:numPr>
        <w:spacing w:before="180" w:after="180" w:line="240" w:lineRule="auto"/>
        <w:ind w:right="75"/>
        <w:jc w:val="both"/>
        <w:rPr>
          <w:rFonts w:ascii="Times New Roman" w:hAnsi="Times New Roman"/>
          <w:sz w:val="28"/>
          <w:szCs w:val="28"/>
          <w:lang w:val="uk-UA"/>
        </w:rPr>
      </w:pPr>
      <w:r w:rsidRPr="008F17F8">
        <w:rPr>
          <w:rFonts w:ascii="Times New Roman" w:hAnsi="Times New Roman"/>
          <w:sz w:val="28"/>
          <w:szCs w:val="28"/>
          <w:lang w:val="uk-UA"/>
        </w:rPr>
        <w:t>Базою оподаткування є загальна площа об’єкта житлової та нежитлової нерухомості, в тому числі його часток.</w:t>
      </w:r>
    </w:p>
    <w:p w:rsidR="009F42C5" w:rsidRDefault="009F42C5" w:rsidP="009F42C5">
      <w:pPr>
        <w:pStyle w:val="a3"/>
        <w:numPr>
          <w:ilvl w:val="0"/>
          <w:numId w:val="13"/>
        </w:numPr>
        <w:spacing w:before="180" w:after="180" w:line="240" w:lineRule="auto"/>
        <w:ind w:right="75"/>
        <w:jc w:val="both"/>
        <w:rPr>
          <w:rFonts w:ascii="Times New Roman" w:hAnsi="Times New Roman"/>
          <w:sz w:val="28"/>
          <w:szCs w:val="28"/>
          <w:lang w:val="uk-UA"/>
        </w:rPr>
      </w:pPr>
      <w:r w:rsidRPr="008F17F8">
        <w:rPr>
          <w:rFonts w:ascii="Times New Roman" w:hAnsi="Times New Roman"/>
          <w:sz w:val="28"/>
          <w:szCs w:val="28"/>
          <w:lang w:val="uk-UA"/>
        </w:rPr>
        <w:t>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9F42C5" w:rsidRDefault="009F42C5" w:rsidP="009F42C5">
      <w:pPr>
        <w:pStyle w:val="a3"/>
        <w:numPr>
          <w:ilvl w:val="0"/>
          <w:numId w:val="13"/>
        </w:numPr>
        <w:spacing w:before="180" w:after="180" w:line="240" w:lineRule="auto"/>
        <w:ind w:right="75"/>
        <w:jc w:val="both"/>
        <w:rPr>
          <w:rFonts w:ascii="Times New Roman" w:hAnsi="Times New Roman"/>
          <w:sz w:val="28"/>
          <w:szCs w:val="28"/>
          <w:lang w:val="uk-UA"/>
        </w:rPr>
      </w:pPr>
      <w:r w:rsidRPr="008F17F8">
        <w:rPr>
          <w:rFonts w:ascii="Times New Roman" w:hAnsi="Times New Roman"/>
          <w:sz w:val="28"/>
          <w:szCs w:val="28"/>
          <w:lang w:val="uk-UA"/>
        </w:rPr>
        <w:t>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9F42C5" w:rsidRDefault="009F42C5" w:rsidP="009F42C5">
      <w:pPr>
        <w:pStyle w:val="a3"/>
        <w:numPr>
          <w:ilvl w:val="0"/>
          <w:numId w:val="13"/>
        </w:numPr>
        <w:spacing w:before="180" w:after="180" w:line="240" w:lineRule="auto"/>
        <w:ind w:right="75"/>
        <w:jc w:val="both"/>
        <w:rPr>
          <w:rFonts w:ascii="Times New Roman" w:hAnsi="Times New Roman"/>
          <w:sz w:val="28"/>
          <w:szCs w:val="28"/>
          <w:lang w:val="uk-UA"/>
        </w:rPr>
      </w:pPr>
      <w:r w:rsidRPr="008F17F8">
        <w:rPr>
          <w:rFonts w:ascii="Times New Roman" w:hAnsi="Times New Roman"/>
          <w:sz w:val="28"/>
          <w:szCs w:val="28"/>
          <w:lang w:val="uk-UA"/>
        </w:rPr>
        <w:t>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r>
        <w:rPr>
          <w:rFonts w:ascii="Times New Roman" w:hAnsi="Times New Roman"/>
          <w:sz w:val="28"/>
          <w:szCs w:val="28"/>
          <w:lang w:val="uk-UA"/>
        </w:rPr>
        <w:t>:</w:t>
      </w:r>
    </w:p>
    <w:p w:rsidR="009F42C5" w:rsidRDefault="009F42C5" w:rsidP="009F42C5">
      <w:pPr>
        <w:pStyle w:val="a3"/>
        <w:numPr>
          <w:ilvl w:val="0"/>
          <w:numId w:val="16"/>
        </w:numPr>
        <w:spacing w:before="180" w:after="180" w:line="240" w:lineRule="auto"/>
        <w:ind w:right="75"/>
        <w:jc w:val="both"/>
        <w:rPr>
          <w:rFonts w:ascii="Times New Roman" w:hAnsi="Times New Roman"/>
          <w:sz w:val="28"/>
          <w:szCs w:val="28"/>
          <w:lang w:val="uk-UA"/>
        </w:rPr>
      </w:pPr>
      <w:r w:rsidRPr="008F17F8">
        <w:rPr>
          <w:rFonts w:ascii="Times New Roman" w:hAnsi="Times New Roman"/>
          <w:sz w:val="28"/>
          <w:szCs w:val="28"/>
          <w:lang w:val="uk-UA"/>
        </w:rPr>
        <w:t xml:space="preserve">для квартири/квартир незалежно від їх кількості – на </w:t>
      </w:r>
      <w:smartTag w:uri="urn:schemas-microsoft-com:office:smarttags" w:element="metricconverter">
        <w:smartTagPr>
          <w:attr w:name="ProductID" w:val="60 кв. метрів"/>
        </w:smartTagPr>
        <w:r w:rsidRPr="008F17F8">
          <w:rPr>
            <w:rFonts w:ascii="Times New Roman" w:hAnsi="Times New Roman"/>
            <w:sz w:val="28"/>
            <w:szCs w:val="28"/>
            <w:lang w:val="uk-UA"/>
          </w:rPr>
          <w:t>60 кв. метрів</w:t>
        </w:r>
      </w:smartTag>
      <w:r w:rsidRPr="008F17F8">
        <w:rPr>
          <w:rFonts w:ascii="Times New Roman" w:hAnsi="Times New Roman"/>
          <w:sz w:val="28"/>
          <w:szCs w:val="28"/>
          <w:lang w:val="uk-UA"/>
        </w:rPr>
        <w:t>;</w:t>
      </w:r>
    </w:p>
    <w:p w:rsidR="009F42C5" w:rsidRDefault="009F42C5" w:rsidP="009F42C5">
      <w:pPr>
        <w:pStyle w:val="a3"/>
        <w:numPr>
          <w:ilvl w:val="0"/>
          <w:numId w:val="16"/>
        </w:numPr>
        <w:spacing w:before="180" w:after="180" w:line="240" w:lineRule="auto"/>
        <w:ind w:right="75"/>
        <w:jc w:val="both"/>
        <w:rPr>
          <w:rFonts w:ascii="Times New Roman" w:hAnsi="Times New Roman"/>
          <w:sz w:val="28"/>
          <w:szCs w:val="28"/>
          <w:lang w:val="uk-UA"/>
        </w:rPr>
      </w:pPr>
      <w:r w:rsidRPr="008F17F8">
        <w:rPr>
          <w:rFonts w:ascii="Times New Roman" w:hAnsi="Times New Roman"/>
          <w:sz w:val="28"/>
          <w:szCs w:val="28"/>
          <w:lang w:val="uk-UA"/>
        </w:rPr>
        <w:t xml:space="preserve">для житлового будинку/будинків незалежно від їх кількості – на </w:t>
      </w:r>
      <w:smartTag w:uri="urn:schemas-microsoft-com:office:smarttags" w:element="metricconverter">
        <w:smartTagPr>
          <w:attr w:name="ProductID" w:val="120 кв. метрів"/>
        </w:smartTagPr>
        <w:r w:rsidRPr="008F17F8">
          <w:rPr>
            <w:rFonts w:ascii="Times New Roman" w:hAnsi="Times New Roman"/>
            <w:sz w:val="28"/>
            <w:szCs w:val="28"/>
            <w:lang w:val="uk-UA"/>
          </w:rPr>
          <w:t>120 кв. метрів</w:t>
        </w:r>
        <w:r>
          <w:rPr>
            <w:rFonts w:ascii="Times New Roman" w:hAnsi="Times New Roman"/>
            <w:sz w:val="28"/>
            <w:szCs w:val="28"/>
            <w:lang w:val="uk-UA"/>
          </w:rPr>
          <w:t>;</w:t>
        </w:r>
      </w:smartTag>
    </w:p>
    <w:p w:rsidR="009F42C5" w:rsidRPr="008F17F8" w:rsidRDefault="009F42C5" w:rsidP="009F42C5">
      <w:pPr>
        <w:pStyle w:val="a3"/>
        <w:numPr>
          <w:ilvl w:val="0"/>
          <w:numId w:val="16"/>
        </w:numPr>
        <w:spacing w:after="0" w:line="240" w:lineRule="auto"/>
        <w:ind w:right="74"/>
        <w:jc w:val="both"/>
        <w:rPr>
          <w:rFonts w:ascii="Times New Roman" w:hAnsi="Times New Roman"/>
          <w:sz w:val="28"/>
          <w:szCs w:val="28"/>
          <w:lang w:val="uk-UA"/>
        </w:rPr>
      </w:pPr>
      <w:r w:rsidRPr="008F17F8">
        <w:rPr>
          <w:rFonts w:ascii="Times New Roman" w:hAnsi="Times New Roman"/>
          <w:sz w:val="28"/>
          <w:szCs w:val="28"/>
          <w:lang w:val="uk-UA"/>
        </w:rPr>
        <w:t xml:space="preserve">для різних типів об’єктів житлової нерухомості, в тому числі їх часток (у разі одночасного перебування у власності платника </w:t>
      </w:r>
      <w:r w:rsidRPr="008F17F8">
        <w:rPr>
          <w:rFonts w:ascii="Times New Roman" w:hAnsi="Times New Roman"/>
          <w:sz w:val="28"/>
          <w:szCs w:val="28"/>
          <w:lang w:val="uk-UA"/>
        </w:rPr>
        <w:lastRenderedPageBreak/>
        <w:t xml:space="preserve">податку квартири/квартир та житлового будинку/будинків, у тому числі їх часток), – на </w:t>
      </w:r>
      <w:smartTag w:uri="urn:schemas-microsoft-com:office:smarttags" w:element="metricconverter">
        <w:smartTagPr>
          <w:attr w:name="ProductID" w:val="180 кв. метрів"/>
        </w:smartTagPr>
        <w:r w:rsidRPr="008F17F8">
          <w:rPr>
            <w:rFonts w:ascii="Times New Roman" w:hAnsi="Times New Roman"/>
            <w:sz w:val="28"/>
            <w:szCs w:val="28"/>
            <w:lang w:val="uk-UA"/>
          </w:rPr>
          <w:t>180 кв. метрів</w:t>
        </w:r>
      </w:smartTag>
      <w:r w:rsidRPr="008F17F8">
        <w:rPr>
          <w:rFonts w:ascii="Times New Roman" w:hAnsi="Times New Roman"/>
          <w:sz w:val="28"/>
          <w:szCs w:val="28"/>
          <w:lang w:val="uk-UA"/>
        </w:rPr>
        <w:t>.</w:t>
      </w:r>
    </w:p>
    <w:p w:rsidR="009F42C5" w:rsidRPr="00F3265A" w:rsidRDefault="009F42C5" w:rsidP="009F42C5">
      <w:pPr>
        <w:spacing w:after="0" w:line="240" w:lineRule="auto"/>
        <w:ind w:left="75" w:right="74"/>
        <w:jc w:val="both"/>
        <w:rPr>
          <w:rFonts w:ascii="Times New Roman" w:hAnsi="Times New Roman" w:cs="Times New Roman"/>
          <w:sz w:val="28"/>
          <w:szCs w:val="28"/>
          <w:lang w:val="uk-UA"/>
        </w:rPr>
      </w:pPr>
      <w:r w:rsidRPr="008F17F8">
        <w:rPr>
          <w:rFonts w:ascii="Times New Roman" w:hAnsi="Times New Roman" w:cs="Times New Roman"/>
          <w:sz w:val="28"/>
          <w:szCs w:val="28"/>
          <w:lang w:val="uk-UA"/>
        </w:rPr>
        <w:t>Таке зменшення надається один раз за кожний базовий податковий (звітний) період (рік).</w:t>
      </w:r>
    </w:p>
    <w:p w:rsidR="009F42C5" w:rsidRDefault="009F42C5" w:rsidP="009F42C5">
      <w:pPr>
        <w:pStyle w:val="a9"/>
        <w:numPr>
          <w:ilvl w:val="1"/>
          <w:numId w:val="13"/>
        </w:numPr>
        <w:spacing w:after="0"/>
        <w:ind w:right="-185"/>
        <w:jc w:val="both"/>
        <w:rPr>
          <w:sz w:val="28"/>
          <w:szCs w:val="28"/>
          <w:lang w:val="uk-UA"/>
        </w:rPr>
      </w:pPr>
      <w:r>
        <w:rPr>
          <w:sz w:val="28"/>
          <w:szCs w:val="28"/>
          <w:lang w:val="uk-UA"/>
        </w:rPr>
        <w:t xml:space="preserve">Білокриницька сільська рада </w:t>
      </w:r>
      <w:r w:rsidRPr="008F17F8">
        <w:rPr>
          <w:sz w:val="28"/>
          <w:szCs w:val="28"/>
          <w:lang w:val="uk-UA"/>
        </w:rPr>
        <w:t xml:space="preserve">встановлює пільги з податку, що сплачується на території об’єднаної територіальної громади, з об’єктів житлової нерухомості, що перебувають у власності фізичних осіб малозабезпечених категорій громадян, виходячи з їх майнового стану та рівня доходів відповідно до  Закону України </w:t>
      </w:r>
      <w:r>
        <w:rPr>
          <w:sz w:val="28"/>
          <w:szCs w:val="28"/>
          <w:lang w:val="uk-UA"/>
        </w:rPr>
        <w:t>«</w:t>
      </w:r>
      <w:r w:rsidRPr="008F17F8">
        <w:rPr>
          <w:sz w:val="28"/>
          <w:szCs w:val="28"/>
          <w:lang w:val="uk-UA"/>
        </w:rPr>
        <w:t>Про державну соціальну допомогу малозабезпеченим сім’ям», виключно за умови надання відповідних довідок, виданих уповноваженими установами.</w:t>
      </w:r>
    </w:p>
    <w:p w:rsidR="009F42C5" w:rsidRDefault="009F42C5" w:rsidP="009F42C5">
      <w:pPr>
        <w:pStyle w:val="a9"/>
        <w:numPr>
          <w:ilvl w:val="1"/>
          <w:numId w:val="13"/>
        </w:numPr>
        <w:spacing w:after="0"/>
        <w:ind w:right="-185"/>
        <w:jc w:val="both"/>
        <w:rPr>
          <w:sz w:val="28"/>
          <w:szCs w:val="28"/>
          <w:lang w:val="uk-UA"/>
        </w:rPr>
      </w:pPr>
      <w:r w:rsidRPr="008F17F8">
        <w:rPr>
          <w:sz w:val="28"/>
          <w:szCs w:val="28"/>
          <w:lang w:val="uk-UA"/>
        </w:rPr>
        <w:t>Встановлюються пільги з податку, що сплачується на території сільської ради, з об’єктів нежитлової нерухомості, що перебувають у власності релігійних організацій України, статути яких зареєстровані у встановленому законом порядку, а також для установ та підприємств комунальної форми власності Білокриницької сільської ради.</w:t>
      </w:r>
    </w:p>
    <w:p w:rsidR="009F42C5" w:rsidRDefault="009F42C5" w:rsidP="009F42C5">
      <w:pPr>
        <w:pStyle w:val="a9"/>
        <w:numPr>
          <w:ilvl w:val="1"/>
          <w:numId w:val="13"/>
        </w:numPr>
        <w:spacing w:after="0"/>
        <w:ind w:right="-185"/>
        <w:jc w:val="both"/>
        <w:rPr>
          <w:sz w:val="28"/>
          <w:szCs w:val="28"/>
          <w:lang w:val="uk-UA"/>
        </w:rPr>
      </w:pPr>
      <w:r w:rsidRPr="008F17F8">
        <w:rPr>
          <w:sz w:val="28"/>
          <w:szCs w:val="28"/>
          <w:lang w:val="uk-UA"/>
        </w:rPr>
        <w:t>Пільги з податку, що сплачується на відповідній території з об’єктів житлової нерухомості, для фізичних осіб не надаються на:</w:t>
      </w:r>
    </w:p>
    <w:p w:rsidR="009F42C5" w:rsidRDefault="009F42C5" w:rsidP="009F42C5">
      <w:pPr>
        <w:pStyle w:val="a9"/>
        <w:numPr>
          <w:ilvl w:val="0"/>
          <w:numId w:val="17"/>
        </w:numPr>
        <w:spacing w:after="0"/>
        <w:ind w:right="-185"/>
        <w:jc w:val="both"/>
        <w:rPr>
          <w:sz w:val="28"/>
          <w:szCs w:val="28"/>
          <w:lang w:val="uk-UA"/>
        </w:rPr>
      </w:pPr>
      <w:r w:rsidRPr="008F17F8">
        <w:rPr>
          <w:sz w:val="28"/>
          <w:szCs w:val="28"/>
          <w:lang w:val="uk-UA"/>
        </w:rPr>
        <w:t>об’єкт/об’єкти оподаткування, якщо площа такого/таких об’єкта/об’єктів перевищує п’ятикратний розмір неоподатковуваної площі, затвердженої цим рішенням;</w:t>
      </w:r>
    </w:p>
    <w:p w:rsidR="009F42C5" w:rsidRDefault="009F42C5" w:rsidP="009F42C5">
      <w:pPr>
        <w:pStyle w:val="a9"/>
        <w:numPr>
          <w:ilvl w:val="0"/>
          <w:numId w:val="17"/>
        </w:numPr>
        <w:spacing w:after="0"/>
        <w:ind w:right="-185"/>
        <w:jc w:val="both"/>
        <w:rPr>
          <w:sz w:val="28"/>
          <w:szCs w:val="28"/>
          <w:lang w:val="uk-UA"/>
        </w:rPr>
      </w:pPr>
      <w:r w:rsidRPr="008F17F8">
        <w:rPr>
          <w:sz w:val="28"/>
          <w:szCs w:val="28"/>
          <w:lang w:val="uk-UA"/>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9F42C5" w:rsidRDefault="009F42C5" w:rsidP="009F42C5">
      <w:pPr>
        <w:pStyle w:val="a9"/>
        <w:numPr>
          <w:ilvl w:val="0"/>
          <w:numId w:val="13"/>
        </w:numPr>
        <w:spacing w:after="0"/>
        <w:ind w:right="-185"/>
        <w:jc w:val="both"/>
        <w:rPr>
          <w:sz w:val="28"/>
          <w:szCs w:val="28"/>
          <w:lang w:val="uk-UA"/>
        </w:rPr>
      </w:pPr>
      <w:r w:rsidRPr="008F17F8">
        <w:rPr>
          <w:sz w:val="28"/>
          <w:szCs w:val="28"/>
          <w:lang w:val="uk-UA"/>
        </w:rPr>
        <w:t xml:space="preserve">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в залежності від місця розташування (зональності) та типів таких об’єктів нерухомості у розмірі, що не перевищує 3 відсотків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8F17F8">
          <w:rPr>
            <w:sz w:val="28"/>
            <w:szCs w:val="28"/>
            <w:lang w:val="uk-UA"/>
          </w:rPr>
          <w:t>1 кв. метр</w:t>
        </w:r>
      </w:smartTag>
      <w:r>
        <w:rPr>
          <w:sz w:val="28"/>
          <w:szCs w:val="28"/>
          <w:lang w:val="uk-UA"/>
        </w:rPr>
        <w:t xml:space="preserve"> бази оподаткування.</w:t>
      </w:r>
    </w:p>
    <w:p w:rsidR="009F42C5" w:rsidRPr="00F3265A" w:rsidRDefault="009F42C5" w:rsidP="009F42C5">
      <w:pPr>
        <w:pStyle w:val="a9"/>
        <w:numPr>
          <w:ilvl w:val="0"/>
          <w:numId w:val="13"/>
        </w:numPr>
        <w:spacing w:after="0"/>
        <w:ind w:right="-185"/>
        <w:jc w:val="both"/>
        <w:rPr>
          <w:sz w:val="28"/>
          <w:szCs w:val="28"/>
          <w:lang w:val="uk-UA"/>
        </w:rPr>
      </w:pPr>
      <w:r w:rsidRPr="00F3265A">
        <w:rPr>
          <w:sz w:val="28"/>
          <w:szCs w:val="28"/>
          <w:lang w:val="uk-UA"/>
        </w:rPr>
        <w:t>Базовий податковий (звітний) період дорівнює календарному року.</w:t>
      </w:r>
    </w:p>
    <w:p w:rsidR="009F42C5" w:rsidRDefault="009F42C5" w:rsidP="009F42C5">
      <w:pPr>
        <w:pStyle w:val="a9"/>
        <w:numPr>
          <w:ilvl w:val="0"/>
          <w:numId w:val="13"/>
        </w:numPr>
        <w:spacing w:after="0"/>
        <w:ind w:right="-185"/>
        <w:jc w:val="both"/>
        <w:rPr>
          <w:sz w:val="28"/>
          <w:szCs w:val="28"/>
          <w:lang w:val="uk-UA"/>
        </w:rPr>
      </w:pPr>
      <w:r w:rsidRPr="008F17F8">
        <w:rPr>
          <w:sz w:val="28"/>
          <w:szCs w:val="28"/>
          <w:lang w:val="uk-UA"/>
        </w:rPr>
        <w:t>Обчислення суми податку з об’єкта/об’єктів житлової та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w:t>
      </w:r>
      <w:r>
        <w:rPr>
          <w:sz w:val="28"/>
          <w:szCs w:val="28"/>
          <w:lang w:val="uk-UA"/>
        </w:rPr>
        <w:t xml:space="preserve"> </w:t>
      </w:r>
    </w:p>
    <w:p w:rsidR="009F42C5" w:rsidRDefault="009F42C5" w:rsidP="009F42C5">
      <w:pPr>
        <w:pStyle w:val="a9"/>
        <w:spacing w:after="0"/>
        <w:ind w:left="720" w:right="-185"/>
        <w:jc w:val="both"/>
        <w:rPr>
          <w:sz w:val="28"/>
          <w:szCs w:val="28"/>
          <w:lang w:val="uk-UA"/>
        </w:rPr>
      </w:pPr>
      <w:r w:rsidRPr="008F17F8">
        <w:rPr>
          <w:sz w:val="28"/>
          <w:szCs w:val="28"/>
          <w:lang w:val="uk-UA"/>
        </w:rPr>
        <w:t>Податкове/податкові повідомлення-рішення про сплату суми/сум податку, обчислен</w:t>
      </w:r>
      <w:r>
        <w:rPr>
          <w:sz w:val="28"/>
          <w:szCs w:val="28"/>
          <w:lang w:val="uk-UA"/>
        </w:rPr>
        <w:t xml:space="preserve">ого згідно з підпунктом 266.7.1 </w:t>
      </w:r>
      <w:r w:rsidRPr="008F17F8">
        <w:rPr>
          <w:sz w:val="28"/>
          <w:szCs w:val="28"/>
          <w:lang w:val="uk-UA"/>
        </w:rPr>
        <w:t>пункту 266.7 Подат</w:t>
      </w:r>
      <w:r>
        <w:rPr>
          <w:sz w:val="28"/>
          <w:szCs w:val="28"/>
          <w:lang w:val="uk-UA"/>
        </w:rPr>
        <w:t>к</w:t>
      </w:r>
      <w:r w:rsidRPr="008F17F8">
        <w:rPr>
          <w:sz w:val="28"/>
          <w:szCs w:val="28"/>
          <w:lang w:val="uk-UA"/>
        </w:rPr>
        <w:t>ового кодексу України, та відповідні платіжні реквізити, Волочиської міської 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r>
        <w:rPr>
          <w:sz w:val="28"/>
          <w:szCs w:val="28"/>
          <w:lang w:val="uk-UA"/>
        </w:rPr>
        <w:t xml:space="preserve"> </w:t>
      </w:r>
    </w:p>
    <w:p w:rsidR="009F42C5" w:rsidRDefault="009F42C5" w:rsidP="009F42C5">
      <w:pPr>
        <w:pStyle w:val="a9"/>
        <w:spacing w:after="0"/>
        <w:ind w:left="720" w:right="-185"/>
        <w:jc w:val="both"/>
        <w:rPr>
          <w:sz w:val="28"/>
          <w:szCs w:val="28"/>
          <w:lang w:val="uk-UA"/>
        </w:rPr>
      </w:pPr>
      <w:r w:rsidRPr="008F17F8">
        <w:rPr>
          <w:sz w:val="28"/>
          <w:szCs w:val="28"/>
          <w:lang w:val="uk-UA"/>
        </w:rPr>
        <w:lastRenderedPageBreak/>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9F42C5" w:rsidRDefault="009F42C5" w:rsidP="009F42C5">
      <w:pPr>
        <w:pStyle w:val="a9"/>
        <w:spacing w:after="0"/>
        <w:ind w:left="720" w:right="-185"/>
        <w:jc w:val="both"/>
        <w:rPr>
          <w:sz w:val="28"/>
          <w:szCs w:val="28"/>
          <w:lang w:val="uk-UA"/>
        </w:rPr>
      </w:pPr>
      <w:r w:rsidRPr="008F17F8">
        <w:rPr>
          <w:sz w:val="28"/>
          <w:szCs w:val="28"/>
          <w:lang w:val="uk-UA"/>
        </w:rPr>
        <w:t xml:space="preserve">За наявності у власності платника податку об’єкта (об’єктів) житлової нерухомості, в тому числі його частки, що перебуває у власності фізичної чи юридичної особи – платника податку, загальна площа якого перевищує </w:t>
      </w:r>
      <w:smartTag w:uri="urn:schemas-microsoft-com:office:smarttags" w:element="metricconverter">
        <w:smartTagPr>
          <w:attr w:name="ProductID" w:val="300 кв. м"/>
        </w:smartTagPr>
        <w:r w:rsidRPr="008F17F8">
          <w:rPr>
            <w:sz w:val="28"/>
            <w:szCs w:val="28"/>
            <w:lang w:val="uk-UA"/>
          </w:rPr>
          <w:t>300 кв. м</w:t>
        </w:r>
      </w:smartTag>
      <w:r w:rsidRPr="008F17F8">
        <w:rPr>
          <w:sz w:val="28"/>
          <w:szCs w:val="28"/>
          <w:lang w:val="uk-UA"/>
        </w:rPr>
        <w:t xml:space="preserve">. (для квартири) та/або </w:t>
      </w:r>
      <w:smartTag w:uri="urn:schemas-microsoft-com:office:smarttags" w:element="metricconverter">
        <w:smartTagPr>
          <w:attr w:name="ProductID" w:val="500 кв. м"/>
        </w:smartTagPr>
        <w:r w:rsidRPr="008F17F8">
          <w:rPr>
            <w:sz w:val="28"/>
            <w:szCs w:val="28"/>
            <w:lang w:val="uk-UA"/>
          </w:rPr>
          <w:t>500 кв. м</w:t>
        </w:r>
      </w:smartTag>
      <w:r w:rsidRPr="008F17F8">
        <w:rPr>
          <w:sz w:val="28"/>
          <w:szCs w:val="28"/>
          <w:lang w:val="uk-UA"/>
        </w:rPr>
        <w:t>. (для будинку), сума податку збільшується на 25000 гривень на рік за кожен такий об’єкт житлової нерухомості (його частку).</w:t>
      </w:r>
      <w:r>
        <w:rPr>
          <w:sz w:val="28"/>
          <w:szCs w:val="28"/>
          <w:lang w:val="uk-UA"/>
        </w:rPr>
        <w:t xml:space="preserve"> </w:t>
      </w:r>
      <w:r w:rsidRPr="008F17F8">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9F42C5" w:rsidRDefault="009F42C5" w:rsidP="009F42C5">
      <w:pPr>
        <w:pStyle w:val="a9"/>
        <w:numPr>
          <w:ilvl w:val="0"/>
          <w:numId w:val="13"/>
        </w:numPr>
        <w:spacing w:after="0"/>
        <w:ind w:right="-185"/>
        <w:jc w:val="both"/>
        <w:rPr>
          <w:sz w:val="28"/>
          <w:szCs w:val="28"/>
          <w:lang w:val="uk-UA"/>
        </w:rPr>
      </w:pPr>
      <w:r w:rsidRPr="008F17F8">
        <w:rPr>
          <w:sz w:val="28"/>
          <w:szCs w:val="28"/>
          <w:lang w:val="uk-UA"/>
        </w:rPr>
        <w:t>Платники податку</w:t>
      </w:r>
      <w:r w:rsidRPr="008F17F8">
        <w:rPr>
          <w:rStyle w:val="apple-converted-space"/>
          <w:sz w:val="28"/>
          <w:szCs w:val="28"/>
          <w:lang w:val="uk-UA"/>
        </w:rPr>
        <w:t>  </w:t>
      </w:r>
      <w:r w:rsidRPr="008F17F8">
        <w:rPr>
          <w:sz w:val="28"/>
          <w:szCs w:val="28"/>
          <w:lang w:val="uk-UA"/>
        </w:rPr>
        <w:t>юридичні особи самостійно обчислюють суму податку стано</w:t>
      </w:r>
      <w:r>
        <w:rPr>
          <w:sz w:val="28"/>
          <w:szCs w:val="28"/>
          <w:lang w:val="uk-UA"/>
        </w:rPr>
        <w:t xml:space="preserve">м на 1 січня звітного року і до </w:t>
      </w:r>
      <w:r w:rsidRPr="008F17F8">
        <w:rPr>
          <w:sz w:val="28"/>
          <w:szCs w:val="28"/>
          <w:lang w:val="uk-UA"/>
        </w:rPr>
        <w:t>20 лютого цього ж року подають контролюючому органу за міс</w:t>
      </w:r>
      <w:r>
        <w:rPr>
          <w:sz w:val="28"/>
          <w:szCs w:val="28"/>
          <w:lang w:val="uk-UA"/>
        </w:rPr>
        <w:t xml:space="preserve">цезнаходженням об’єкта/об’єктів </w:t>
      </w:r>
      <w:r w:rsidRPr="008F17F8">
        <w:rPr>
          <w:sz w:val="28"/>
          <w:szCs w:val="28"/>
          <w:lang w:val="uk-UA"/>
        </w:rPr>
        <w:t>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9F42C5" w:rsidRDefault="009F42C5" w:rsidP="009F42C5">
      <w:pPr>
        <w:pStyle w:val="a9"/>
        <w:spacing w:after="0"/>
        <w:ind w:left="720" w:right="-185"/>
        <w:jc w:val="both"/>
        <w:rPr>
          <w:sz w:val="28"/>
          <w:szCs w:val="28"/>
          <w:lang w:val="uk-UA"/>
        </w:rPr>
      </w:pPr>
      <w:r w:rsidRPr="008F17F8">
        <w:rPr>
          <w:sz w:val="28"/>
          <w:szCs w:val="28"/>
          <w:lang w:val="uk-UA"/>
        </w:rPr>
        <w:t>Щодо новоствореного (нововведеного) об’єкта житлової та/або нежитлової нерухомості декларація юридичною особою</w:t>
      </w:r>
      <w:r w:rsidRPr="008F17F8">
        <w:rPr>
          <w:rStyle w:val="apple-converted-space"/>
          <w:sz w:val="28"/>
          <w:szCs w:val="28"/>
          <w:lang w:val="uk-UA"/>
        </w:rPr>
        <w:t> </w:t>
      </w:r>
      <w:r w:rsidRPr="008F17F8">
        <w:rPr>
          <w:sz w:val="28"/>
          <w:szCs w:val="28"/>
          <w:lang w:val="uk-UA"/>
        </w:rPr>
        <w:t>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9F42C5" w:rsidRPr="00F3265A" w:rsidRDefault="009F42C5" w:rsidP="009F42C5">
      <w:pPr>
        <w:pStyle w:val="a9"/>
        <w:numPr>
          <w:ilvl w:val="0"/>
          <w:numId w:val="13"/>
        </w:numPr>
        <w:spacing w:after="0"/>
        <w:ind w:right="-185"/>
        <w:jc w:val="both"/>
        <w:rPr>
          <w:sz w:val="28"/>
          <w:szCs w:val="28"/>
          <w:lang w:val="uk-UA"/>
        </w:rPr>
      </w:pPr>
      <w:r w:rsidRPr="008F17F8">
        <w:rPr>
          <w:sz w:val="28"/>
          <w:szCs w:val="28"/>
          <w:lang w:val="uk-UA"/>
        </w:rPr>
        <w:t>У разі переходу права власності на об’єкт оподаткування від одного власника до іншого протягом календарного року податок обчислюється для по</w:t>
      </w:r>
      <w:r>
        <w:rPr>
          <w:sz w:val="28"/>
          <w:szCs w:val="28"/>
          <w:lang w:val="uk-UA"/>
        </w:rPr>
        <w:t xml:space="preserve">переднього власника за період з </w:t>
      </w:r>
      <w:r w:rsidRPr="008F17F8">
        <w:rPr>
          <w:sz w:val="28"/>
          <w:szCs w:val="28"/>
          <w:lang w:val="uk-UA"/>
        </w:rPr>
        <w:t>1 с</w:t>
      </w:r>
      <w:r>
        <w:rPr>
          <w:sz w:val="28"/>
          <w:szCs w:val="28"/>
          <w:lang w:val="uk-UA"/>
        </w:rPr>
        <w:t xml:space="preserve">ічня цього року до початку того місяця, в якому він втратив </w:t>
      </w:r>
      <w:r w:rsidRPr="008F17F8">
        <w:rPr>
          <w:sz w:val="28"/>
          <w:szCs w:val="28"/>
          <w:lang w:val="uk-UA"/>
        </w:rPr>
        <w:t>право власності на зазначений об’єкт оподаткування, а для нового власника</w:t>
      </w:r>
      <w:r w:rsidRPr="008F17F8">
        <w:rPr>
          <w:rStyle w:val="apple-converted-space"/>
          <w:sz w:val="28"/>
          <w:szCs w:val="28"/>
          <w:lang w:val="uk-UA"/>
        </w:rPr>
        <w:t>  </w:t>
      </w:r>
      <w:r w:rsidRPr="008F17F8">
        <w:rPr>
          <w:sz w:val="28"/>
          <w:szCs w:val="28"/>
          <w:lang w:val="uk-UA"/>
        </w:rPr>
        <w:t xml:space="preserve">починаючи з місяця, </w:t>
      </w:r>
      <w:r>
        <w:rPr>
          <w:sz w:val="28"/>
          <w:szCs w:val="28"/>
          <w:lang w:val="uk-UA"/>
        </w:rPr>
        <w:t xml:space="preserve">в якому виникло право власності. </w:t>
      </w:r>
      <w:r w:rsidRPr="00F3265A">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9F42C5" w:rsidRDefault="009F42C5" w:rsidP="009F42C5">
      <w:pPr>
        <w:pStyle w:val="a9"/>
        <w:numPr>
          <w:ilvl w:val="0"/>
          <w:numId w:val="13"/>
        </w:numPr>
        <w:spacing w:after="0"/>
        <w:ind w:right="-185"/>
        <w:jc w:val="both"/>
        <w:rPr>
          <w:sz w:val="28"/>
          <w:szCs w:val="28"/>
          <w:lang w:val="uk-UA"/>
        </w:rPr>
      </w:pPr>
      <w:r w:rsidRPr="008F17F8">
        <w:rPr>
          <w:sz w:val="28"/>
          <w:szCs w:val="28"/>
          <w:lang w:val="uk-UA"/>
        </w:rPr>
        <w:t>Податок сплачується за місцем розташування об’єкта оподаткування і зараховується до бюджету</w:t>
      </w:r>
      <w:r w:rsidRPr="008F17F8">
        <w:rPr>
          <w:rStyle w:val="apple-converted-space"/>
          <w:b/>
          <w:bCs/>
          <w:sz w:val="28"/>
          <w:szCs w:val="28"/>
          <w:lang w:val="uk-UA"/>
        </w:rPr>
        <w:t> </w:t>
      </w:r>
      <w:r w:rsidRPr="008F17F8">
        <w:rPr>
          <w:sz w:val="28"/>
          <w:szCs w:val="28"/>
          <w:lang w:val="uk-UA"/>
        </w:rPr>
        <w:t>сільської (селищної) ради згідно з положеннями Бюджетного кодексу України.</w:t>
      </w:r>
    </w:p>
    <w:p w:rsidR="009F42C5" w:rsidRDefault="009F42C5" w:rsidP="009F42C5">
      <w:pPr>
        <w:pStyle w:val="a9"/>
        <w:numPr>
          <w:ilvl w:val="0"/>
          <w:numId w:val="13"/>
        </w:numPr>
        <w:spacing w:after="0"/>
        <w:ind w:right="-185"/>
        <w:jc w:val="both"/>
        <w:rPr>
          <w:sz w:val="28"/>
          <w:szCs w:val="28"/>
          <w:lang w:val="uk-UA"/>
        </w:rPr>
      </w:pPr>
      <w:r w:rsidRPr="008F17F8">
        <w:rPr>
          <w:sz w:val="28"/>
          <w:szCs w:val="28"/>
          <w:lang w:val="uk-UA"/>
        </w:rPr>
        <w:t>Податкове зобов’язання за звітний рік з податку сплачується:</w:t>
      </w:r>
    </w:p>
    <w:p w:rsidR="009F42C5" w:rsidRDefault="009F42C5" w:rsidP="009F42C5">
      <w:pPr>
        <w:pStyle w:val="a9"/>
        <w:numPr>
          <w:ilvl w:val="0"/>
          <w:numId w:val="18"/>
        </w:numPr>
        <w:spacing w:after="0"/>
        <w:ind w:right="-185"/>
        <w:jc w:val="both"/>
        <w:rPr>
          <w:sz w:val="28"/>
          <w:szCs w:val="28"/>
          <w:lang w:val="uk-UA"/>
        </w:rPr>
      </w:pPr>
      <w:r w:rsidRPr="008F17F8">
        <w:rPr>
          <w:sz w:val="28"/>
          <w:szCs w:val="28"/>
          <w:lang w:val="uk-UA"/>
        </w:rPr>
        <w:t>фізичними особами – протягом 60 днів з дня вручення податкового повідомлення-рішення;</w:t>
      </w:r>
    </w:p>
    <w:p w:rsidR="009F42C5" w:rsidRPr="008F17F8" w:rsidRDefault="009F42C5" w:rsidP="009F42C5">
      <w:pPr>
        <w:pStyle w:val="a9"/>
        <w:numPr>
          <w:ilvl w:val="0"/>
          <w:numId w:val="18"/>
        </w:numPr>
        <w:spacing w:after="0"/>
        <w:ind w:right="-185"/>
        <w:jc w:val="both"/>
        <w:rPr>
          <w:rStyle w:val="aa"/>
          <w:b w:val="0"/>
          <w:bCs w:val="0"/>
          <w:sz w:val="28"/>
          <w:szCs w:val="28"/>
          <w:lang w:val="uk-UA"/>
        </w:rPr>
      </w:pPr>
      <w:r w:rsidRPr="008F17F8">
        <w:rPr>
          <w:sz w:val="28"/>
          <w:szCs w:val="28"/>
          <w:lang w:val="uk-UA"/>
        </w:rPr>
        <w:t>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9F42C5" w:rsidRPr="001574B3" w:rsidRDefault="009F42C5" w:rsidP="001574B3">
      <w:pPr>
        <w:pStyle w:val="21"/>
        <w:ind w:left="0"/>
        <w:rPr>
          <w:szCs w:val="28"/>
          <w:lang w:val="uk-UA"/>
        </w:rPr>
      </w:pPr>
    </w:p>
    <w:p w:rsidR="009F42C5" w:rsidRDefault="009F42C5" w:rsidP="0063570B">
      <w:pPr>
        <w:spacing w:line="240" w:lineRule="auto"/>
        <w:rPr>
          <w:rFonts w:ascii="Times New Roman" w:eastAsia="Times New Roman" w:hAnsi="Times New Roman" w:cs="Times New Roman"/>
          <w:b/>
          <w:i/>
          <w:sz w:val="28"/>
          <w:szCs w:val="28"/>
          <w:lang w:val="uk-UA"/>
        </w:rPr>
      </w:pPr>
      <w:r w:rsidRPr="008F17F8">
        <w:rPr>
          <w:rFonts w:ascii="Times New Roman" w:eastAsia="Times New Roman" w:hAnsi="Times New Roman" w:cs="Times New Roman"/>
          <w:b/>
          <w:i/>
          <w:sz w:val="28"/>
          <w:szCs w:val="28"/>
          <w:lang w:val="uk-UA"/>
        </w:rPr>
        <w:t xml:space="preserve">Сільський голова </w:t>
      </w:r>
      <w:r>
        <w:rPr>
          <w:rFonts w:ascii="Times New Roman" w:eastAsia="Times New Roman" w:hAnsi="Times New Roman" w:cs="Times New Roman"/>
          <w:b/>
          <w:i/>
          <w:sz w:val="28"/>
          <w:szCs w:val="28"/>
          <w:lang w:val="uk-UA"/>
        </w:rPr>
        <w:t xml:space="preserve">                                                                                   </w:t>
      </w:r>
      <w:r w:rsidRPr="008F17F8">
        <w:rPr>
          <w:rFonts w:ascii="Times New Roman" w:eastAsia="Times New Roman" w:hAnsi="Times New Roman" w:cs="Times New Roman"/>
          <w:b/>
          <w:i/>
          <w:sz w:val="28"/>
          <w:szCs w:val="28"/>
          <w:lang w:val="uk-UA"/>
        </w:rPr>
        <w:t xml:space="preserve"> </w:t>
      </w:r>
      <w:r>
        <w:rPr>
          <w:rFonts w:ascii="Times New Roman" w:eastAsia="Times New Roman" w:hAnsi="Times New Roman" w:cs="Times New Roman"/>
          <w:b/>
          <w:i/>
          <w:sz w:val="28"/>
          <w:szCs w:val="28"/>
          <w:lang w:val="uk-UA"/>
        </w:rPr>
        <w:t xml:space="preserve"> </w:t>
      </w:r>
      <w:r w:rsidRPr="008F17F8">
        <w:rPr>
          <w:rFonts w:ascii="Times New Roman" w:eastAsia="Times New Roman" w:hAnsi="Times New Roman" w:cs="Times New Roman"/>
          <w:b/>
          <w:i/>
          <w:sz w:val="28"/>
          <w:szCs w:val="28"/>
          <w:lang w:val="uk-UA"/>
        </w:rPr>
        <w:t>Т. Гончарук</w:t>
      </w:r>
    </w:p>
    <w:p w:rsidR="001574B3" w:rsidRDefault="001574B3" w:rsidP="0063570B">
      <w:pPr>
        <w:spacing w:line="240" w:lineRule="auto"/>
        <w:rPr>
          <w:rFonts w:ascii="Times New Roman" w:eastAsia="Times New Roman" w:hAnsi="Times New Roman" w:cs="Times New Roman"/>
          <w:b/>
          <w:i/>
          <w:sz w:val="28"/>
          <w:szCs w:val="28"/>
          <w:lang w:val="uk-UA"/>
        </w:rPr>
      </w:pPr>
    </w:p>
    <w:p w:rsidR="00E12CF0" w:rsidRDefault="00E12CF0" w:rsidP="00E12CF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Пленарне засідання п’ятнадцятої позачергової сесії </w:t>
      </w:r>
    </w:p>
    <w:p w:rsidR="00E12CF0" w:rsidRDefault="00E12CF0" w:rsidP="00E12CF0">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Білокриницької сільської ради сьомого скликання</w:t>
      </w:r>
    </w:p>
    <w:p w:rsidR="00E12CF0" w:rsidRDefault="00E12CF0" w:rsidP="00E12CF0">
      <w:pPr>
        <w:spacing w:after="0" w:line="240" w:lineRule="auto"/>
        <w:jc w:val="center"/>
        <w:rPr>
          <w:rFonts w:ascii="Times New Roman" w:hAnsi="Times New Roman" w:cs="Times New Roman"/>
          <w:sz w:val="28"/>
          <w:szCs w:val="28"/>
          <w:lang w:val="uk-UA"/>
        </w:rPr>
      </w:pPr>
    </w:p>
    <w:p w:rsidR="00E12CF0" w:rsidRDefault="00E12CF0" w:rsidP="00E12CF0">
      <w:pPr>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02 лютого</w:t>
      </w:r>
      <w:r>
        <w:rPr>
          <w:rFonts w:ascii="Times New Roman" w:hAnsi="Times New Roman" w:cs="Times New Roman"/>
          <w:b/>
          <w:sz w:val="28"/>
          <w:szCs w:val="28"/>
          <w:u w:val="single"/>
        </w:rPr>
        <w:t xml:space="preserve">  201</w:t>
      </w:r>
      <w:r>
        <w:rPr>
          <w:rFonts w:ascii="Times New Roman" w:hAnsi="Times New Roman" w:cs="Times New Roman"/>
          <w:b/>
          <w:sz w:val="28"/>
          <w:szCs w:val="28"/>
          <w:u w:val="single"/>
          <w:lang w:val="uk-UA"/>
        </w:rPr>
        <w:t>7</w:t>
      </w:r>
      <w:r>
        <w:rPr>
          <w:rFonts w:ascii="Times New Roman" w:hAnsi="Times New Roman" w:cs="Times New Roman"/>
          <w:b/>
          <w:sz w:val="28"/>
          <w:szCs w:val="28"/>
          <w:u w:val="single"/>
        </w:rPr>
        <w:t xml:space="preserve"> року</w:t>
      </w:r>
    </w:p>
    <w:p w:rsidR="00E12CF0" w:rsidRDefault="00E12CF0" w:rsidP="00E12CF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br/>
      </w:r>
      <w:r>
        <w:rPr>
          <w:rFonts w:ascii="Times New Roman" w:hAnsi="Times New Roman" w:cs="Times New Roman"/>
          <w:b/>
          <w:sz w:val="28"/>
          <w:szCs w:val="28"/>
          <w:lang w:val="uk-UA"/>
        </w:rPr>
        <w:t>ВІДОМІСТЬ</w:t>
      </w:r>
    </w:p>
    <w:p w:rsidR="00E12CF0" w:rsidRDefault="00E12CF0" w:rsidP="00E12C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w:t>
      </w:r>
      <w:proofErr w:type="spellStart"/>
      <w:r>
        <w:rPr>
          <w:rFonts w:ascii="Times New Roman" w:hAnsi="Times New Roman" w:cs="Times New Roman"/>
          <w:b/>
          <w:sz w:val="28"/>
          <w:szCs w:val="28"/>
        </w:rPr>
        <w:t>поіменного</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голосування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питання</w:t>
      </w:r>
      <w:proofErr w:type="spellEnd"/>
      <w:r>
        <w:rPr>
          <w:rFonts w:ascii="Times New Roman" w:hAnsi="Times New Roman" w:cs="Times New Roman"/>
          <w:b/>
          <w:sz w:val="28"/>
          <w:szCs w:val="28"/>
        </w:rPr>
        <w:t>:</w:t>
      </w:r>
    </w:p>
    <w:p w:rsidR="00E12CF0" w:rsidRPr="00E12CF0" w:rsidRDefault="00E12CF0" w:rsidP="0015680F">
      <w:pPr>
        <w:spacing w:after="0" w:line="240" w:lineRule="auto"/>
        <w:jc w:val="center"/>
        <w:rPr>
          <w:rFonts w:ascii="Times New Roman" w:hAnsi="Times New Roman" w:cs="Times New Roman"/>
          <w:b/>
          <w:i/>
          <w:sz w:val="28"/>
          <w:szCs w:val="28"/>
          <w:lang w:val="uk-UA"/>
        </w:rPr>
      </w:pPr>
      <w:r>
        <w:rPr>
          <w:rFonts w:ascii="Times New Roman" w:hAnsi="Times New Roman" w:cs="Times New Roman"/>
          <w:b/>
          <w:bCs/>
          <w:sz w:val="28"/>
          <w:szCs w:val="28"/>
        </w:rPr>
        <w:t>«</w:t>
      </w:r>
      <w:r w:rsidRPr="006D30A9">
        <w:rPr>
          <w:rFonts w:ascii="Times New Roman" w:hAnsi="Times New Roman" w:cs="Times New Roman"/>
          <w:b/>
          <w:i/>
          <w:sz w:val="28"/>
          <w:szCs w:val="28"/>
          <w:lang w:val="uk-UA"/>
        </w:rPr>
        <w:t>Про встановлення податку на нерухоме майно,</w:t>
      </w:r>
      <w:r w:rsidR="0015680F">
        <w:rPr>
          <w:rFonts w:ascii="Times New Roman" w:hAnsi="Times New Roman" w:cs="Times New Roman"/>
          <w:b/>
          <w:i/>
          <w:sz w:val="28"/>
          <w:szCs w:val="28"/>
          <w:lang w:val="uk-UA"/>
        </w:rPr>
        <w:t xml:space="preserve"> </w:t>
      </w:r>
      <w:r w:rsidRPr="006D30A9">
        <w:rPr>
          <w:rFonts w:ascii="Times New Roman" w:hAnsi="Times New Roman" w:cs="Times New Roman"/>
          <w:b/>
          <w:i/>
          <w:sz w:val="28"/>
          <w:szCs w:val="28"/>
          <w:lang w:val="uk-UA"/>
        </w:rPr>
        <w:t>відмінне від земельної ділянки в с. Біла Криниця,</w:t>
      </w:r>
      <w:r w:rsidR="0015680F">
        <w:rPr>
          <w:rFonts w:ascii="Times New Roman" w:hAnsi="Times New Roman" w:cs="Times New Roman"/>
          <w:b/>
          <w:i/>
          <w:sz w:val="28"/>
          <w:szCs w:val="28"/>
          <w:lang w:val="uk-UA"/>
        </w:rPr>
        <w:t xml:space="preserve"> </w:t>
      </w:r>
      <w:r w:rsidRPr="006D30A9">
        <w:rPr>
          <w:rFonts w:ascii="Times New Roman" w:hAnsi="Times New Roman" w:cs="Times New Roman"/>
          <w:b/>
          <w:i/>
          <w:sz w:val="28"/>
          <w:szCs w:val="28"/>
          <w:lang w:val="uk-UA"/>
        </w:rPr>
        <w:t>с. Антопіль та с. Глинки</w:t>
      </w:r>
      <w:r>
        <w:rPr>
          <w:rFonts w:ascii="Times New Roman" w:hAnsi="Times New Roman" w:cs="Times New Roman"/>
          <w:b/>
          <w:i/>
          <w:sz w:val="28"/>
          <w:szCs w:val="28"/>
          <w:lang w:val="uk-UA"/>
        </w:rPr>
        <w:t xml:space="preserve"> на 2017 </w:t>
      </w:r>
      <w:proofErr w:type="gramStart"/>
      <w:r>
        <w:rPr>
          <w:rFonts w:ascii="Times New Roman" w:hAnsi="Times New Roman" w:cs="Times New Roman"/>
          <w:b/>
          <w:i/>
          <w:sz w:val="28"/>
          <w:szCs w:val="28"/>
          <w:lang w:val="uk-UA"/>
        </w:rPr>
        <w:t>р</w:t>
      </w:r>
      <w:proofErr w:type="gramEnd"/>
      <w:r>
        <w:rPr>
          <w:rFonts w:ascii="Times New Roman" w:hAnsi="Times New Roman" w:cs="Times New Roman"/>
          <w:b/>
          <w:i/>
          <w:sz w:val="28"/>
          <w:szCs w:val="28"/>
          <w:lang w:val="uk-UA"/>
        </w:rPr>
        <w:t>ік</w:t>
      </w:r>
      <w:r>
        <w:rPr>
          <w:rFonts w:ascii="Times New Roman" w:hAnsi="Times New Roman" w:cs="Times New Roman"/>
          <w:b/>
          <w:bCs/>
          <w:sz w:val="28"/>
          <w:szCs w:val="28"/>
        </w:rPr>
        <w:t>»</w:t>
      </w:r>
    </w:p>
    <w:tbl>
      <w:tblPr>
        <w:tblW w:w="10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395"/>
        <w:gridCol w:w="1418"/>
        <w:gridCol w:w="992"/>
        <w:gridCol w:w="1134"/>
        <w:gridCol w:w="1699"/>
      </w:tblGrid>
      <w:tr w:rsidR="00E12CF0" w:rsidTr="00643B82">
        <w:tc>
          <w:tcPr>
            <w:tcW w:w="567"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jc w:val="center"/>
              <w:rPr>
                <w:rFonts w:ascii="Times New Roman" w:eastAsia="Times New Roman" w:hAnsi="Times New Roman" w:cs="Times New Roman"/>
                <w:b/>
                <w:sz w:val="26"/>
                <w:szCs w:val="26"/>
                <w:lang w:val="uk-UA" w:eastAsia="uk-UA"/>
              </w:rPr>
            </w:pPr>
            <w:r w:rsidRPr="0015680F">
              <w:rPr>
                <w:rFonts w:ascii="Times New Roman" w:hAnsi="Times New Roman" w:cs="Times New Roman"/>
                <w:b/>
                <w:sz w:val="26"/>
                <w:szCs w:val="26"/>
              </w:rPr>
              <w:t>№</w:t>
            </w:r>
          </w:p>
          <w:p w:rsidR="00E12CF0" w:rsidRPr="0015680F" w:rsidRDefault="00E12CF0">
            <w:pPr>
              <w:spacing w:after="0" w:line="240" w:lineRule="auto"/>
              <w:jc w:val="center"/>
              <w:rPr>
                <w:rFonts w:ascii="Times New Roman" w:hAnsi="Times New Roman" w:cs="Times New Roman"/>
                <w:b/>
                <w:sz w:val="26"/>
                <w:szCs w:val="26"/>
                <w:lang w:val="uk-UA" w:eastAsia="uk-UA"/>
              </w:rPr>
            </w:pPr>
            <w:proofErr w:type="spellStart"/>
            <w:r w:rsidRPr="0015680F">
              <w:rPr>
                <w:rFonts w:ascii="Times New Roman" w:hAnsi="Times New Roman" w:cs="Times New Roman"/>
                <w:b/>
                <w:sz w:val="26"/>
                <w:szCs w:val="26"/>
              </w:rPr>
              <w:t>з</w:t>
            </w:r>
            <w:proofErr w:type="spellEnd"/>
            <w:r w:rsidRPr="0015680F">
              <w:rPr>
                <w:rFonts w:ascii="Times New Roman" w:hAnsi="Times New Roman" w:cs="Times New Roman"/>
                <w:b/>
                <w:sz w:val="26"/>
                <w:szCs w:val="26"/>
              </w:rPr>
              <w:t>/</w:t>
            </w:r>
            <w:proofErr w:type="spellStart"/>
            <w:proofErr w:type="gramStart"/>
            <w:r w:rsidRPr="0015680F">
              <w:rPr>
                <w:rFonts w:ascii="Times New Roman" w:hAnsi="Times New Roman" w:cs="Times New Roman"/>
                <w:b/>
                <w:sz w:val="26"/>
                <w:szCs w:val="26"/>
              </w:rPr>
              <w:t>п</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jc w:val="center"/>
              <w:rPr>
                <w:rFonts w:ascii="Times New Roman" w:hAnsi="Times New Roman" w:cs="Times New Roman"/>
                <w:b/>
                <w:sz w:val="26"/>
                <w:szCs w:val="26"/>
                <w:lang w:val="uk-UA" w:eastAsia="uk-UA"/>
              </w:rPr>
            </w:pPr>
            <w:proofErr w:type="spellStart"/>
            <w:proofErr w:type="gramStart"/>
            <w:r w:rsidRPr="0015680F">
              <w:rPr>
                <w:rFonts w:ascii="Times New Roman" w:hAnsi="Times New Roman" w:cs="Times New Roman"/>
                <w:b/>
                <w:sz w:val="26"/>
                <w:szCs w:val="26"/>
              </w:rPr>
              <w:t>Пр</w:t>
            </w:r>
            <w:proofErr w:type="gramEnd"/>
            <w:r w:rsidRPr="0015680F">
              <w:rPr>
                <w:rFonts w:ascii="Times New Roman" w:hAnsi="Times New Roman" w:cs="Times New Roman"/>
                <w:b/>
                <w:sz w:val="26"/>
                <w:szCs w:val="26"/>
              </w:rPr>
              <w:t>ізвище</w:t>
            </w:r>
            <w:proofErr w:type="spellEnd"/>
            <w:r w:rsidRPr="0015680F">
              <w:rPr>
                <w:rFonts w:ascii="Times New Roman" w:hAnsi="Times New Roman" w:cs="Times New Roman"/>
                <w:b/>
                <w:sz w:val="26"/>
                <w:szCs w:val="26"/>
              </w:rPr>
              <w:t xml:space="preserve">, </w:t>
            </w:r>
            <w:proofErr w:type="spellStart"/>
            <w:r w:rsidRPr="0015680F">
              <w:rPr>
                <w:rFonts w:ascii="Times New Roman" w:hAnsi="Times New Roman" w:cs="Times New Roman"/>
                <w:b/>
                <w:sz w:val="26"/>
                <w:szCs w:val="26"/>
              </w:rPr>
              <w:t>ім</w:t>
            </w:r>
            <w:proofErr w:type="spellEnd"/>
            <w:r w:rsidRPr="0015680F">
              <w:rPr>
                <w:rFonts w:ascii="Times New Roman" w:hAnsi="Times New Roman" w:cs="Times New Roman"/>
                <w:b/>
                <w:sz w:val="26"/>
                <w:szCs w:val="26"/>
                <w:lang w:val="en-US"/>
              </w:rPr>
              <w:t>’</w:t>
            </w:r>
            <w:r w:rsidRPr="0015680F">
              <w:rPr>
                <w:rFonts w:ascii="Times New Roman" w:hAnsi="Times New Roman" w:cs="Times New Roman"/>
                <w:b/>
                <w:sz w:val="26"/>
                <w:szCs w:val="26"/>
              </w:rPr>
              <w:t xml:space="preserve">я, по </w:t>
            </w:r>
            <w:proofErr w:type="spellStart"/>
            <w:r w:rsidRPr="0015680F">
              <w:rPr>
                <w:rFonts w:ascii="Times New Roman" w:hAnsi="Times New Roman" w:cs="Times New Roman"/>
                <w:b/>
                <w:sz w:val="26"/>
                <w:szCs w:val="26"/>
              </w:rPr>
              <w:t>батькові</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jc w:val="center"/>
              <w:rPr>
                <w:rFonts w:ascii="Times New Roman" w:hAnsi="Times New Roman" w:cs="Times New Roman"/>
                <w:b/>
                <w:sz w:val="26"/>
                <w:szCs w:val="26"/>
                <w:lang w:val="uk-UA" w:eastAsia="uk-UA"/>
              </w:rPr>
            </w:pPr>
            <w:r w:rsidRPr="0015680F">
              <w:rPr>
                <w:rFonts w:ascii="Times New Roman" w:hAnsi="Times New Roman" w:cs="Times New Roman"/>
                <w:b/>
                <w:sz w:val="26"/>
                <w:szCs w:val="26"/>
              </w:rPr>
              <w:t>За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jc w:val="center"/>
              <w:rPr>
                <w:rFonts w:ascii="Times New Roman" w:hAnsi="Times New Roman" w:cs="Times New Roman"/>
                <w:b/>
                <w:sz w:val="26"/>
                <w:szCs w:val="26"/>
                <w:lang w:val="uk-UA" w:eastAsia="uk-UA"/>
              </w:rPr>
            </w:pPr>
            <w:r w:rsidRPr="0015680F">
              <w:rPr>
                <w:rFonts w:ascii="Times New Roman" w:hAnsi="Times New Roman" w:cs="Times New Roman"/>
                <w:b/>
                <w:sz w:val="26"/>
                <w:szCs w:val="26"/>
              </w:rPr>
              <w:t>Проти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jc w:val="center"/>
              <w:rPr>
                <w:rFonts w:ascii="Times New Roman" w:hAnsi="Times New Roman" w:cs="Times New Roman"/>
                <w:b/>
                <w:sz w:val="26"/>
                <w:szCs w:val="26"/>
                <w:lang w:val="uk-UA" w:eastAsia="uk-UA"/>
              </w:rPr>
            </w:pPr>
            <w:proofErr w:type="spellStart"/>
            <w:r w:rsidRPr="0015680F">
              <w:rPr>
                <w:rFonts w:ascii="Times New Roman" w:hAnsi="Times New Roman" w:cs="Times New Roman"/>
                <w:b/>
                <w:sz w:val="26"/>
                <w:szCs w:val="26"/>
              </w:rPr>
              <w:t>Утри-мався</w:t>
            </w:r>
            <w:proofErr w:type="spellEnd"/>
          </w:p>
        </w:tc>
        <w:tc>
          <w:tcPr>
            <w:tcW w:w="1699"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jc w:val="center"/>
              <w:rPr>
                <w:rFonts w:ascii="Times New Roman" w:hAnsi="Times New Roman" w:cs="Times New Roman"/>
                <w:b/>
                <w:sz w:val="26"/>
                <w:szCs w:val="26"/>
                <w:lang w:val="uk-UA" w:eastAsia="uk-UA"/>
              </w:rPr>
            </w:pPr>
            <w:r w:rsidRPr="0015680F">
              <w:rPr>
                <w:rFonts w:ascii="Times New Roman" w:hAnsi="Times New Roman" w:cs="Times New Roman"/>
                <w:b/>
                <w:sz w:val="26"/>
                <w:szCs w:val="26"/>
              </w:rPr>
              <w:t xml:space="preserve">Не </w:t>
            </w:r>
            <w:proofErr w:type="spellStart"/>
            <w:r w:rsidRPr="0015680F">
              <w:rPr>
                <w:rFonts w:ascii="Times New Roman" w:hAnsi="Times New Roman" w:cs="Times New Roman"/>
                <w:b/>
                <w:sz w:val="26"/>
                <w:szCs w:val="26"/>
              </w:rPr>
              <w:t>приймав</w:t>
            </w:r>
            <w:proofErr w:type="spellEnd"/>
            <w:r w:rsidRPr="0015680F">
              <w:rPr>
                <w:rFonts w:ascii="Times New Roman" w:hAnsi="Times New Roman" w:cs="Times New Roman"/>
                <w:b/>
                <w:sz w:val="26"/>
                <w:szCs w:val="26"/>
              </w:rPr>
              <w:t xml:space="preserve"> участь в </w:t>
            </w:r>
            <w:proofErr w:type="spellStart"/>
            <w:proofErr w:type="gramStart"/>
            <w:r w:rsidRPr="0015680F">
              <w:rPr>
                <w:rFonts w:ascii="Times New Roman" w:hAnsi="Times New Roman" w:cs="Times New Roman"/>
                <w:b/>
                <w:sz w:val="26"/>
                <w:szCs w:val="26"/>
              </w:rPr>
              <w:t>голосу-ванн</w:t>
            </w:r>
            <w:proofErr w:type="gramEnd"/>
            <w:r w:rsidRPr="0015680F">
              <w:rPr>
                <w:rFonts w:ascii="Times New Roman" w:hAnsi="Times New Roman" w:cs="Times New Roman"/>
                <w:b/>
                <w:sz w:val="26"/>
                <w:szCs w:val="26"/>
              </w:rPr>
              <w:t>і</w:t>
            </w:r>
            <w:proofErr w:type="spellEnd"/>
          </w:p>
        </w:tc>
      </w:tr>
      <w:tr w:rsidR="00E12CF0" w:rsidTr="00643B82">
        <w:tc>
          <w:tcPr>
            <w:tcW w:w="567"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rPr>
            </w:pPr>
            <w:r w:rsidRPr="0015680F">
              <w:rPr>
                <w:rFonts w:ascii="Times New Roman" w:hAnsi="Times New Roman" w:cs="Times New Roman"/>
                <w:sz w:val="26"/>
                <w:szCs w:val="26"/>
                <w:lang w:val="uk-UA"/>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r w:rsidRPr="0015680F">
              <w:rPr>
                <w:rFonts w:ascii="Times New Roman" w:hAnsi="Times New Roman" w:cs="Times New Roman"/>
                <w:sz w:val="26"/>
                <w:szCs w:val="26"/>
                <w:lang w:val="uk-UA" w:eastAsia="uk-UA"/>
              </w:rPr>
              <w:t>Гончарук Тетяна Володимирівна</w:t>
            </w:r>
          </w:p>
        </w:tc>
        <w:tc>
          <w:tcPr>
            <w:tcW w:w="1418" w:type="dxa"/>
            <w:tcBorders>
              <w:top w:val="single" w:sz="4" w:space="0" w:color="auto"/>
              <w:left w:val="single" w:sz="4" w:space="0" w:color="auto"/>
              <w:bottom w:val="single" w:sz="4" w:space="0" w:color="auto"/>
              <w:right w:val="single" w:sz="4" w:space="0" w:color="auto"/>
            </w:tcBorders>
            <w:hideMark/>
          </w:tcPr>
          <w:p w:rsidR="00E12CF0" w:rsidRPr="0015680F" w:rsidRDefault="00643B82" w:rsidP="00643B82">
            <w:pPr>
              <w:spacing w:after="0"/>
              <w:jc w:val="center"/>
              <w:rPr>
                <w:rFonts w:ascii="Times New Roman" w:hAnsi="Times New Roman" w:cs="Times New Roman"/>
                <w:sz w:val="26"/>
                <w:szCs w:val="26"/>
                <w:lang w:val="uk-UA"/>
              </w:rPr>
            </w:pPr>
            <w:r w:rsidRPr="0015680F">
              <w:rPr>
                <w:rFonts w:ascii="Times New Roman" w:hAnsi="Times New Roman" w:cs="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hideMark/>
          </w:tcPr>
          <w:p w:rsidR="00E12CF0" w:rsidRPr="0015680F" w:rsidRDefault="00E12CF0">
            <w:pPr>
              <w:spacing w:after="0"/>
              <w:rPr>
                <w:sz w:val="26"/>
                <w:szCs w:val="26"/>
              </w:rPr>
            </w:pPr>
          </w:p>
        </w:tc>
      </w:tr>
      <w:tr w:rsidR="00E12CF0" w:rsidTr="00643B82">
        <w:tc>
          <w:tcPr>
            <w:tcW w:w="567"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r w:rsidRPr="0015680F">
              <w:rPr>
                <w:rFonts w:ascii="Times New Roman" w:hAnsi="Times New Roman" w:cs="Times New Roman"/>
                <w:sz w:val="26"/>
                <w:szCs w:val="26"/>
              </w:rPr>
              <w:t>2.</w:t>
            </w:r>
          </w:p>
        </w:tc>
        <w:tc>
          <w:tcPr>
            <w:tcW w:w="4395"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proofErr w:type="spellStart"/>
            <w:r w:rsidRPr="0015680F">
              <w:rPr>
                <w:rFonts w:ascii="Times New Roman" w:hAnsi="Times New Roman" w:cs="Times New Roman"/>
                <w:sz w:val="26"/>
                <w:szCs w:val="26"/>
                <w:lang w:val="uk-UA" w:eastAsia="uk-UA"/>
              </w:rPr>
              <w:t>Галябар</w:t>
            </w:r>
            <w:proofErr w:type="spellEnd"/>
            <w:r w:rsidRPr="0015680F">
              <w:rPr>
                <w:rFonts w:ascii="Times New Roman" w:hAnsi="Times New Roman" w:cs="Times New Roman"/>
                <w:sz w:val="26"/>
                <w:szCs w:val="26"/>
                <w:lang w:val="uk-UA" w:eastAsia="uk-UA"/>
              </w:rPr>
              <w:t xml:space="preserve"> Роман Олександрович</w:t>
            </w:r>
          </w:p>
        </w:tc>
        <w:tc>
          <w:tcPr>
            <w:tcW w:w="1418" w:type="dxa"/>
            <w:tcBorders>
              <w:top w:val="single" w:sz="4" w:space="0" w:color="auto"/>
              <w:left w:val="single" w:sz="4" w:space="0" w:color="auto"/>
              <w:bottom w:val="single" w:sz="4" w:space="0" w:color="auto"/>
              <w:right w:val="single" w:sz="4" w:space="0" w:color="auto"/>
            </w:tcBorders>
            <w:hideMark/>
          </w:tcPr>
          <w:p w:rsidR="00E12CF0" w:rsidRPr="0015680F" w:rsidRDefault="00643B82" w:rsidP="00643B82">
            <w:pPr>
              <w:spacing w:after="0"/>
              <w:jc w:val="center"/>
              <w:rPr>
                <w:rFonts w:ascii="Times New Roman" w:hAnsi="Times New Roman" w:cs="Times New Roman"/>
                <w:sz w:val="26"/>
                <w:szCs w:val="26"/>
              </w:rPr>
            </w:pPr>
            <w:r w:rsidRPr="0015680F">
              <w:rPr>
                <w:rFonts w:ascii="Times New Roman" w:hAnsi="Times New Roman" w:cs="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r>
      <w:tr w:rsidR="00E12CF0" w:rsidTr="00643B82">
        <w:tc>
          <w:tcPr>
            <w:tcW w:w="567"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r w:rsidRPr="0015680F">
              <w:rPr>
                <w:rFonts w:ascii="Times New Roman" w:hAnsi="Times New Roman" w:cs="Times New Roman"/>
                <w:sz w:val="26"/>
                <w:szCs w:val="26"/>
              </w:rPr>
              <w:t>3.</w:t>
            </w:r>
          </w:p>
        </w:tc>
        <w:tc>
          <w:tcPr>
            <w:tcW w:w="4395"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r w:rsidRPr="0015680F">
              <w:rPr>
                <w:rFonts w:ascii="Times New Roman" w:hAnsi="Times New Roman" w:cs="Times New Roman"/>
                <w:sz w:val="26"/>
                <w:szCs w:val="26"/>
                <w:lang w:val="uk-UA"/>
              </w:rPr>
              <w:t>Власюк Світлана Андріївна</w:t>
            </w:r>
          </w:p>
        </w:tc>
        <w:tc>
          <w:tcPr>
            <w:tcW w:w="1418" w:type="dxa"/>
            <w:tcBorders>
              <w:top w:val="single" w:sz="4" w:space="0" w:color="auto"/>
              <w:left w:val="single" w:sz="4" w:space="0" w:color="auto"/>
              <w:bottom w:val="single" w:sz="4" w:space="0" w:color="auto"/>
              <w:right w:val="single" w:sz="4" w:space="0" w:color="auto"/>
            </w:tcBorders>
            <w:hideMark/>
          </w:tcPr>
          <w:p w:rsidR="00E12CF0" w:rsidRPr="0015680F" w:rsidRDefault="00643B82" w:rsidP="00643B82">
            <w:pPr>
              <w:spacing w:after="0"/>
              <w:jc w:val="center"/>
              <w:rPr>
                <w:rFonts w:ascii="Times New Roman" w:hAnsi="Times New Roman" w:cs="Times New Roman"/>
                <w:sz w:val="26"/>
                <w:szCs w:val="26"/>
              </w:rPr>
            </w:pPr>
            <w:r w:rsidRPr="0015680F">
              <w:rPr>
                <w:rFonts w:ascii="Times New Roman" w:hAnsi="Times New Roman" w:cs="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r>
      <w:tr w:rsidR="00E12CF0" w:rsidTr="00643B82">
        <w:tc>
          <w:tcPr>
            <w:tcW w:w="567"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r w:rsidRPr="0015680F">
              <w:rPr>
                <w:rFonts w:ascii="Times New Roman" w:hAnsi="Times New Roman" w:cs="Times New Roman"/>
                <w:sz w:val="26"/>
                <w:szCs w:val="26"/>
              </w:rPr>
              <w:t>4.</w:t>
            </w:r>
          </w:p>
        </w:tc>
        <w:tc>
          <w:tcPr>
            <w:tcW w:w="4395"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r w:rsidRPr="0015680F">
              <w:rPr>
                <w:rFonts w:ascii="Times New Roman" w:hAnsi="Times New Roman" w:cs="Times New Roman"/>
                <w:sz w:val="26"/>
                <w:szCs w:val="26"/>
                <w:lang w:val="uk-UA"/>
              </w:rPr>
              <w:t>Данилюк Наталія Василівна</w:t>
            </w:r>
          </w:p>
        </w:tc>
        <w:tc>
          <w:tcPr>
            <w:tcW w:w="1418" w:type="dxa"/>
            <w:tcBorders>
              <w:top w:val="single" w:sz="4" w:space="0" w:color="auto"/>
              <w:left w:val="single" w:sz="4" w:space="0" w:color="auto"/>
              <w:bottom w:val="single" w:sz="4" w:space="0" w:color="auto"/>
              <w:right w:val="single" w:sz="4" w:space="0" w:color="auto"/>
            </w:tcBorders>
            <w:hideMark/>
          </w:tcPr>
          <w:p w:rsidR="00E12CF0" w:rsidRPr="0015680F" w:rsidRDefault="00643B82" w:rsidP="00643B82">
            <w:pPr>
              <w:spacing w:after="0"/>
              <w:jc w:val="center"/>
              <w:rPr>
                <w:rFonts w:ascii="Times New Roman" w:hAnsi="Times New Roman" w:cs="Times New Roman"/>
                <w:sz w:val="26"/>
                <w:szCs w:val="26"/>
              </w:rPr>
            </w:pPr>
            <w:r w:rsidRPr="0015680F">
              <w:rPr>
                <w:rFonts w:ascii="Times New Roman" w:hAnsi="Times New Roman" w:cs="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r>
      <w:tr w:rsidR="00E12CF0" w:rsidTr="00643B82">
        <w:tc>
          <w:tcPr>
            <w:tcW w:w="567"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r w:rsidRPr="0015680F">
              <w:rPr>
                <w:rFonts w:ascii="Times New Roman" w:hAnsi="Times New Roman" w:cs="Times New Roman"/>
                <w:sz w:val="26"/>
                <w:szCs w:val="26"/>
              </w:rPr>
              <w:t>5.</w:t>
            </w:r>
          </w:p>
        </w:tc>
        <w:tc>
          <w:tcPr>
            <w:tcW w:w="4395"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r w:rsidRPr="0015680F">
              <w:rPr>
                <w:rFonts w:ascii="Times New Roman" w:hAnsi="Times New Roman" w:cs="Times New Roman"/>
                <w:sz w:val="26"/>
                <w:szCs w:val="26"/>
                <w:lang w:val="uk-UA"/>
              </w:rPr>
              <w:t>Семенюк Марія Петрівна</w:t>
            </w:r>
          </w:p>
        </w:tc>
        <w:tc>
          <w:tcPr>
            <w:tcW w:w="1418" w:type="dxa"/>
            <w:tcBorders>
              <w:top w:val="single" w:sz="4" w:space="0" w:color="auto"/>
              <w:left w:val="single" w:sz="4" w:space="0" w:color="auto"/>
              <w:bottom w:val="single" w:sz="4" w:space="0" w:color="auto"/>
              <w:right w:val="single" w:sz="4" w:space="0" w:color="auto"/>
            </w:tcBorders>
            <w:hideMark/>
          </w:tcPr>
          <w:p w:rsidR="00E12CF0" w:rsidRPr="0015680F" w:rsidRDefault="00643B82" w:rsidP="00643B82">
            <w:pPr>
              <w:spacing w:after="0"/>
              <w:jc w:val="center"/>
              <w:rPr>
                <w:rFonts w:ascii="Times New Roman" w:hAnsi="Times New Roman" w:cs="Times New Roman"/>
                <w:sz w:val="26"/>
                <w:szCs w:val="26"/>
              </w:rPr>
            </w:pPr>
            <w:r w:rsidRPr="0015680F">
              <w:rPr>
                <w:rFonts w:ascii="Times New Roman" w:hAnsi="Times New Roman" w:cs="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r>
      <w:tr w:rsidR="00E12CF0" w:rsidTr="00643B82">
        <w:tc>
          <w:tcPr>
            <w:tcW w:w="567"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r w:rsidRPr="0015680F">
              <w:rPr>
                <w:rFonts w:ascii="Times New Roman" w:hAnsi="Times New Roman" w:cs="Times New Roman"/>
                <w:sz w:val="26"/>
                <w:szCs w:val="26"/>
              </w:rPr>
              <w:t>6.</w:t>
            </w:r>
          </w:p>
        </w:tc>
        <w:tc>
          <w:tcPr>
            <w:tcW w:w="4395"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r w:rsidRPr="0015680F">
              <w:rPr>
                <w:rFonts w:ascii="Times New Roman" w:hAnsi="Times New Roman" w:cs="Times New Roman"/>
                <w:sz w:val="26"/>
                <w:szCs w:val="26"/>
                <w:lang w:val="uk-UA"/>
              </w:rPr>
              <w:t>Дем'янчук Віталій Григорович</w:t>
            </w:r>
          </w:p>
        </w:tc>
        <w:tc>
          <w:tcPr>
            <w:tcW w:w="1418" w:type="dxa"/>
            <w:tcBorders>
              <w:top w:val="single" w:sz="4" w:space="0" w:color="auto"/>
              <w:left w:val="single" w:sz="4" w:space="0" w:color="auto"/>
              <w:bottom w:val="single" w:sz="4" w:space="0" w:color="auto"/>
              <w:right w:val="single" w:sz="4" w:space="0" w:color="auto"/>
            </w:tcBorders>
            <w:hideMark/>
          </w:tcPr>
          <w:p w:rsidR="00E12CF0" w:rsidRPr="0015680F" w:rsidRDefault="00643B82" w:rsidP="00643B82">
            <w:pPr>
              <w:spacing w:after="0"/>
              <w:jc w:val="center"/>
              <w:rPr>
                <w:rFonts w:ascii="Times New Roman" w:hAnsi="Times New Roman" w:cs="Times New Roman"/>
                <w:sz w:val="26"/>
                <w:szCs w:val="26"/>
                <w:lang w:val="uk-UA"/>
              </w:rPr>
            </w:pPr>
            <w:r w:rsidRPr="0015680F">
              <w:rPr>
                <w:rFonts w:ascii="Times New Roman" w:hAnsi="Times New Roman" w:cs="Times New Roman"/>
                <w:sz w:val="26"/>
                <w:szCs w:val="26"/>
                <w:lang w:val="uk-UA"/>
              </w:rPr>
              <w:t>відсутній</w:t>
            </w:r>
          </w:p>
        </w:tc>
        <w:tc>
          <w:tcPr>
            <w:tcW w:w="992"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r>
      <w:tr w:rsidR="00E12CF0" w:rsidTr="00643B82">
        <w:tc>
          <w:tcPr>
            <w:tcW w:w="567"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r w:rsidRPr="0015680F">
              <w:rPr>
                <w:rFonts w:ascii="Times New Roman" w:hAnsi="Times New Roman" w:cs="Times New Roman"/>
                <w:sz w:val="26"/>
                <w:szCs w:val="26"/>
              </w:rPr>
              <w:t>7.</w:t>
            </w:r>
          </w:p>
        </w:tc>
        <w:tc>
          <w:tcPr>
            <w:tcW w:w="4395"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proofErr w:type="spellStart"/>
            <w:r w:rsidRPr="0015680F">
              <w:rPr>
                <w:rFonts w:ascii="Times New Roman" w:hAnsi="Times New Roman" w:cs="Times New Roman"/>
                <w:sz w:val="26"/>
                <w:szCs w:val="26"/>
                <w:lang w:val="uk-UA"/>
              </w:rPr>
              <w:t>Зданевич</w:t>
            </w:r>
            <w:proofErr w:type="spellEnd"/>
            <w:r w:rsidRPr="0015680F">
              <w:rPr>
                <w:rFonts w:ascii="Times New Roman" w:hAnsi="Times New Roman" w:cs="Times New Roman"/>
                <w:sz w:val="26"/>
                <w:szCs w:val="26"/>
                <w:lang w:val="uk-UA"/>
              </w:rPr>
              <w:t xml:space="preserve"> Оксана Данилівна</w:t>
            </w:r>
          </w:p>
        </w:tc>
        <w:tc>
          <w:tcPr>
            <w:tcW w:w="1418" w:type="dxa"/>
            <w:tcBorders>
              <w:top w:val="single" w:sz="4" w:space="0" w:color="auto"/>
              <w:left w:val="single" w:sz="4" w:space="0" w:color="auto"/>
              <w:bottom w:val="single" w:sz="4" w:space="0" w:color="auto"/>
              <w:right w:val="single" w:sz="4" w:space="0" w:color="auto"/>
            </w:tcBorders>
            <w:hideMark/>
          </w:tcPr>
          <w:p w:rsidR="00E12CF0" w:rsidRPr="0015680F" w:rsidRDefault="00643B82" w:rsidP="00643B82">
            <w:pPr>
              <w:spacing w:after="0"/>
              <w:jc w:val="center"/>
              <w:rPr>
                <w:rFonts w:ascii="Times New Roman" w:hAnsi="Times New Roman" w:cs="Times New Roman"/>
                <w:sz w:val="26"/>
                <w:szCs w:val="26"/>
              </w:rPr>
            </w:pPr>
            <w:r w:rsidRPr="0015680F">
              <w:rPr>
                <w:rFonts w:ascii="Times New Roman" w:hAnsi="Times New Roman" w:cs="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r>
      <w:tr w:rsidR="00E12CF0" w:rsidTr="00643B82">
        <w:tc>
          <w:tcPr>
            <w:tcW w:w="567"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r w:rsidRPr="0015680F">
              <w:rPr>
                <w:rFonts w:ascii="Times New Roman" w:hAnsi="Times New Roman" w:cs="Times New Roman"/>
                <w:sz w:val="26"/>
                <w:szCs w:val="26"/>
              </w:rPr>
              <w:t>8.</w:t>
            </w:r>
          </w:p>
        </w:tc>
        <w:tc>
          <w:tcPr>
            <w:tcW w:w="4395"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r w:rsidRPr="0015680F">
              <w:rPr>
                <w:rFonts w:ascii="Times New Roman" w:hAnsi="Times New Roman" w:cs="Times New Roman"/>
                <w:sz w:val="26"/>
                <w:szCs w:val="26"/>
                <w:lang w:val="uk-UA"/>
              </w:rPr>
              <w:t>Кисіль Тетяна Михайлівна</w:t>
            </w:r>
          </w:p>
        </w:tc>
        <w:tc>
          <w:tcPr>
            <w:tcW w:w="1418" w:type="dxa"/>
            <w:tcBorders>
              <w:top w:val="single" w:sz="4" w:space="0" w:color="auto"/>
              <w:left w:val="single" w:sz="4" w:space="0" w:color="auto"/>
              <w:bottom w:val="single" w:sz="4" w:space="0" w:color="auto"/>
              <w:right w:val="single" w:sz="4" w:space="0" w:color="auto"/>
            </w:tcBorders>
            <w:hideMark/>
          </w:tcPr>
          <w:p w:rsidR="00E12CF0" w:rsidRPr="0015680F" w:rsidRDefault="00643B82" w:rsidP="00643B82">
            <w:pPr>
              <w:spacing w:after="0"/>
              <w:jc w:val="center"/>
              <w:rPr>
                <w:rFonts w:ascii="Times New Roman" w:hAnsi="Times New Roman" w:cs="Times New Roman"/>
                <w:sz w:val="26"/>
                <w:szCs w:val="26"/>
                <w:lang w:val="uk-UA"/>
              </w:rPr>
            </w:pPr>
            <w:r w:rsidRPr="0015680F">
              <w:rPr>
                <w:rFonts w:ascii="Times New Roman" w:hAnsi="Times New Roman" w:cs="Times New Roman"/>
                <w:sz w:val="26"/>
                <w:szCs w:val="26"/>
                <w:lang w:val="uk-UA"/>
              </w:rPr>
              <w:t>відсутня</w:t>
            </w:r>
          </w:p>
        </w:tc>
        <w:tc>
          <w:tcPr>
            <w:tcW w:w="992"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r>
      <w:tr w:rsidR="00E12CF0" w:rsidTr="00643B82">
        <w:tc>
          <w:tcPr>
            <w:tcW w:w="567"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r w:rsidRPr="0015680F">
              <w:rPr>
                <w:rFonts w:ascii="Times New Roman" w:hAnsi="Times New Roman" w:cs="Times New Roman"/>
                <w:sz w:val="26"/>
                <w:szCs w:val="26"/>
              </w:rPr>
              <w:t>9.</w:t>
            </w:r>
          </w:p>
        </w:tc>
        <w:tc>
          <w:tcPr>
            <w:tcW w:w="4395"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proofErr w:type="spellStart"/>
            <w:r w:rsidRPr="0015680F">
              <w:rPr>
                <w:rFonts w:ascii="Times New Roman" w:hAnsi="Times New Roman" w:cs="Times New Roman"/>
                <w:sz w:val="26"/>
                <w:szCs w:val="26"/>
                <w:lang w:val="uk-UA"/>
              </w:rPr>
              <w:t>Панчук</w:t>
            </w:r>
            <w:proofErr w:type="spellEnd"/>
            <w:r w:rsidRPr="0015680F">
              <w:rPr>
                <w:rFonts w:ascii="Times New Roman" w:hAnsi="Times New Roman" w:cs="Times New Roman"/>
                <w:sz w:val="26"/>
                <w:szCs w:val="26"/>
                <w:lang w:val="uk-UA"/>
              </w:rPr>
              <w:t xml:space="preserve"> Ярослав Петрович</w:t>
            </w:r>
          </w:p>
        </w:tc>
        <w:tc>
          <w:tcPr>
            <w:tcW w:w="1418" w:type="dxa"/>
            <w:tcBorders>
              <w:top w:val="single" w:sz="4" w:space="0" w:color="auto"/>
              <w:left w:val="single" w:sz="4" w:space="0" w:color="auto"/>
              <w:bottom w:val="single" w:sz="4" w:space="0" w:color="auto"/>
              <w:right w:val="single" w:sz="4" w:space="0" w:color="auto"/>
            </w:tcBorders>
            <w:hideMark/>
          </w:tcPr>
          <w:p w:rsidR="00E12CF0" w:rsidRPr="0015680F" w:rsidRDefault="00643B82" w:rsidP="00643B82">
            <w:pPr>
              <w:spacing w:after="0"/>
              <w:jc w:val="center"/>
              <w:rPr>
                <w:rFonts w:ascii="Times New Roman" w:hAnsi="Times New Roman" w:cs="Times New Roman"/>
                <w:sz w:val="26"/>
                <w:szCs w:val="26"/>
                <w:lang w:val="uk-UA"/>
              </w:rPr>
            </w:pPr>
            <w:r w:rsidRPr="0015680F">
              <w:rPr>
                <w:rFonts w:ascii="Times New Roman" w:hAnsi="Times New Roman" w:cs="Times New Roman"/>
                <w:sz w:val="26"/>
                <w:szCs w:val="26"/>
                <w:lang w:val="uk-UA"/>
              </w:rPr>
              <w:t>відсутній</w:t>
            </w:r>
          </w:p>
        </w:tc>
        <w:tc>
          <w:tcPr>
            <w:tcW w:w="992"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r>
      <w:tr w:rsidR="00E12CF0" w:rsidTr="00643B82">
        <w:tc>
          <w:tcPr>
            <w:tcW w:w="567"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ind w:right="-174"/>
              <w:rPr>
                <w:rFonts w:ascii="Times New Roman" w:hAnsi="Times New Roman" w:cs="Times New Roman"/>
                <w:sz w:val="26"/>
                <w:szCs w:val="26"/>
                <w:lang w:val="uk-UA" w:eastAsia="uk-UA"/>
              </w:rPr>
            </w:pPr>
            <w:r w:rsidRPr="0015680F">
              <w:rPr>
                <w:rFonts w:ascii="Times New Roman" w:hAnsi="Times New Roman" w:cs="Times New Roman"/>
                <w:sz w:val="26"/>
                <w:szCs w:val="26"/>
              </w:rPr>
              <w:t>10.</w:t>
            </w:r>
          </w:p>
        </w:tc>
        <w:tc>
          <w:tcPr>
            <w:tcW w:w="4395"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proofErr w:type="spellStart"/>
            <w:r w:rsidRPr="0015680F">
              <w:rPr>
                <w:rFonts w:ascii="Times New Roman" w:hAnsi="Times New Roman" w:cs="Times New Roman"/>
                <w:sz w:val="26"/>
                <w:szCs w:val="26"/>
                <w:lang w:val="uk-UA"/>
              </w:rPr>
              <w:t>Ящук</w:t>
            </w:r>
            <w:proofErr w:type="spellEnd"/>
            <w:r w:rsidRPr="0015680F">
              <w:rPr>
                <w:rFonts w:ascii="Times New Roman" w:hAnsi="Times New Roman" w:cs="Times New Roman"/>
                <w:sz w:val="26"/>
                <w:szCs w:val="26"/>
                <w:lang w:val="uk-UA"/>
              </w:rPr>
              <w:t xml:space="preserve"> Оксана Костянтинівна</w:t>
            </w:r>
          </w:p>
        </w:tc>
        <w:tc>
          <w:tcPr>
            <w:tcW w:w="1418" w:type="dxa"/>
            <w:tcBorders>
              <w:top w:val="single" w:sz="4" w:space="0" w:color="auto"/>
              <w:left w:val="single" w:sz="4" w:space="0" w:color="auto"/>
              <w:bottom w:val="single" w:sz="4" w:space="0" w:color="auto"/>
              <w:right w:val="single" w:sz="4" w:space="0" w:color="auto"/>
            </w:tcBorders>
            <w:hideMark/>
          </w:tcPr>
          <w:p w:rsidR="00E12CF0" w:rsidRPr="0015680F" w:rsidRDefault="00643B82" w:rsidP="00643B82">
            <w:pPr>
              <w:spacing w:after="0"/>
              <w:jc w:val="center"/>
              <w:rPr>
                <w:rFonts w:ascii="Times New Roman" w:hAnsi="Times New Roman" w:cs="Times New Roman"/>
                <w:sz w:val="26"/>
                <w:szCs w:val="26"/>
                <w:lang w:val="uk-UA"/>
              </w:rPr>
            </w:pPr>
            <w:r w:rsidRPr="0015680F">
              <w:rPr>
                <w:rFonts w:ascii="Times New Roman" w:hAnsi="Times New Roman" w:cs="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r>
      <w:tr w:rsidR="00E12CF0" w:rsidTr="00643B82">
        <w:tc>
          <w:tcPr>
            <w:tcW w:w="567"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ind w:right="-174"/>
              <w:rPr>
                <w:rFonts w:ascii="Times New Roman" w:hAnsi="Times New Roman" w:cs="Times New Roman"/>
                <w:sz w:val="26"/>
                <w:szCs w:val="26"/>
                <w:lang w:val="uk-UA" w:eastAsia="uk-UA"/>
              </w:rPr>
            </w:pPr>
            <w:r w:rsidRPr="0015680F">
              <w:rPr>
                <w:rFonts w:ascii="Times New Roman" w:hAnsi="Times New Roman" w:cs="Times New Roman"/>
                <w:sz w:val="26"/>
                <w:szCs w:val="26"/>
              </w:rPr>
              <w:t>11.</w:t>
            </w:r>
          </w:p>
        </w:tc>
        <w:tc>
          <w:tcPr>
            <w:tcW w:w="4395"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r w:rsidRPr="0015680F">
              <w:rPr>
                <w:rFonts w:ascii="Times New Roman" w:hAnsi="Times New Roman" w:cs="Times New Roman"/>
                <w:sz w:val="26"/>
                <w:szCs w:val="26"/>
                <w:lang w:val="uk-UA"/>
              </w:rPr>
              <w:t xml:space="preserve">Целюк Тетяна </w:t>
            </w:r>
            <w:proofErr w:type="spellStart"/>
            <w:r w:rsidRPr="0015680F">
              <w:rPr>
                <w:rFonts w:ascii="Times New Roman" w:hAnsi="Times New Roman" w:cs="Times New Roman"/>
                <w:sz w:val="26"/>
                <w:szCs w:val="26"/>
                <w:lang w:val="uk-UA"/>
              </w:rPr>
              <w:t>Лонгінівна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E12CF0" w:rsidRPr="0015680F" w:rsidRDefault="00643B82" w:rsidP="00643B82">
            <w:pPr>
              <w:spacing w:after="0"/>
              <w:jc w:val="center"/>
              <w:rPr>
                <w:rFonts w:ascii="Times New Roman" w:hAnsi="Times New Roman" w:cs="Times New Roman"/>
                <w:sz w:val="26"/>
                <w:szCs w:val="26"/>
                <w:lang w:val="uk-UA"/>
              </w:rPr>
            </w:pPr>
            <w:r w:rsidRPr="0015680F">
              <w:rPr>
                <w:rFonts w:ascii="Times New Roman" w:hAnsi="Times New Roman" w:cs="Times New Roman"/>
                <w:sz w:val="26"/>
                <w:szCs w:val="26"/>
                <w:lang w:val="uk-UA"/>
              </w:rPr>
              <w:t>відсутня</w:t>
            </w:r>
          </w:p>
        </w:tc>
        <w:tc>
          <w:tcPr>
            <w:tcW w:w="992"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r>
      <w:tr w:rsidR="00E12CF0" w:rsidTr="00643B82">
        <w:tc>
          <w:tcPr>
            <w:tcW w:w="567"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ind w:right="-174"/>
              <w:rPr>
                <w:rFonts w:ascii="Times New Roman" w:hAnsi="Times New Roman" w:cs="Times New Roman"/>
                <w:sz w:val="26"/>
                <w:szCs w:val="26"/>
                <w:lang w:val="uk-UA" w:eastAsia="uk-UA"/>
              </w:rPr>
            </w:pPr>
            <w:r w:rsidRPr="0015680F">
              <w:rPr>
                <w:rFonts w:ascii="Times New Roman" w:hAnsi="Times New Roman" w:cs="Times New Roman"/>
                <w:sz w:val="26"/>
                <w:szCs w:val="26"/>
              </w:rPr>
              <w:t>12.</w:t>
            </w:r>
          </w:p>
        </w:tc>
        <w:tc>
          <w:tcPr>
            <w:tcW w:w="4395"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r w:rsidRPr="0015680F">
              <w:rPr>
                <w:rFonts w:ascii="Times New Roman" w:hAnsi="Times New Roman" w:cs="Times New Roman"/>
                <w:sz w:val="26"/>
                <w:szCs w:val="26"/>
                <w:lang w:val="uk-UA"/>
              </w:rPr>
              <w:t>Плетьонка Андрій Васильович</w:t>
            </w:r>
          </w:p>
        </w:tc>
        <w:tc>
          <w:tcPr>
            <w:tcW w:w="1418" w:type="dxa"/>
            <w:tcBorders>
              <w:top w:val="single" w:sz="4" w:space="0" w:color="auto"/>
              <w:left w:val="single" w:sz="4" w:space="0" w:color="auto"/>
              <w:bottom w:val="single" w:sz="4" w:space="0" w:color="auto"/>
              <w:right w:val="single" w:sz="4" w:space="0" w:color="auto"/>
            </w:tcBorders>
            <w:hideMark/>
          </w:tcPr>
          <w:p w:rsidR="00E12CF0" w:rsidRPr="0015680F" w:rsidRDefault="00643B82" w:rsidP="00643B82">
            <w:pPr>
              <w:spacing w:after="0"/>
              <w:jc w:val="center"/>
              <w:rPr>
                <w:rFonts w:ascii="Times New Roman" w:hAnsi="Times New Roman" w:cs="Times New Roman"/>
                <w:sz w:val="26"/>
                <w:szCs w:val="26"/>
                <w:lang w:val="uk-UA"/>
              </w:rPr>
            </w:pPr>
            <w:r w:rsidRPr="0015680F">
              <w:rPr>
                <w:rFonts w:ascii="Times New Roman" w:hAnsi="Times New Roman" w:cs="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r>
      <w:tr w:rsidR="00E12CF0" w:rsidTr="00643B82">
        <w:tc>
          <w:tcPr>
            <w:tcW w:w="567"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ind w:right="-174"/>
              <w:rPr>
                <w:rFonts w:ascii="Times New Roman" w:hAnsi="Times New Roman" w:cs="Times New Roman"/>
                <w:sz w:val="26"/>
                <w:szCs w:val="26"/>
                <w:lang w:val="uk-UA" w:eastAsia="uk-UA"/>
              </w:rPr>
            </w:pPr>
            <w:r w:rsidRPr="0015680F">
              <w:rPr>
                <w:rFonts w:ascii="Times New Roman" w:hAnsi="Times New Roman" w:cs="Times New Roman"/>
                <w:sz w:val="26"/>
                <w:szCs w:val="26"/>
              </w:rPr>
              <w:t>13.</w:t>
            </w:r>
          </w:p>
        </w:tc>
        <w:tc>
          <w:tcPr>
            <w:tcW w:w="4395"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r w:rsidRPr="0015680F">
              <w:rPr>
                <w:rFonts w:ascii="Times New Roman" w:hAnsi="Times New Roman" w:cs="Times New Roman"/>
                <w:sz w:val="26"/>
                <w:szCs w:val="26"/>
                <w:lang w:val="uk-UA"/>
              </w:rPr>
              <w:t>Вовчик Юрій Анатолійович</w:t>
            </w:r>
          </w:p>
        </w:tc>
        <w:tc>
          <w:tcPr>
            <w:tcW w:w="1418" w:type="dxa"/>
            <w:tcBorders>
              <w:top w:val="single" w:sz="4" w:space="0" w:color="auto"/>
              <w:left w:val="single" w:sz="4" w:space="0" w:color="auto"/>
              <w:bottom w:val="single" w:sz="4" w:space="0" w:color="auto"/>
              <w:right w:val="single" w:sz="4" w:space="0" w:color="auto"/>
            </w:tcBorders>
            <w:hideMark/>
          </w:tcPr>
          <w:p w:rsidR="00E12CF0" w:rsidRPr="0015680F" w:rsidRDefault="00643B82" w:rsidP="00643B82">
            <w:pPr>
              <w:spacing w:after="0"/>
              <w:jc w:val="center"/>
              <w:rPr>
                <w:rFonts w:ascii="Times New Roman" w:hAnsi="Times New Roman" w:cs="Times New Roman"/>
                <w:sz w:val="26"/>
                <w:szCs w:val="26"/>
                <w:lang w:val="uk-UA"/>
              </w:rPr>
            </w:pPr>
            <w:r w:rsidRPr="0015680F">
              <w:rPr>
                <w:rFonts w:ascii="Times New Roman" w:hAnsi="Times New Roman" w:cs="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r>
      <w:tr w:rsidR="00E12CF0" w:rsidTr="00643B82">
        <w:tc>
          <w:tcPr>
            <w:tcW w:w="567"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ind w:right="-174"/>
              <w:rPr>
                <w:rFonts w:ascii="Times New Roman" w:hAnsi="Times New Roman" w:cs="Times New Roman"/>
                <w:sz w:val="26"/>
                <w:szCs w:val="26"/>
                <w:lang w:val="uk-UA" w:eastAsia="uk-UA"/>
              </w:rPr>
            </w:pPr>
            <w:r w:rsidRPr="0015680F">
              <w:rPr>
                <w:rFonts w:ascii="Times New Roman" w:hAnsi="Times New Roman" w:cs="Times New Roman"/>
                <w:sz w:val="26"/>
                <w:szCs w:val="26"/>
              </w:rPr>
              <w:t>14.</w:t>
            </w:r>
          </w:p>
        </w:tc>
        <w:tc>
          <w:tcPr>
            <w:tcW w:w="4395"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proofErr w:type="spellStart"/>
            <w:r w:rsidRPr="0015680F">
              <w:rPr>
                <w:rFonts w:ascii="Times New Roman" w:hAnsi="Times New Roman" w:cs="Times New Roman"/>
                <w:sz w:val="26"/>
                <w:szCs w:val="26"/>
                <w:lang w:val="uk-UA"/>
              </w:rPr>
              <w:t>Дубіч</w:t>
            </w:r>
            <w:proofErr w:type="spellEnd"/>
            <w:r w:rsidRPr="0015680F">
              <w:rPr>
                <w:rFonts w:ascii="Times New Roman" w:hAnsi="Times New Roman" w:cs="Times New Roman"/>
                <w:sz w:val="26"/>
                <w:szCs w:val="26"/>
                <w:lang w:val="uk-UA"/>
              </w:rPr>
              <w:t xml:space="preserve"> Анатолі Миколайович</w:t>
            </w:r>
          </w:p>
        </w:tc>
        <w:tc>
          <w:tcPr>
            <w:tcW w:w="1418" w:type="dxa"/>
            <w:tcBorders>
              <w:top w:val="single" w:sz="4" w:space="0" w:color="auto"/>
              <w:left w:val="single" w:sz="4" w:space="0" w:color="auto"/>
              <w:bottom w:val="single" w:sz="4" w:space="0" w:color="auto"/>
              <w:right w:val="single" w:sz="4" w:space="0" w:color="auto"/>
            </w:tcBorders>
            <w:hideMark/>
          </w:tcPr>
          <w:p w:rsidR="00E12CF0" w:rsidRPr="0015680F" w:rsidRDefault="00643B82" w:rsidP="00643B82">
            <w:pPr>
              <w:spacing w:after="0"/>
              <w:jc w:val="center"/>
              <w:rPr>
                <w:rFonts w:ascii="Times New Roman" w:hAnsi="Times New Roman" w:cs="Times New Roman"/>
                <w:sz w:val="26"/>
                <w:szCs w:val="26"/>
                <w:lang w:val="uk-UA"/>
              </w:rPr>
            </w:pPr>
            <w:r w:rsidRPr="0015680F">
              <w:rPr>
                <w:rFonts w:ascii="Times New Roman" w:hAnsi="Times New Roman" w:cs="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r>
      <w:tr w:rsidR="00E12CF0" w:rsidTr="00643B82">
        <w:tc>
          <w:tcPr>
            <w:tcW w:w="567"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ind w:right="-174"/>
              <w:rPr>
                <w:rFonts w:ascii="Times New Roman" w:hAnsi="Times New Roman" w:cs="Times New Roman"/>
                <w:sz w:val="26"/>
                <w:szCs w:val="26"/>
                <w:lang w:val="uk-UA" w:eastAsia="uk-UA"/>
              </w:rPr>
            </w:pPr>
            <w:r w:rsidRPr="0015680F">
              <w:rPr>
                <w:rFonts w:ascii="Times New Roman" w:hAnsi="Times New Roman" w:cs="Times New Roman"/>
                <w:sz w:val="26"/>
                <w:szCs w:val="26"/>
              </w:rPr>
              <w:t>15.</w:t>
            </w:r>
          </w:p>
        </w:tc>
        <w:tc>
          <w:tcPr>
            <w:tcW w:w="4395"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r w:rsidRPr="0015680F">
              <w:rPr>
                <w:rFonts w:ascii="Times New Roman" w:hAnsi="Times New Roman" w:cs="Times New Roman"/>
                <w:sz w:val="26"/>
                <w:szCs w:val="26"/>
                <w:lang w:val="uk-UA"/>
              </w:rPr>
              <w:t>Захожа Інна Анатоліївна</w:t>
            </w:r>
          </w:p>
        </w:tc>
        <w:tc>
          <w:tcPr>
            <w:tcW w:w="1418" w:type="dxa"/>
            <w:tcBorders>
              <w:top w:val="single" w:sz="4" w:space="0" w:color="auto"/>
              <w:left w:val="single" w:sz="4" w:space="0" w:color="auto"/>
              <w:bottom w:val="single" w:sz="4" w:space="0" w:color="auto"/>
              <w:right w:val="single" w:sz="4" w:space="0" w:color="auto"/>
            </w:tcBorders>
            <w:hideMark/>
          </w:tcPr>
          <w:p w:rsidR="00E12CF0" w:rsidRPr="0015680F" w:rsidRDefault="00643B82" w:rsidP="00643B82">
            <w:pPr>
              <w:spacing w:after="0"/>
              <w:jc w:val="center"/>
              <w:rPr>
                <w:rFonts w:ascii="Times New Roman" w:hAnsi="Times New Roman" w:cs="Times New Roman"/>
                <w:sz w:val="26"/>
                <w:szCs w:val="26"/>
                <w:lang w:val="uk-UA"/>
              </w:rPr>
            </w:pPr>
            <w:r w:rsidRPr="0015680F">
              <w:rPr>
                <w:rFonts w:ascii="Times New Roman" w:hAnsi="Times New Roman" w:cs="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r>
      <w:tr w:rsidR="00E12CF0" w:rsidTr="00643B82">
        <w:tc>
          <w:tcPr>
            <w:tcW w:w="567"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ind w:right="-174"/>
              <w:rPr>
                <w:rFonts w:ascii="Times New Roman" w:hAnsi="Times New Roman" w:cs="Times New Roman"/>
                <w:sz w:val="26"/>
                <w:szCs w:val="26"/>
                <w:lang w:val="uk-UA" w:eastAsia="uk-UA"/>
              </w:rPr>
            </w:pPr>
            <w:r w:rsidRPr="0015680F">
              <w:rPr>
                <w:rFonts w:ascii="Times New Roman" w:hAnsi="Times New Roman" w:cs="Times New Roman"/>
                <w:sz w:val="26"/>
                <w:szCs w:val="26"/>
              </w:rPr>
              <w:t>16.</w:t>
            </w:r>
          </w:p>
        </w:tc>
        <w:tc>
          <w:tcPr>
            <w:tcW w:w="4395"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proofErr w:type="spellStart"/>
            <w:r w:rsidRPr="0015680F">
              <w:rPr>
                <w:rFonts w:ascii="Times New Roman" w:hAnsi="Times New Roman" w:cs="Times New Roman"/>
                <w:sz w:val="26"/>
                <w:szCs w:val="26"/>
                <w:lang w:val="uk-UA"/>
              </w:rPr>
              <w:t>Морозюк</w:t>
            </w:r>
            <w:proofErr w:type="spellEnd"/>
            <w:r w:rsidRPr="0015680F">
              <w:rPr>
                <w:rFonts w:ascii="Times New Roman" w:hAnsi="Times New Roman" w:cs="Times New Roman"/>
                <w:sz w:val="26"/>
                <w:szCs w:val="26"/>
                <w:lang w:val="uk-UA"/>
              </w:rPr>
              <w:t xml:space="preserve"> Оксана Дмитрівна</w:t>
            </w:r>
          </w:p>
        </w:tc>
        <w:tc>
          <w:tcPr>
            <w:tcW w:w="1418" w:type="dxa"/>
            <w:tcBorders>
              <w:top w:val="single" w:sz="4" w:space="0" w:color="auto"/>
              <w:left w:val="single" w:sz="4" w:space="0" w:color="auto"/>
              <w:bottom w:val="single" w:sz="4" w:space="0" w:color="auto"/>
              <w:right w:val="single" w:sz="4" w:space="0" w:color="auto"/>
            </w:tcBorders>
            <w:hideMark/>
          </w:tcPr>
          <w:p w:rsidR="00E12CF0" w:rsidRPr="0015680F" w:rsidRDefault="00643B82" w:rsidP="00643B82">
            <w:pPr>
              <w:spacing w:after="0"/>
              <w:jc w:val="center"/>
              <w:rPr>
                <w:rFonts w:ascii="Times New Roman" w:hAnsi="Times New Roman" w:cs="Times New Roman"/>
                <w:sz w:val="26"/>
                <w:szCs w:val="26"/>
              </w:rPr>
            </w:pPr>
            <w:r w:rsidRPr="0015680F">
              <w:rPr>
                <w:rFonts w:ascii="Times New Roman" w:hAnsi="Times New Roman" w:cs="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r>
      <w:tr w:rsidR="00E12CF0" w:rsidTr="00643B82">
        <w:tc>
          <w:tcPr>
            <w:tcW w:w="567"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ind w:right="-174"/>
              <w:rPr>
                <w:rFonts w:ascii="Times New Roman" w:hAnsi="Times New Roman" w:cs="Times New Roman"/>
                <w:sz w:val="26"/>
                <w:szCs w:val="26"/>
                <w:lang w:val="uk-UA" w:eastAsia="uk-UA"/>
              </w:rPr>
            </w:pPr>
            <w:r w:rsidRPr="0015680F">
              <w:rPr>
                <w:rFonts w:ascii="Times New Roman" w:hAnsi="Times New Roman" w:cs="Times New Roman"/>
                <w:sz w:val="26"/>
                <w:szCs w:val="26"/>
              </w:rPr>
              <w:t>17.</w:t>
            </w:r>
          </w:p>
        </w:tc>
        <w:tc>
          <w:tcPr>
            <w:tcW w:w="4395"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r w:rsidRPr="0015680F">
              <w:rPr>
                <w:rFonts w:ascii="Times New Roman" w:hAnsi="Times New Roman" w:cs="Times New Roman"/>
                <w:sz w:val="26"/>
                <w:szCs w:val="26"/>
                <w:lang w:val="uk-UA"/>
              </w:rPr>
              <w:t>Казмірчук Олена Юріївна</w:t>
            </w:r>
          </w:p>
        </w:tc>
        <w:tc>
          <w:tcPr>
            <w:tcW w:w="1418" w:type="dxa"/>
            <w:tcBorders>
              <w:top w:val="single" w:sz="4" w:space="0" w:color="auto"/>
              <w:left w:val="single" w:sz="4" w:space="0" w:color="auto"/>
              <w:bottom w:val="single" w:sz="4" w:space="0" w:color="auto"/>
              <w:right w:val="single" w:sz="4" w:space="0" w:color="auto"/>
            </w:tcBorders>
            <w:hideMark/>
          </w:tcPr>
          <w:p w:rsidR="00E12CF0" w:rsidRPr="0015680F" w:rsidRDefault="00643B82" w:rsidP="00643B82">
            <w:pPr>
              <w:spacing w:after="0"/>
              <w:jc w:val="center"/>
              <w:rPr>
                <w:rFonts w:ascii="Times New Roman" w:hAnsi="Times New Roman" w:cs="Times New Roman"/>
                <w:sz w:val="26"/>
                <w:szCs w:val="26"/>
              </w:rPr>
            </w:pPr>
            <w:r w:rsidRPr="0015680F">
              <w:rPr>
                <w:rFonts w:ascii="Times New Roman" w:hAnsi="Times New Roman" w:cs="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r>
      <w:tr w:rsidR="00E12CF0" w:rsidTr="00643B82">
        <w:tc>
          <w:tcPr>
            <w:tcW w:w="567"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ind w:right="-174"/>
              <w:rPr>
                <w:rFonts w:ascii="Times New Roman" w:hAnsi="Times New Roman" w:cs="Times New Roman"/>
                <w:sz w:val="26"/>
                <w:szCs w:val="26"/>
                <w:lang w:val="uk-UA" w:eastAsia="uk-UA"/>
              </w:rPr>
            </w:pPr>
            <w:r w:rsidRPr="0015680F">
              <w:rPr>
                <w:rFonts w:ascii="Times New Roman" w:hAnsi="Times New Roman" w:cs="Times New Roman"/>
                <w:sz w:val="26"/>
                <w:szCs w:val="26"/>
              </w:rPr>
              <w:t>18.</w:t>
            </w:r>
          </w:p>
        </w:tc>
        <w:tc>
          <w:tcPr>
            <w:tcW w:w="4395"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r w:rsidRPr="0015680F">
              <w:rPr>
                <w:rFonts w:ascii="Times New Roman" w:hAnsi="Times New Roman" w:cs="Times New Roman"/>
                <w:sz w:val="26"/>
                <w:szCs w:val="26"/>
                <w:lang w:val="uk-UA"/>
              </w:rPr>
              <w:t>Денисюк Іван Миколайович</w:t>
            </w:r>
          </w:p>
        </w:tc>
        <w:tc>
          <w:tcPr>
            <w:tcW w:w="1418" w:type="dxa"/>
            <w:tcBorders>
              <w:top w:val="single" w:sz="4" w:space="0" w:color="auto"/>
              <w:left w:val="single" w:sz="4" w:space="0" w:color="auto"/>
              <w:bottom w:val="single" w:sz="4" w:space="0" w:color="auto"/>
              <w:right w:val="single" w:sz="4" w:space="0" w:color="auto"/>
            </w:tcBorders>
            <w:hideMark/>
          </w:tcPr>
          <w:p w:rsidR="00E12CF0" w:rsidRPr="0015680F" w:rsidRDefault="00643B82" w:rsidP="00643B82">
            <w:pPr>
              <w:spacing w:after="0"/>
              <w:jc w:val="center"/>
              <w:rPr>
                <w:rFonts w:ascii="Times New Roman" w:hAnsi="Times New Roman" w:cs="Times New Roman"/>
                <w:sz w:val="26"/>
                <w:szCs w:val="26"/>
              </w:rPr>
            </w:pPr>
            <w:r w:rsidRPr="0015680F">
              <w:rPr>
                <w:rFonts w:ascii="Times New Roman" w:hAnsi="Times New Roman" w:cs="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r>
      <w:tr w:rsidR="00E12CF0" w:rsidTr="00643B82">
        <w:tc>
          <w:tcPr>
            <w:tcW w:w="567"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ind w:right="-174"/>
              <w:rPr>
                <w:rFonts w:ascii="Times New Roman" w:hAnsi="Times New Roman" w:cs="Times New Roman"/>
                <w:sz w:val="26"/>
                <w:szCs w:val="26"/>
                <w:lang w:val="uk-UA" w:eastAsia="uk-UA"/>
              </w:rPr>
            </w:pPr>
            <w:r w:rsidRPr="0015680F">
              <w:rPr>
                <w:rFonts w:ascii="Times New Roman" w:hAnsi="Times New Roman" w:cs="Times New Roman"/>
                <w:sz w:val="26"/>
                <w:szCs w:val="26"/>
              </w:rPr>
              <w:t>19.</w:t>
            </w:r>
          </w:p>
        </w:tc>
        <w:tc>
          <w:tcPr>
            <w:tcW w:w="4395"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r w:rsidRPr="0015680F">
              <w:rPr>
                <w:rFonts w:ascii="Times New Roman" w:hAnsi="Times New Roman" w:cs="Times New Roman"/>
                <w:sz w:val="26"/>
                <w:szCs w:val="26"/>
                <w:lang w:val="uk-UA"/>
              </w:rPr>
              <w:t>Кравченко Алла Дмитрівна</w:t>
            </w:r>
          </w:p>
        </w:tc>
        <w:tc>
          <w:tcPr>
            <w:tcW w:w="1418" w:type="dxa"/>
            <w:tcBorders>
              <w:top w:val="single" w:sz="4" w:space="0" w:color="auto"/>
              <w:left w:val="single" w:sz="4" w:space="0" w:color="auto"/>
              <w:bottom w:val="single" w:sz="4" w:space="0" w:color="auto"/>
              <w:right w:val="single" w:sz="4" w:space="0" w:color="auto"/>
            </w:tcBorders>
            <w:hideMark/>
          </w:tcPr>
          <w:p w:rsidR="00E12CF0" w:rsidRPr="0015680F" w:rsidRDefault="00643B82" w:rsidP="00643B82">
            <w:pPr>
              <w:spacing w:after="0"/>
              <w:jc w:val="center"/>
              <w:rPr>
                <w:rFonts w:ascii="Times New Roman" w:hAnsi="Times New Roman" w:cs="Times New Roman"/>
                <w:sz w:val="26"/>
                <w:szCs w:val="26"/>
              </w:rPr>
            </w:pPr>
            <w:r w:rsidRPr="0015680F">
              <w:rPr>
                <w:rFonts w:ascii="Times New Roman" w:hAnsi="Times New Roman" w:cs="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r>
      <w:tr w:rsidR="00E12CF0" w:rsidTr="00643B82">
        <w:tc>
          <w:tcPr>
            <w:tcW w:w="567"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ind w:right="-174"/>
              <w:rPr>
                <w:rFonts w:ascii="Times New Roman" w:hAnsi="Times New Roman" w:cs="Times New Roman"/>
                <w:sz w:val="26"/>
                <w:szCs w:val="26"/>
                <w:lang w:val="uk-UA" w:eastAsia="uk-UA"/>
              </w:rPr>
            </w:pPr>
            <w:r w:rsidRPr="0015680F">
              <w:rPr>
                <w:rFonts w:ascii="Times New Roman" w:hAnsi="Times New Roman" w:cs="Times New Roman"/>
                <w:sz w:val="26"/>
                <w:szCs w:val="26"/>
              </w:rPr>
              <w:t>20.</w:t>
            </w:r>
          </w:p>
        </w:tc>
        <w:tc>
          <w:tcPr>
            <w:tcW w:w="4395"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r w:rsidRPr="0015680F">
              <w:rPr>
                <w:rFonts w:ascii="Times New Roman" w:hAnsi="Times New Roman" w:cs="Times New Roman"/>
                <w:sz w:val="26"/>
                <w:szCs w:val="26"/>
                <w:lang w:val="uk-UA"/>
              </w:rPr>
              <w:t>Люльчик Валерій Федорович</w:t>
            </w:r>
          </w:p>
        </w:tc>
        <w:tc>
          <w:tcPr>
            <w:tcW w:w="1418" w:type="dxa"/>
            <w:tcBorders>
              <w:top w:val="single" w:sz="4" w:space="0" w:color="auto"/>
              <w:left w:val="single" w:sz="4" w:space="0" w:color="auto"/>
              <w:bottom w:val="single" w:sz="4" w:space="0" w:color="auto"/>
              <w:right w:val="single" w:sz="4" w:space="0" w:color="auto"/>
            </w:tcBorders>
            <w:hideMark/>
          </w:tcPr>
          <w:p w:rsidR="00E12CF0" w:rsidRPr="0015680F" w:rsidRDefault="00643B82" w:rsidP="00643B82">
            <w:pPr>
              <w:spacing w:after="0"/>
              <w:jc w:val="center"/>
              <w:rPr>
                <w:rFonts w:ascii="Times New Roman" w:hAnsi="Times New Roman" w:cs="Times New Roman"/>
                <w:sz w:val="26"/>
                <w:szCs w:val="26"/>
              </w:rPr>
            </w:pPr>
            <w:r w:rsidRPr="0015680F">
              <w:rPr>
                <w:rFonts w:ascii="Times New Roman" w:hAnsi="Times New Roman" w:cs="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r>
      <w:tr w:rsidR="00E12CF0" w:rsidTr="00643B82">
        <w:tc>
          <w:tcPr>
            <w:tcW w:w="567"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ind w:right="-174"/>
              <w:rPr>
                <w:rFonts w:ascii="Times New Roman" w:hAnsi="Times New Roman" w:cs="Times New Roman"/>
                <w:sz w:val="26"/>
                <w:szCs w:val="26"/>
                <w:lang w:val="uk-UA" w:eastAsia="uk-UA"/>
              </w:rPr>
            </w:pPr>
            <w:r w:rsidRPr="0015680F">
              <w:rPr>
                <w:rFonts w:ascii="Times New Roman" w:hAnsi="Times New Roman" w:cs="Times New Roman"/>
                <w:sz w:val="26"/>
                <w:szCs w:val="26"/>
              </w:rPr>
              <w:t>21.</w:t>
            </w:r>
          </w:p>
        </w:tc>
        <w:tc>
          <w:tcPr>
            <w:tcW w:w="4395"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r w:rsidRPr="0015680F">
              <w:rPr>
                <w:rFonts w:ascii="Times New Roman" w:hAnsi="Times New Roman" w:cs="Times New Roman"/>
                <w:sz w:val="26"/>
                <w:szCs w:val="26"/>
                <w:lang w:val="uk-UA"/>
              </w:rPr>
              <w:t>Клименко Тарас Володимирович</w:t>
            </w:r>
          </w:p>
        </w:tc>
        <w:tc>
          <w:tcPr>
            <w:tcW w:w="1418" w:type="dxa"/>
            <w:tcBorders>
              <w:top w:val="single" w:sz="4" w:space="0" w:color="auto"/>
              <w:left w:val="single" w:sz="4" w:space="0" w:color="auto"/>
              <w:bottom w:val="single" w:sz="4" w:space="0" w:color="auto"/>
              <w:right w:val="single" w:sz="4" w:space="0" w:color="auto"/>
            </w:tcBorders>
            <w:hideMark/>
          </w:tcPr>
          <w:p w:rsidR="00E12CF0" w:rsidRPr="0015680F" w:rsidRDefault="00643B82" w:rsidP="00643B82">
            <w:pPr>
              <w:spacing w:after="0"/>
              <w:jc w:val="center"/>
              <w:rPr>
                <w:rFonts w:ascii="Times New Roman" w:hAnsi="Times New Roman" w:cs="Times New Roman"/>
                <w:sz w:val="26"/>
                <w:szCs w:val="26"/>
              </w:rPr>
            </w:pPr>
            <w:r w:rsidRPr="0015680F">
              <w:rPr>
                <w:rFonts w:ascii="Times New Roman" w:hAnsi="Times New Roman" w:cs="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r>
      <w:tr w:rsidR="00E12CF0" w:rsidTr="00643B82">
        <w:tc>
          <w:tcPr>
            <w:tcW w:w="567"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ind w:right="-174"/>
              <w:rPr>
                <w:rFonts w:ascii="Times New Roman" w:hAnsi="Times New Roman" w:cs="Times New Roman"/>
                <w:sz w:val="26"/>
                <w:szCs w:val="26"/>
                <w:lang w:val="uk-UA" w:eastAsia="uk-UA"/>
              </w:rPr>
            </w:pPr>
            <w:r w:rsidRPr="0015680F">
              <w:rPr>
                <w:rFonts w:ascii="Times New Roman" w:hAnsi="Times New Roman" w:cs="Times New Roman"/>
                <w:sz w:val="26"/>
                <w:szCs w:val="26"/>
              </w:rPr>
              <w:t>22.</w:t>
            </w:r>
          </w:p>
        </w:tc>
        <w:tc>
          <w:tcPr>
            <w:tcW w:w="4395"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proofErr w:type="spellStart"/>
            <w:r w:rsidRPr="0015680F">
              <w:rPr>
                <w:rFonts w:ascii="Times New Roman" w:hAnsi="Times New Roman" w:cs="Times New Roman"/>
                <w:sz w:val="26"/>
                <w:szCs w:val="26"/>
                <w:lang w:val="uk-UA"/>
              </w:rPr>
              <w:t>Ляшецька</w:t>
            </w:r>
            <w:proofErr w:type="spellEnd"/>
            <w:r w:rsidRPr="0015680F">
              <w:rPr>
                <w:rFonts w:ascii="Times New Roman" w:hAnsi="Times New Roman" w:cs="Times New Roman"/>
                <w:sz w:val="26"/>
                <w:szCs w:val="26"/>
                <w:lang w:val="uk-UA"/>
              </w:rPr>
              <w:t xml:space="preserve"> Надія Миколаївна</w:t>
            </w:r>
          </w:p>
        </w:tc>
        <w:tc>
          <w:tcPr>
            <w:tcW w:w="1418" w:type="dxa"/>
            <w:tcBorders>
              <w:top w:val="single" w:sz="4" w:space="0" w:color="auto"/>
              <w:left w:val="single" w:sz="4" w:space="0" w:color="auto"/>
              <w:bottom w:val="single" w:sz="4" w:space="0" w:color="auto"/>
              <w:right w:val="single" w:sz="4" w:space="0" w:color="auto"/>
            </w:tcBorders>
            <w:hideMark/>
          </w:tcPr>
          <w:p w:rsidR="00E12CF0" w:rsidRPr="0015680F" w:rsidRDefault="00643B82" w:rsidP="00643B82">
            <w:pPr>
              <w:spacing w:after="0"/>
              <w:jc w:val="center"/>
              <w:rPr>
                <w:rFonts w:ascii="Times New Roman" w:hAnsi="Times New Roman" w:cs="Times New Roman"/>
                <w:sz w:val="26"/>
                <w:szCs w:val="26"/>
                <w:lang w:val="uk-UA"/>
              </w:rPr>
            </w:pPr>
            <w:r w:rsidRPr="0015680F">
              <w:rPr>
                <w:rFonts w:ascii="Times New Roman" w:hAnsi="Times New Roman" w:cs="Times New Roman"/>
                <w:sz w:val="26"/>
                <w:szCs w:val="26"/>
                <w:lang w:val="uk-UA"/>
              </w:rPr>
              <w:t>відсутня</w:t>
            </w:r>
          </w:p>
        </w:tc>
        <w:tc>
          <w:tcPr>
            <w:tcW w:w="992"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r>
      <w:tr w:rsidR="00E12CF0" w:rsidTr="00643B82">
        <w:tc>
          <w:tcPr>
            <w:tcW w:w="567"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ind w:right="-174"/>
              <w:rPr>
                <w:rFonts w:ascii="Times New Roman" w:hAnsi="Times New Roman" w:cs="Times New Roman"/>
                <w:sz w:val="26"/>
                <w:szCs w:val="26"/>
                <w:lang w:val="uk-UA" w:eastAsia="uk-UA"/>
              </w:rPr>
            </w:pPr>
            <w:r w:rsidRPr="0015680F">
              <w:rPr>
                <w:rFonts w:ascii="Times New Roman" w:hAnsi="Times New Roman" w:cs="Times New Roman"/>
                <w:sz w:val="26"/>
                <w:szCs w:val="26"/>
                <w:lang w:val="uk-UA" w:eastAsia="uk-UA"/>
              </w:rPr>
              <w:t>23.</w:t>
            </w:r>
          </w:p>
        </w:tc>
        <w:tc>
          <w:tcPr>
            <w:tcW w:w="4395" w:type="dxa"/>
            <w:tcBorders>
              <w:top w:val="single" w:sz="4" w:space="0" w:color="auto"/>
              <w:left w:val="single" w:sz="4" w:space="0" w:color="auto"/>
              <w:bottom w:val="single" w:sz="4" w:space="0" w:color="auto"/>
              <w:right w:val="single" w:sz="4" w:space="0" w:color="auto"/>
            </w:tcBorders>
            <w:vAlign w:val="center"/>
            <w:hideMark/>
          </w:tcPr>
          <w:p w:rsidR="00E12CF0" w:rsidRPr="0015680F" w:rsidRDefault="00E12CF0">
            <w:pPr>
              <w:spacing w:after="0" w:line="240" w:lineRule="auto"/>
              <w:rPr>
                <w:rFonts w:ascii="Times New Roman" w:hAnsi="Times New Roman" w:cs="Times New Roman"/>
                <w:sz w:val="26"/>
                <w:szCs w:val="26"/>
                <w:lang w:val="uk-UA" w:eastAsia="uk-UA"/>
              </w:rPr>
            </w:pPr>
            <w:proofErr w:type="spellStart"/>
            <w:r w:rsidRPr="0015680F">
              <w:rPr>
                <w:rFonts w:ascii="Times New Roman" w:hAnsi="Times New Roman" w:cs="Times New Roman"/>
                <w:sz w:val="26"/>
                <w:szCs w:val="26"/>
                <w:lang w:val="uk-UA"/>
              </w:rPr>
              <w:t>Ящук</w:t>
            </w:r>
            <w:proofErr w:type="spellEnd"/>
            <w:r w:rsidRPr="0015680F">
              <w:rPr>
                <w:rFonts w:ascii="Times New Roman" w:hAnsi="Times New Roman" w:cs="Times New Roman"/>
                <w:sz w:val="26"/>
                <w:szCs w:val="26"/>
                <w:lang w:val="uk-UA"/>
              </w:rPr>
              <w:t xml:space="preserve"> Олена Адамівна</w:t>
            </w:r>
          </w:p>
        </w:tc>
        <w:tc>
          <w:tcPr>
            <w:tcW w:w="1418" w:type="dxa"/>
            <w:tcBorders>
              <w:top w:val="single" w:sz="4" w:space="0" w:color="auto"/>
              <w:left w:val="single" w:sz="4" w:space="0" w:color="auto"/>
              <w:bottom w:val="single" w:sz="4" w:space="0" w:color="auto"/>
              <w:right w:val="single" w:sz="4" w:space="0" w:color="auto"/>
            </w:tcBorders>
            <w:hideMark/>
          </w:tcPr>
          <w:p w:rsidR="00E12CF0" w:rsidRPr="0015680F" w:rsidRDefault="00643B82" w:rsidP="00643B82">
            <w:pPr>
              <w:spacing w:after="0"/>
              <w:jc w:val="center"/>
              <w:rPr>
                <w:rFonts w:ascii="Times New Roman" w:hAnsi="Times New Roman" w:cs="Times New Roman"/>
                <w:sz w:val="26"/>
                <w:szCs w:val="26"/>
                <w:lang w:val="uk-UA"/>
              </w:rPr>
            </w:pPr>
            <w:r w:rsidRPr="0015680F">
              <w:rPr>
                <w:rFonts w:ascii="Times New Roman" w:hAnsi="Times New Roman" w:cs="Times New Roman"/>
                <w:sz w:val="26"/>
                <w:szCs w:val="26"/>
                <w:lang w:val="uk-UA"/>
              </w:rPr>
              <w:t>відсутня</w:t>
            </w:r>
          </w:p>
        </w:tc>
        <w:tc>
          <w:tcPr>
            <w:tcW w:w="992"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r>
      <w:tr w:rsidR="00E12CF0" w:rsidTr="00643B82">
        <w:tc>
          <w:tcPr>
            <w:tcW w:w="4962" w:type="dxa"/>
            <w:gridSpan w:val="2"/>
            <w:tcBorders>
              <w:top w:val="single" w:sz="4" w:space="0" w:color="auto"/>
              <w:left w:val="single" w:sz="4" w:space="0" w:color="auto"/>
              <w:bottom w:val="single" w:sz="4" w:space="0" w:color="auto"/>
              <w:right w:val="single" w:sz="4" w:space="0" w:color="auto"/>
            </w:tcBorders>
            <w:hideMark/>
          </w:tcPr>
          <w:p w:rsidR="00E12CF0" w:rsidRPr="0015680F" w:rsidRDefault="00E12CF0">
            <w:pPr>
              <w:spacing w:after="0" w:line="240" w:lineRule="auto"/>
              <w:jc w:val="center"/>
              <w:rPr>
                <w:rFonts w:ascii="Times New Roman" w:hAnsi="Times New Roman" w:cs="Times New Roman"/>
                <w:b/>
                <w:sz w:val="26"/>
                <w:szCs w:val="26"/>
                <w:lang w:val="uk-UA" w:eastAsia="uk-UA"/>
              </w:rPr>
            </w:pPr>
            <w:proofErr w:type="spellStart"/>
            <w:r w:rsidRPr="0015680F">
              <w:rPr>
                <w:rFonts w:ascii="Times New Roman" w:hAnsi="Times New Roman" w:cs="Times New Roman"/>
                <w:b/>
                <w:sz w:val="26"/>
                <w:szCs w:val="26"/>
              </w:rPr>
              <w:t>Всього</w:t>
            </w:r>
            <w:proofErr w:type="spellEnd"/>
            <w:r w:rsidRPr="0015680F">
              <w:rPr>
                <w:rFonts w:ascii="Times New Roman" w:hAnsi="Times New Roman" w:cs="Times New Roman"/>
                <w:b/>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E12CF0" w:rsidRPr="0015680F" w:rsidRDefault="0015680F" w:rsidP="0015680F">
            <w:pPr>
              <w:spacing w:after="0"/>
              <w:jc w:val="center"/>
              <w:rPr>
                <w:rFonts w:ascii="Times New Roman" w:hAnsi="Times New Roman" w:cs="Times New Roman"/>
                <w:b/>
                <w:sz w:val="26"/>
                <w:szCs w:val="26"/>
                <w:lang w:val="uk-UA"/>
              </w:rPr>
            </w:pPr>
            <w:r w:rsidRPr="0015680F">
              <w:rPr>
                <w:rFonts w:ascii="Times New Roman" w:hAnsi="Times New Roman" w:cs="Times New Roman"/>
                <w:b/>
                <w:sz w:val="26"/>
                <w:szCs w:val="26"/>
                <w:lang w:val="uk-UA"/>
              </w:rPr>
              <w:t>17</w:t>
            </w:r>
          </w:p>
        </w:tc>
        <w:tc>
          <w:tcPr>
            <w:tcW w:w="992"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Pr="0015680F"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hideMark/>
          </w:tcPr>
          <w:p w:rsidR="00E12CF0" w:rsidRPr="0015680F" w:rsidRDefault="00E12CF0">
            <w:pPr>
              <w:spacing w:after="0"/>
              <w:rPr>
                <w:sz w:val="26"/>
                <w:szCs w:val="26"/>
              </w:rPr>
            </w:pPr>
          </w:p>
        </w:tc>
      </w:tr>
    </w:tbl>
    <w:p w:rsidR="00E12CF0" w:rsidRDefault="00E12CF0" w:rsidP="00E12CF0">
      <w:pPr>
        <w:spacing w:after="0" w:line="240" w:lineRule="auto"/>
        <w:rPr>
          <w:rFonts w:ascii="Times New Roman" w:hAnsi="Times New Roman" w:cs="Times New Roman"/>
          <w:lang w:val="uk-UA"/>
        </w:rPr>
      </w:pPr>
    </w:p>
    <w:p w:rsidR="00E12CF0" w:rsidRDefault="00E12CF0" w:rsidP="00E12CF0">
      <w:pPr>
        <w:spacing w:after="0" w:line="240" w:lineRule="auto"/>
        <w:rPr>
          <w:rFonts w:ascii="Times New Roman" w:hAnsi="Times New Roman" w:cs="Times New Roman"/>
          <w:sz w:val="28"/>
          <w:szCs w:val="28"/>
        </w:rPr>
      </w:pPr>
      <w:proofErr w:type="spellStart"/>
      <w:r>
        <w:rPr>
          <w:rFonts w:ascii="Times New Roman" w:hAnsi="Times New Roman" w:cs="Times New Roman"/>
          <w:b/>
          <w:sz w:val="28"/>
          <w:szCs w:val="28"/>
          <w:u w:val="single"/>
        </w:rPr>
        <w:t>Голосували</w:t>
      </w:r>
      <w:proofErr w:type="spellEnd"/>
      <w:r>
        <w:rPr>
          <w:rFonts w:ascii="Times New Roman" w:hAnsi="Times New Roman" w:cs="Times New Roman"/>
          <w:b/>
          <w:sz w:val="28"/>
          <w:szCs w:val="28"/>
          <w:u w:val="single"/>
        </w:rPr>
        <w:t>:</w:t>
      </w:r>
      <w:r>
        <w:rPr>
          <w:rFonts w:ascii="Times New Roman" w:hAnsi="Times New Roman" w:cs="Times New Roman"/>
          <w:sz w:val="28"/>
          <w:szCs w:val="28"/>
        </w:rPr>
        <w:t xml:space="preserve">    «за» - </w:t>
      </w:r>
      <w:r>
        <w:rPr>
          <w:rFonts w:ascii="Times New Roman" w:hAnsi="Times New Roman" w:cs="Times New Roman"/>
          <w:sz w:val="28"/>
          <w:szCs w:val="28"/>
          <w:u w:val="single"/>
        </w:rPr>
        <w:tab/>
      </w:r>
      <w:r w:rsidR="0015680F">
        <w:rPr>
          <w:rFonts w:ascii="Times New Roman" w:hAnsi="Times New Roman" w:cs="Times New Roman"/>
          <w:sz w:val="28"/>
          <w:szCs w:val="28"/>
          <w:u w:val="single"/>
          <w:lang w:val="uk-UA"/>
        </w:rPr>
        <w:t>17</w:t>
      </w:r>
      <w:r>
        <w:rPr>
          <w:rFonts w:ascii="Times New Roman" w:hAnsi="Times New Roman" w:cs="Times New Roman"/>
          <w:sz w:val="28"/>
          <w:szCs w:val="28"/>
          <w:u w:val="single"/>
        </w:rPr>
        <w:tab/>
      </w:r>
    </w:p>
    <w:p w:rsidR="00E12CF0" w:rsidRDefault="00E12CF0" w:rsidP="00E12C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«проти» - </w:t>
      </w:r>
      <w:r>
        <w:rPr>
          <w:rFonts w:ascii="Times New Roman" w:hAnsi="Times New Roman" w:cs="Times New Roman"/>
          <w:sz w:val="28"/>
          <w:szCs w:val="28"/>
          <w:u w:val="single"/>
        </w:rPr>
        <w:tab/>
      </w:r>
      <w:r w:rsidR="0015680F">
        <w:rPr>
          <w:rFonts w:ascii="Times New Roman" w:hAnsi="Times New Roman" w:cs="Times New Roman"/>
          <w:sz w:val="28"/>
          <w:szCs w:val="28"/>
          <w:u w:val="single"/>
          <w:lang w:val="uk-UA"/>
        </w:rPr>
        <w:t>0</w:t>
      </w:r>
      <w:r>
        <w:rPr>
          <w:rFonts w:ascii="Times New Roman" w:hAnsi="Times New Roman" w:cs="Times New Roman"/>
          <w:sz w:val="28"/>
          <w:szCs w:val="28"/>
          <w:u w:val="single"/>
        </w:rPr>
        <w:tab/>
      </w:r>
    </w:p>
    <w:p w:rsidR="00E12CF0" w:rsidRDefault="00E12CF0" w:rsidP="00E12C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утримався</w:t>
      </w:r>
      <w:proofErr w:type="spellEnd"/>
      <w:r>
        <w:rPr>
          <w:rFonts w:ascii="Times New Roman" w:hAnsi="Times New Roman" w:cs="Times New Roman"/>
          <w:sz w:val="28"/>
          <w:szCs w:val="28"/>
        </w:rPr>
        <w:t xml:space="preserve">» - </w:t>
      </w:r>
      <w:r>
        <w:rPr>
          <w:rFonts w:ascii="Times New Roman" w:hAnsi="Times New Roman" w:cs="Times New Roman"/>
          <w:sz w:val="28"/>
          <w:szCs w:val="28"/>
          <w:u w:val="single"/>
        </w:rPr>
        <w:tab/>
      </w:r>
      <w:r w:rsidR="0015680F">
        <w:rPr>
          <w:rFonts w:ascii="Times New Roman" w:hAnsi="Times New Roman" w:cs="Times New Roman"/>
          <w:sz w:val="28"/>
          <w:szCs w:val="28"/>
          <w:u w:val="single"/>
          <w:lang w:val="uk-UA"/>
        </w:rPr>
        <w:t>0</w:t>
      </w:r>
      <w:r>
        <w:rPr>
          <w:rFonts w:ascii="Times New Roman" w:hAnsi="Times New Roman" w:cs="Times New Roman"/>
          <w:sz w:val="28"/>
          <w:szCs w:val="28"/>
          <w:u w:val="single"/>
        </w:rPr>
        <w:tab/>
      </w:r>
    </w:p>
    <w:p w:rsidR="00E12CF0" w:rsidRDefault="00E12CF0" w:rsidP="00E12CF0">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                          «не </w:t>
      </w:r>
      <w:proofErr w:type="spellStart"/>
      <w:r>
        <w:rPr>
          <w:rFonts w:ascii="Times New Roman" w:hAnsi="Times New Roman" w:cs="Times New Roman"/>
          <w:sz w:val="28"/>
          <w:szCs w:val="28"/>
        </w:rPr>
        <w:t>голосував</w:t>
      </w:r>
      <w:proofErr w:type="spellEnd"/>
      <w:r>
        <w:rPr>
          <w:rFonts w:ascii="Times New Roman" w:hAnsi="Times New Roman" w:cs="Times New Roman"/>
          <w:sz w:val="28"/>
          <w:szCs w:val="28"/>
        </w:rPr>
        <w:t xml:space="preserve">» - </w:t>
      </w:r>
      <w:r>
        <w:rPr>
          <w:rFonts w:ascii="Times New Roman" w:hAnsi="Times New Roman" w:cs="Times New Roman"/>
          <w:sz w:val="28"/>
          <w:szCs w:val="28"/>
          <w:u w:val="single"/>
        </w:rPr>
        <w:tab/>
      </w:r>
      <w:r w:rsidR="0015680F">
        <w:rPr>
          <w:rFonts w:ascii="Times New Roman" w:hAnsi="Times New Roman" w:cs="Times New Roman"/>
          <w:sz w:val="28"/>
          <w:szCs w:val="28"/>
          <w:u w:val="single"/>
          <w:lang w:val="uk-UA"/>
        </w:rPr>
        <w:t>0</w:t>
      </w:r>
      <w:r>
        <w:rPr>
          <w:rFonts w:ascii="Times New Roman" w:hAnsi="Times New Roman" w:cs="Times New Roman"/>
          <w:sz w:val="28"/>
          <w:szCs w:val="28"/>
          <w:u w:val="single"/>
        </w:rPr>
        <w:tab/>
      </w:r>
    </w:p>
    <w:p w:rsidR="00E12CF0" w:rsidRDefault="00E12CF0" w:rsidP="00E12CF0">
      <w:pPr>
        <w:spacing w:after="0" w:line="240" w:lineRule="auto"/>
        <w:jc w:val="both"/>
        <w:rPr>
          <w:rFonts w:ascii="Times New Roman" w:hAnsi="Times New Roman" w:cs="Times New Roman"/>
          <w:sz w:val="28"/>
          <w:szCs w:val="28"/>
          <w:lang w:val="uk-UA"/>
        </w:rPr>
      </w:pPr>
    </w:p>
    <w:p w:rsidR="00E12CF0" w:rsidRDefault="00E12CF0" w:rsidP="00E12CF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Голова </w:t>
      </w:r>
      <w:proofErr w:type="spellStart"/>
      <w:r>
        <w:rPr>
          <w:rFonts w:ascii="Times New Roman" w:hAnsi="Times New Roman" w:cs="Times New Roman"/>
          <w:sz w:val="28"/>
          <w:szCs w:val="28"/>
        </w:rPr>
        <w:t>комі</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ії</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____________________</w:t>
      </w:r>
    </w:p>
    <w:p w:rsidR="00E12CF0" w:rsidRDefault="00E12CF0" w:rsidP="00E12CF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Секретар </w:t>
      </w:r>
      <w:proofErr w:type="spellStart"/>
      <w:r>
        <w:rPr>
          <w:rFonts w:ascii="Times New Roman" w:hAnsi="Times New Roman" w:cs="Times New Roman"/>
          <w:sz w:val="28"/>
          <w:szCs w:val="28"/>
        </w:rPr>
        <w:t>комі</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ії</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____________________</w:t>
      </w:r>
    </w:p>
    <w:p w:rsidR="00E12CF0" w:rsidRPr="0015680F" w:rsidRDefault="00E12CF0" w:rsidP="0015680F">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rPr>
        <w:t xml:space="preserve">Член </w:t>
      </w:r>
      <w:proofErr w:type="spellStart"/>
      <w:r>
        <w:rPr>
          <w:rFonts w:ascii="Times New Roman" w:hAnsi="Times New Roman" w:cs="Times New Roman"/>
          <w:sz w:val="28"/>
          <w:szCs w:val="28"/>
        </w:rPr>
        <w:t>комі</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ії</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____________________</w:t>
      </w:r>
    </w:p>
    <w:sectPr w:rsidR="00E12CF0" w:rsidRPr="0015680F" w:rsidSect="00F75158">
      <w:pgSz w:w="11906" w:h="16838"/>
      <w:pgMar w:top="567"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510"/>
    <w:multiLevelType w:val="hybridMultilevel"/>
    <w:tmpl w:val="21787860"/>
    <w:lvl w:ilvl="0" w:tplc="01E2AE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51669F"/>
    <w:multiLevelType w:val="hybridMultilevel"/>
    <w:tmpl w:val="6A9C5F5C"/>
    <w:lvl w:ilvl="0" w:tplc="01E2AE1E">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
    <w:nsid w:val="10891012"/>
    <w:multiLevelType w:val="hybridMultilevel"/>
    <w:tmpl w:val="7A30E642"/>
    <w:lvl w:ilvl="0" w:tplc="01E2AE1E">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
    <w:nsid w:val="13BD7FF2"/>
    <w:multiLevelType w:val="hybridMultilevel"/>
    <w:tmpl w:val="8FECB880"/>
    <w:lvl w:ilvl="0" w:tplc="01E2AE1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
    <w:nsid w:val="1D771E3D"/>
    <w:multiLevelType w:val="multilevel"/>
    <w:tmpl w:val="E31E7BCC"/>
    <w:lvl w:ilvl="0">
      <w:start w:val="1"/>
      <w:numFmt w:val="decimal"/>
      <w:lvlText w:val="%1."/>
      <w:lvlJc w:val="left"/>
      <w:pPr>
        <w:ind w:left="720"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F18706F"/>
    <w:multiLevelType w:val="multilevel"/>
    <w:tmpl w:val="64102F82"/>
    <w:lvl w:ilvl="0">
      <w:start w:val="1"/>
      <w:numFmt w:val="decimal"/>
      <w:lvlText w:val="%1."/>
      <w:lvlJc w:val="left"/>
      <w:pPr>
        <w:ind w:left="720" w:hanging="360"/>
      </w:pPr>
      <w:rPr>
        <w:rFonts w:hint="default"/>
        <w:b/>
      </w:rPr>
    </w:lvl>
    <w:lvl w:ilvl="1">
      <w:start w:val="1"/>
      <w:numFmt w:val="decimal"/>
      <w:isLgl/>
      <w:lvlText w:val="%1.%2."/>
      <w:lvlJc w:val="left"/>
      <w:pPr>
        <w:ind w:left="1713"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0F862B0"/>
    <w:multiLevelType w:val="hybridMultilevel"/>
    <w:tmpl w:val="7562BFDA"/>
    <w:lvl w:ilvl="0" w:tplc="01E2AE1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7">
    <w:nsid w:val="348633B0"/>
    <w:multiLevelType w:val="hybridMultilevel"/>
    <w:tmpl w:val="5AD0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721E9D"/>
    <w:multiLevelType w:val="hybridMultilevel"/>
    <w:tmpl w:val="322E53E8"/>
    <w:lvl w:ilvl="0" w:tplc="01E2AE1E">
      <w:start w:val="1"/>
      <w:numFmt w:val="bullet"/>
      <w:lvlText w:val=""/>
      <w:lvlJc w:val="left"/>
      <w:pPr>
        <w:ind w:left="2433" w:hanging="360"/>
      </w:pPr>
      <w:rPr>
        <w:rFonts w:ascii="Symbol" w:hAnsi="Symbol"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9">
    <w:nsid w:val="40315AE1"/>
    <w:multiLevelType w:val="hybridMultilevel"/>
    <w:tmpl w:val="756E7912"/>
    <w:lvl w:ilvl="0" w:tplc="01E2AE1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45B97D63"/>
    <w:multiLevelType w:val="hybridMultilevel"/>
    <w:tmpl w:val="34AAE044"/>
    <w:lvl w:ilvl="0" w:tplc="01E2AE1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11">
    <w:nsid w:val="4E62424F"/>
    <w:multiLevelType w:val="multilevel"/>
    <w:tmpl w:val="64102F82"/>
    <w:lvl w:ilvl="0">
      <w:start w:val="1"/>
      <w:numFmt w:val="decimal"/>
      <w:lvlText w:val="%1."/>
      <w:lvlJc w:val="left"/>
      <w:pPr>
        <w:ind w:left="720" w:hanging="360"/>
      </w:pPr>
      <w:rPr>
        <w:rFonts w:hint="default"/>
        <w:b/>
      </w:rPr>
    </w:lvl>
    <w:lvl w:ilvl="1">
      <w:start w:val="1"/>
      <w:numFmt w:val="decimal"/>
      <w:isLgl/>
      <w:lvlText w:val="%1.%2."/>
      <w:lvlJc w:val="left"/>
      <w:pPr>
        <w:ind w:left="1713"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EF0251F"/>
    <w:multiLevelType w:val="hybridMultilevel"/>
    <w:tmpl w:val="7E8080BA"/>
    <w:lvl w:ilvl="0" w:tplc="01E2AE1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521D7879"/>
    <w:multiLevelType w:val="hybridMultilevel"/>
    <w:tmpl w:val="7C7AB5F0"/>
    <w:lvl w:ilvl="0" w:tplc="3640B43C">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351862"/>
    <w:multiLevelType w:val="hybridMultilevel"/>
    <w:tmpl w:val="41B2A5FA"/>
    <w:lvl w:ilvl="0" w:tplc="01E2AE1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15">
    <w:nsid w:val="66A51A31"/>
    <w:multiLevelType w:val="hybridMultilevel"/>
    <w:tmpl w:val="F188AE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3DA540E"/>
    <w:multiLevelType w:val="hybridMultilevel"/>
    <w:tmpl w:val="C3A08394"/>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082755"/>
    <w:multiLevelType w:val="hybridMultilevel"/>
    <w:tmpl w:val="DE109148"/>
    <w:lvl w:ilvl="0" w:tplc="24FA0BC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A2F2703"/>
    <w:multiLevelType w:val="hybridMultilevel"/>
    <w:tmpl w:val="ABA45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DD02AB"/>
    <w:multiLevelType w:val="hybridMultilevel"/>
    <w:tmpl w:val="333ABACA"/>
    <w:lvl w:ilvl="0" w:tplc="DAFA5B0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5"/>
  </w:num>
  <w:num w:numId="5">
    <w:abstractNumId w:val="19"/>
  </w:num>
  <w:num w:numId="6">
    <w:abstractNumId w:val="5"/>
  </w:num>
  <w:num w:numId="7">
    <w:abstractNumId w:val="16"/>
  </w:num>
  <w:num w:numId="8">
    <w:abstractNumId w:val="2"/>
  </w:num>
  <w:num w:numId="9">
    <w:abstractNumId w:val="13"/>
  </w:num>
  <w:num w:numId="10">
    <w:abstractNumId w:val="18"/>
  </w:num>
  <w:num w:numId="11">
    <w:abstractNumId w:val="6"/>
  </w:num>
  <w:num w:numId="12">
    <w:abstractNumId w:val="7"/>
  </w:num>
  <w:num w:numId="13">
    <w:abstractNumId w:val="4"/>
  </w:num>
  <w:num w:numId="14">
    <w:abstractNumId w:val="0"/>
  </w:num>
  <w:num w:numId="15">
    <w:abstractNumId w:val="9"/>
  </w:num>
  <w:num w:numId="16">
    <w:abstractNumId w:val="12"/>
  </w:num>
  <w:num w:numId="17">
    <w:abstractNumId w:val="14"/>
  </w:num>
  <w:num w:numId="18">
    <w:abstractNumId w:val="3"/>
  </w:num>
  <w:num w:numId="19">
    <w:abstractNumId w:val="1"/>
  </w:num>
  <w:num w:numId="20">
    <w:abstractNumId w:val="8"/>
  </w:num>
  <w:num w:numId="21">
    <w:abstractNumId w:val="1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characterSpacingControl w:val="doNotCompress"/>
  <w:compat>
    <w:useFELayout/>
  </w:compat>
  <w:rsids>
    <w:rsidRoot w:val="006D30A9"/>
    <w:rsid w:val="000E4252"/>
    <w:rsid w:val="00104682"/>
    <w:rsid w:val="0015680F"/>
    <w:rsid w:val="001574B3"/>
    <w:rsid w:val="00195154"/>
    <w:rsid w:val="003257BE"/>
    <w:rsid w:val="00336700"/>
    <w:rsid w:val="003569CD"/>
    <w:rsid w:val="003D0DEF"/>
    <w:rsid w:val="00406600"/>
    <w:rsid w:val="00484F9A"/>
    <w:rsid w:val="00586AC6"/>
    <w:rsid w:val="006244EE"/>
    <w:rsid w:val="0063570B"/>
    <w:rsid w:val="00643B82"/>
    <w:rsid w:val="00654424"/>
    <w:rsid w:val="006C39C5"/>
    <w:rsid w:val="006D30A9"/>
    <w:rsid w:val="006D6371"/>
    <w:rsid w:val="00757B69"/>
    <w:rsid w:val="00767598"/>
    <w:rsid w:val="008925A8"/>
    <w:rsid w:val="00901E6B"/>
    <w:rsid w:val="009F42C5"/>
    <w:rsid w:val="00A163F9"/>
    <w:rsid w:val="00BB0AF5"/>
    <w:rsid w:val="00BB4648"/>
    <w:rsid w:val="00D81AEE"/>
    <w:rsid w:val="00D855FB"/>
    <w:rsid w:val="00D92F99"/>
    <w:rsid w:val="00DB4449"/>
    <w:rsid w:val="00DF7068"/>
    <w:rsid w:val="00E04B27"/>
    <w:rsid w:val="00E12CF0"/>
    <w:rsid w:val="00EE0CF3"/>
    <w:rsid w:val="00EE5DA5"/>
    <w:rsid w:val="00F6396D"/>
    <w:rsid w:val="00F70169"/>
    <w:rsid w:val="00F75158"/>
    <w:rsid w:val="00FD21DA"/>
    <w:rsid w:val="00FE5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2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6D30A9"/>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6D30A9"/>
    <w:rPr>
      <w:rFonts w:ascii="Times New Roman" w:eastAsia="Times New Roman" w:hAnsi="Times New Roman" w:cs="Times New Roman"/>
      <w:sz w:val="24"/>
      <w:szCs w:val="24"/>
    </w:rPr>
  </w:style>
  <w:style w:type="paragraph" w:styleId="a3">
    <w:name w:val="List Paragraph"/>
    <w:basedOn w:val="a"/>
    <w:uiPriority w:val="34"/>
    <w:qFormat/>
    <w:rsid w:val="006D30A9"/>
    <w:pPr>
      <w:ind w:left="720"/>
      <w:contextualSpacing/>
    </w:pPr>
    <w:rPr>
      <w:rFonts w:ascii="Calibri" w:eastAsia="Times New Roman" w:hAnsi="Calibri" w:cs="Times New Roman"/>
    </w:rPr>
  </w:style>
  <w:style w:type="paragraph" w:styleId="a4">
    <w:name w:val="No Spacing"/>
    <w:uiPriority w:val="1"/>
    <w:qFormat/>
    <w:rsid w:val="006D30A9"/>
    <w:pPr>
      <w:spacing w:after="0" w:line="240" w:lineRule="auto"/>
    </w:pPr>
    <w:rPr>
      <w:rFonts w:ascii="Calibri" w:eastAsia="Times New Roman" w:hAnsi="Calibri" w:cs="Times New Roman"/>
    </w:rPr>
  </w:style>
  <w:style w:type="table" w:styleId="a5">
    <w:name w:val="Table Grid"/>
    <w:basedOn w:val="a1"/>
    <w:uiPriority w:val="59"/>
    <w:rsid w:val="006D30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caption"/>
    <w:basedOn w:val="a"/>
    <w:semiHidden/>
    <w:unhideWhenUsed/>
    <w:qFormat/>
    <w:rsid w:val="0019515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7">
    <w:name w:val="Balloon Text"/>
    <w:basedOn w:val="a"/>
    <w:link w:val="a8"/>
    <w:uiPriority w:val="99"/>
    <w:semiHidden/>
    <w:unhideWhenUsed/>
    <w:rsid w:val="001951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5154"/>
    <w:rPr>
      <w:rFonts w:ascii="Tahoma" w:hAnsi="Tahoma" w:cs="Tahoma"/>
      <w:sz w:val="16"/>
      <w:szCs w:val="16"/>
    </w:rPr>
  </w:style>
  <w:style w:type="paragraph" w:styleId="21">
    <w:name w:val="Body Text Indent 2"/>
    <w:basedOn w:val="a"/>
    <w:link w:val="22"/>
    <w:uiPriority w:val="99"/>
    <w:semiHidden/>
    <w:unhideWhenUsed/>
    <w:rsid w:val="009F42C5"/>
    <w:pPr>
      <w:spacing w:after="120" w:line="480" w:lineRule="auto"/>
      <w:ind w:left="283"/>
    </w:pPr>
  </w:style>
  <w:style w:type="character" w:customStyle="1" w:styleId="22">
    <w:name w:val="Основной текст с отступом 2 Знак"/>
    <w:basedOn w:val="a0"/>
    <w:link w:val="21"/>
    <w:uiPriority w:val="99"/>
    <w:semiHidden/>
    <w:rsid w:val="009F42C5"/>
  </w:style>
  <w:style w:type="paragraph" w:styleId="a9">
    <w:name w:val="Normal (Web)"/>
    <w:basedOn w:val="a"/>
    <w:unhideWhenUsed/>
    <w:rsid w:val="009F42C5"/>
    <w:pPr>
      <w:spacing w:after="100" w:line="240" w:lineRule="auto"/>
    </w:pPr>
    <w:rPr>
      <w:rFonts w:ascii="Times New Roman" w:eastAsia="Times New Roman" w:hAnsi="Times New Roman" w:cs="Times New Roman"/>
      <w:sz w:val="24"/>
      <w:szCs w:val="24"/>
    </w:rPr>
  </w:style>
  <w:style w:type="character" w:styleId="aa">
    <w:name w:val="Strong"/>
    <w:basedOn w:val="a0"/>
    <w:qFormat/>
    <w:rsid w:val="009F42C5"/>
    <w:rPr>
      <w:b/>
      <w:bCs/>
    </w:rPr>
  </w:style>
  <w:style w:type="character" w:customStyle="1" w:styleId="apple-converted-space">
    <w:name w:val="apple-converted-space"/>
    <w:basedOn w:val="a0"/>
    <w:rsid w:val="009F42C5"/>
  </w:style>
  <w:style w:type="paragraph" w:customStyle="1" w:styleId="Standard">
    <w:name w:val="Standard"/>
    <w:uiPriority w:val="99"/>
    <w:rsid w:val="00E12CF0"/>
    <w:pPr>
      <w:suppressAutoHyphens/>
      <w:autoSpaceDN w:val="0"/>
    </w:pPr>
    <w:rPr>
      <w:rFonts w:ascii="Calibri" w:eastAsia="SimSun" w:hAnsi="Calibri" w:cs="F"/>
      <w:kern w:val="3"/>
      <w:lang w:val="uk-UA" w:eastAsia="uk-UA"/>
    </w:rPr>
  </w:style>
</w:styles>
</file>

<file path=word/webSettings.xml><?xml version="1.0" encoding="utf-8"?>
<w:webSettings xmlns:r="http://schemas.openxmlformats.org/officeDocument/2006/relationships" xmlns:w="http://schemas.openxmlformats.org/wordprocessingml/2006/main">
  <w:divs>
    <w:div w:id="327681215">
      <w:bodyDiv w:val="1"/>
      <w:marLeft w:val="0"/>
      <w:marRight w:val="0"/>
      <w:marTop w:val="0"/>
      <w:marBottom w:val="0"/>
      <w:divBdr>
        <w:top w:val="none" w:sz="0" w:space="0" w:color="auto"/>
        <w:left w:val="none" w:sz="0" w:space="0" w:color="auto"/>
        <w:bottom w:val="none" w:sz="0" w:space="0" w:color="auto"/>
        <w:right w:val="none" w:sz="0" w:space="0" w:color="auto"/>
      </w:divBdr>
    </w:div>
    <w:div w:id="972175503">
      <w:bodyDiv w:val="1"/>
      <w:marLeft w:val="0"/>
      <w:marRight w:val="0"/>
      <w:marTop w:val="0"/>
      <w:marBottom w:val="0"/>
      <w:divBdr>
        <w:top w:val="none" w:sz="0" w:space="0" w:color="auto"/>
        <w:left w:val="none" w:sz="0" w:space="0" w:color="auto"/>
        <w:bottom w:val="none" w:sz="0" w:space="0" w:color="auto"/>
        <w:right w:val="none" w:sz="0" w:space="0" w:color="auto"/>
      </w:divBdr>
    </w:div>
    <w:div w:id="1081290810">
      <w:bodyDiv w:val="1"/>
      <w:marLeft w:val="0"/>
      <w:marRight w:val="0"/>
      <w:marTop w:val="0"/>
      <w:marBottom w:val="0"/>
      <w:divBdr>
        <w:top w:val="none" w:sz="0" w:space="0" w:color="auto"/>
        <w:left w:val="none" w:sz="0" w:space="0" w:color="auto"/>
        <w:bottom w:val="none" w:sz="0" w:space="0" w:color="auto"/>
        <w:right w:val="none" w:sz="0" w:space="0" w:color="auto"/>
      </w:divBdr>
    </w:div>
    <w:div w:id="192795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3008</Words>
  <Characters>17152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32</cp:revision>
  <cp:lastPrinted>2017-02-06T08:29:00Z</cp:lastPrinted>
  <dcterms:created xsi:type="dcterms:W3CDTF">2016-01-28T16:22:00Z</dcterms:created>
  <dcterms:modified xsi:type="dcterms:W3CDTF">2017-02-06T08:29:00Z</dcterms:modified>
</cp:coreProperties>
</file>