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538A" w:rsidRDefault="00A2538A" w:rsidP="00547E8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</w:t>
      </w:r>
    </w:p>
    <w:p w:rsidR="009E13D4" w:rsidRPr="005C3FAD" w:rsidRDefault="00DF38B1" w:rsidP="00547E8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i/>
          <w:noProof/>
          <w:sz w:val="28"/>
          <w:szCs w:val="28"/>
          <w:lang w:val="ru-RU" w:eastAsia="ru-RU"/>
        </w:rPr>
        <w:drawing>
          <wp:inline distT="0" distB="0" distL="0" distR="0">
            <wp:extent cx="419100" cy="600075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13D4" w:rsidRPr="005C3FAD" w:rsidRDefault="009E13D4" w:rsidP="00547E8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5C3FAD">
        <w:rPr>
          <w:b/>
          <w:bCs/>
          <w:caps/>
          <w:sz w:val="28"/>
          <w:szCs w:val="28"/>
        </w:rPr>
        <w:t>Білокриниць</w:t>
      </w:r>
      <w:r w:rsidRPr="005C3FAD">
        <w:rPr>
          <w:b/>
          <w:bCs/>
          <w:caps/>
          <w:spacing w:val="-4"/>
          <w:sz w:val="28"/>
          <w:szCs w:val="28"/>
        </w:rPr>
        <w:t>ка   сільська   рада</w:t>
      </w:r>
    </w:p>
    <w:p w:rsidR="009E13D4" w:rsidRPr="005C3FAD" w:rsidRDefault="009E13D4" w:rsidP="00547E8F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5C3FAD">
        <w:rPr>
          <w:b/>
          <w:bCs/>
          <w:caps/>
          <w:sz w:val="28"/>
          <w:szCs w:val="28"/>
        </w:rPr>
        <w:t xml:space="preserve">Рівненського   району    Рівненської    </w:t>
      </w:r>
      <w:r w:rsidRPr="005C3FAD">
        <w:rPr>
          <w:b/>
          <w:bCs/>
          <w:caps/>
          <w:spacing w:val="-4"/>
          <w:sz w:val="28"/>
          <w:szCs w:val="28"/>
        </w:rPr>
        <w:t>області</w:t>
      </w:r>
    </w:p>
    <w:p w:rsidR="009E13D4" w:rsidRDefault="009E13D4" w:rsidP="00DA7E50">
      <w:pPr>
        <w:jc w:val="center"/>
        <w:rPr>
          <w:b/>
          <w:sz w:val="28"/>
          <w:szCs w:val="28"/>
        </w:rPr>
      </w:pPr>
      <w:bookmarkStart w:id="0" w:name="_Hlk57370779"/>
      <w:r>
        <w:rPr>
          <w:b/>
          <w:sz w:val="28"/>
          <w:szCs w:val="28"/>
        </w:rPr>
        <w:t>(</w:t>
      </w:r>
      <w:r w:rsidR="005C631C">
        <w:rPr>
          <w:b/>
          <w:sz w:val="28"/>
          <w:szCs w:val="28"/>
        </w:rPr>
        <w:t xml:space="preserve">шоста </w:t>
      </w:r>
      <w:r>
        <w:rPr>
          <w:b/>
          <w:sz w:val="28"/>
          <w:szCs w:val="28"/>
        </w:rPr>
        <w:t>чергова сесія восьмого скликання</w:t>
      </w:r>
      <w:bookmarkEnd w:id="0"/>
      <w:r>
        <w:rPr>
          <w:b/>
          <w:sz w:val="28"/>
          <w:szCs w:val="28"/>
        </w:rPr>
        <w:t>)</w:t>
      </w:r>
    </w:p>
    <w:p w:rsidR="009E13D4" w:rsidRPr="001F173C" w:rsidRDefault="009E13D4" w:rsidP="00547E8F">
      <w:pPr>
        <w:rPr>
          <w:b/>
          <w:sz w:val="28"/>
          <w:szCs w:val="28"/>
        </w:rPr>
      </w:pPr>
      <w:r w:rsidRPr="005C3FAD">
        <w:rPr>
          <w:b/>
          <w:sz w:val="28"/>
          <w:szCs w:val="28"/>
        </w:rPr>
        <w:t xml:space="preserve">  </w:t>
      </w:r>
    </w:p>
    <w:p w:rsidR="009E13D4" w:rsidRPr="002B57F1" w:rsidRDefault="009E13D4" w:rsidP="003963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C720DD" w:rsidRDefault="00C720DD" w:rsidP="00C720D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07 червня  2021 року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  <w:lang w:val="ru-RU"/>
        </w:rPr>
        <w:t xml:space="preserve">      </w:t>
      </w:r>
      <w:r>
        <w:rPr>
          <w:bCs/>
          <w:sz w:val="28"/>
          <w:szCs w:val="28"/>
        </w:rPr>
        <w:tab/>
        <w:t xml:space="preserve">                    </w:t>
      </w:r>
      <w:r>
        <w:rPr>
          <w:bCs/>
          <w:sz w:val="28"/>
          <w:szCs w:val="28"/>
          <w:lang w:val="ru-RU"/>
        </w:rPr>
        <w:t xml:space="preserve">              </w:t>
      </w:r>
      <w:r>
        <w:rPr>
          <w:bCs/>
          <w:sz w:val="28"/>
          <w:szCs w:val="28"/>
        </w:rPr>
        <w:t xml:space="preserve">                             №32</w:t>
      </w:r>
      <w:r>
        <w:rPr>
          <w:bCs/>
          <w:sz w:val="28"/>
          <w:szCs w:val="28"/>
        </w:rPr>
        <w:t>5</w:t>
      </w:r>
    </w:p>
    <w:p w:rsidR="009E13D4" w:rsidRPr="00BA52DE" w:rsidRDefault="009E13D4" w:rsidP="009F7B5D">
      <w:pPr>
        <w:pStyle w:val="a9"/>
        <w:rPr>
          <w:rFonts w:ascii="Times New Roman" w:hAnsi="Times New Roman"/>
          <w:b/>
          <w:i/>
          <w:sz w:val="27"/>
          <w:szCs w:val="27"/>
          <w:lang w:val="uk-UA"/>
        </w:rPr>
      </w:pPr>
    </w:p>
    <w:p w:rsidR="001E7E6E" w:rsidRPr="00C720DD" w:rsidRDefault="001E7E6E" w:rsidP="001E7E6E">
      <w:pPr>
        <w:keepNext/>
        <w:tabs>
          <w:tab w:val="left" w:pos="4680"/>
          <w:tab w:val="left" w:pos="4860"/>
        </w:tabs>
        <w:jc w:val="both"/>
        <w:outlineLvl w:val="2"/>
        <w:rPr>
          <w:rFonts w:eastAsia="Arial Unicode MS"/>
          <w:sz w:val="28"/>
          <w:lang w:eastAsia="ru-RU"/>
        </w:rPr>
      </w:pPr>
      <w:r w:rsidRPr="00C720DD">
        <w:rPr>
          <w:rFonts w:eastAsia="Arial Unicode MS"/>
          <w:sz w:val="28"/>
          <w:lang w:eastAsia="ru-RU"/>
        </w:rPr>
        <w:t>Про відмову громадян</w:t>
      </w:r>
      <w:r w:rsidR="00BA52DE" w:rsidRPr="00C720DD">
        <w:rPr>
          <w:rFonts w:eastAsia="Arial Unicode MS"/>
          <w:sz w:val="28"/>
          <w:lang w:eastAsia="ru-RU"/>
        </w:rPr>
        <w:t xml:space="preserve">ину </w:t>
      </w:r>
      <w:r w:rsidR="00E502A4" w:rsidRPr="00C720DD">
        <w:rPr>
          <w:rFonts w:eastAsia="Arial Unicode MS"/>
          <w:sz w:val="28"/>
          <w:lang w:eastAsia="ru-RU"/>
        </w:rPr>
        <w:t>Ісакову Павлу Валентиновичу</w:t>
      </w:r>
    </w:p>
    <w:p w:rsidR="00BA52DE" w:rsidRPr="00C720DD" w:rsidRDefault="001E7E6E" w:rsidP="001E7E6E">
      <w:pPr>
        <w:keepNext/>
        <w:tabs>
          <w:tab w:val="left" w:pos="4680"/>
          <w:tab w:val="left" w:pos="4860"/>
        </w:tabs>
        <w:jc w:val="both"/>
        <w:outlineLvl w:val="2"/>
        <w:rPr>
          <w:rFonts w:eastAsia="Arial Unicode MS"/>
          <w:sz w:val="28"/>
          <w:lang w:eastAsia="ru-RU"/>
        </w:rPr>
      </w:pPr>
      <w:r w:rsidRPr="00C720DD">
        <w:rPr>
          <w:rFonts w:eastAsia="Arial Unicode MS"/>
          <w:sz w:val="28"/>
          <w:lang w:eastAsia="ru-RU"/>
        </w:rPr>
        <w:t>в наданні дозволу на розроб</w:t>
      </w:r>
      <w:r w:rsidR="00636735" w:rsidRPr="00C720DD">
        <w:rPr>
          <w:rFonts w:eastAsia="Arial Unicode MS"/>
          <w:sz w:val="28"/>
          <w:lang w:eastAsia="ru-RU"/>
        </w:rPr>
        <w:t>лення</w:t>
      </w:r>
      <w:r w:rsidRPr="00C720DD">
        <w:rPr>
          <w:rFonts w:eastAsia="Arial Unicode MS"/>
          <w:sz w:val="28"/>
          <w:lang w:eastAsia="ru-RU"/>
        </w:rPr>
        <w:t xml:space="preserve"> </w:t>
      </w:r>
      <w:proofErr w:type="spellStart"/>
      <w:r w:rsidRPr="00C720DD">
        <w:rPr>
          <w:rFonts w:eastAsia="Arial Unicode MS"/>
          <w:sz w:val="28"/>
          <w:lang w:eastAsia="ru-RU"/>
        </w:rPr>
        <w:t>проєкту</w:t>
      </w:r>
      <w:proofErr w:type="spellEnd"/>
      <w:r w:rsidRPr="00C720DD">
        <w:rPr>
          <w:rFonts w:eastAsia="Arial Unicode MS"/>
          <w:sz w:val="28"/>
          <w:lang w:eastAsia="ru-RU"/>
        </w:rPr>
        <w:t xml:space="preserve">  землеустрою</w:t>
      </w:r>
    </w:p>
    <w:p w:rsidR="001E7E6E" w:rsidRPr="00C720DD" w:rsidRDefault="001E7E6E" w:rsidP="001E7E6E">
      <w:pPr>
        <w:keepNext/>
        <w:tabs>
          <w:tab w:val="left" w:pos="4680"/>
          <w:tab w:val="left" w:pos="4860"/>
        </w:tabs>
        <w:jc w:val="both"/>
        <w:outlineLvl w:val="2"/>
        <w:rPr>
          <w:rFonts w:eastAsia="Arial Unicode MS"/>
          <w:sz w:val="28"/>
          <w:lang w:eastAsia="ru-RU"/>
        </w:rPr>
      </w:pPr>
      <w:r w:rsidRPr="00C720DD">
        <w:rPr>
          <w:rFonts w:eastAsia="Arial Unicode MS"/>
          <w:sz w:val="28"/>
          <w:lang w:eastAsia="ru-RU"/>
        </w:rPr>
        <w:t>щодо відведення земельної ділянки у власність</w:t>
      </w:r>
    </w:p>
    <w:p w:rsidR="001E7E6E" w:rsidRPr="001E7E6E" w:rsidRDefault="001E7E6E" w:rsidP="001E7E6E">
      <w:pPr>
        <w:keepNext/>
        <w:tabs>
          <w:tab w:val="left" w:pos="4680"/>
          <w:tab w:val="left" w:pos="4860"/>
        </w:tabs>
        <w:jc w:val="both"/>
        <w:outlineLvl w:val="2"/>
        <w:rPr>
          <w:rFonts w:eastAsia="Arial Unicode MS"/>
          <w:b/>
          <w:i/>
          <w:sz w:val="28"/>
          <w:lang w:eastAsia="ru-RU"/>
        </w:rPr>
      </w:pPr>
    </w:p>
    <w:p w:rsidR="001E7E6E" w:rsidRPr="001E7E6E" w:rsidRDefault="001E7E6E" w:rsidP="001E7E6E">
      <w:pPr>
        <w:keepNext/>
        <w:tabs>
          <w:tab w:val="left" w:pos="4680"/>
          <w:tab w:val="left" w:pos="4860"/>
        </w:tabs>
        <w:ind w:firstLine="426"/>
        <w:jc w:val="both"/>
        <w:outlineLvl w:val="2"/>
        <w:rPr>
          <w:rFonts w:eastAsia="Arial Unicode MS"/>
          <w:b/>
          <w:sz w:val="28"/>
          <w:lang w:eastAsia="ru-RU"/>
        </w:rPr>
      </w:pPr>
      <w:r w:rsidRPr="001E7E6E">
        <w:rPr>
          <w:rFonts w:eastAsia="Arial Unicode MS"/>
          <w:sz w:val="28"/>
          <w:lang w:eastAsia="ru-RU"/>
        </w:rPr>
        <w:t>Розглянувши заяву громадян</w:t>
      </w:r>
      <w:r w:rsidR="00BA52DE">
        <w:rPr>
          <w:rFonts w:eastAsia="Arial Unicode MS"/>
          <w:sz w:val="28"/>
          <w:lang w:eastAsia="ru-RU"/>
        </w:rPr>
        <w:t xml:space="preserve">ина </w:t>
      </w:r>
      <w:r w:rsidR="004D4AC5">
        <w:rPr>
          <w:rFonts w:eastAsia="Arial Unicode MS"/>
          <w:sz w:val="28"/>
          <w:lang w:eastAsia="ru-RU"/>
        </w:rPr>
        <w:t>Ісакова Павла Валентиновича</w:t>
      </w:r>
      <w:r w:rsidR="00BA52DE">
        <w:rPr>
          <w:rFonts w:eastAsia="Arial Unicode MS"/>
          <w:sz w:val="28"/>
          <w:lang w:eastAsia="ru-RU"/>
        </w:rPr>
        <w:t xml:space="preserve"> щодо</w:t>
      </w:r>
      <w:r w:rsidRPr="001E7E6E">
        <w:rPr>
          <w:rFonts w:eastAsia="Arial Unicode MS"/>
          <w:sz w:val="28"/>
          <w:lang w:eastAsia="ru-RU"/>
        </w:rPr>
        <w:t xml:space="preserve"> надання дозволу на розроб</w:t>
      </w:r>
      <w:r w:rsidR="00BA52DE">
        <w:rPr>
          <w:rFonts w:eastAsia="Arial Unicode MS"/>
          <w:sz w:val="28"/>
          <w:lang w:eastAsia="ru-RU"/>
        </w:rPr>
        <w:t xml:space="preserve">лення </w:t>
      </w:r>
      <w:proofErr w:type="spellStart"/>
      <w:r w:rsidRPr="001E7E6E">
        <w:rPr>
          <w:rFonts w:eastAsia="Arial Unicode MS"/>
          <w:sz w:val="28"/>
          <w:lang w:eastAsia="ru-RU"/>
        </w:rPr>
        <w:t>проєкту</w:t>
      </w:r>
      <w:proofErr w:type="spellEnd"/>
      <w:r w:rsidRPr="001E7E6E">
        <w:rPr>
          <w:rFonts w:eastAsia="Arial Unicode MS"/>
          <w:sz w:val="28"/>
          <w:lang w:eastAsia="ru-RU"/>
        </w:rPr>
        <w:t xml:space="preserve"> землеустрою щодо відведення земельної ділянки у власність для </w:t>
      </w:r>
      <w:r w:rsidR="00F8154E">
        <w:rPr>
          <w:rFonts w:eastAsia="Arial Unicode MS"/>
          <w:sz w:val="28"/>
          <w:lang w:eastAsia="ru-RU"/>
        </w:rPr>
        <w:t>будівництва та обслуговування житлового будинку</w:t>
      </w:r>
      <w:r w:rsidRPr="001E7E6E">
        <w:rPr>
          <w:rFonts w:eastAsia="Arial Unicode MS"/>
          <w:sz w:val="28"/>
          <w:lang w:eastAsia="ru-RU"/>
        </w:rPr>
        <w:t xml:space="preserve"> за рахунок земель запасу на території Білокриницької сільської ради Рівненського району Рівненської області, та керуючись статтями 12, 118, 121 Земельного кодексу України, пунктом 34 </w:t>
      </w:r>
      <w:r w:rsidRPr="001E7E6E">
        <w:rPr>
          <w:rFonts w:eastAsia="Arial Unicode MS"/>
          <w:sz w:val="28"/>
          <w:szCs w:val="28"/>
          <w:lang w:eastAsia="ru-RU"/>
        </w:rPr>
        <w:t>статті 26 Закону України «Про місцеве самоврядування в Україні», за погодженням постійно</w:t>
      </w:r>
      <w:r w:rsidR="00BA4991">
        <w:rPr>
          <w:rFonts w:eastAsia="Arial Unicode MS"/>
          <w:sz w:val="28"/>
          <w:szCs w:val="28"/>
          <w:lang w:eastAsia="ru-RU"/>
        </w:rPr>
        <w:t>ї</w:t>
      </w:r>
      <w:r w:rsidRPr="001E7E6E">
        <w:rPr>
          <w:rFonts w:eastAsia="Arial Unicode MS"/>
          <w:sz w:val="28"/>
          <w:szCs w:val="28"/>
          <w:lang w:eastAsia="ru-RU"/>
        </w:rPr>
        <w:t xml:space="preserve"> комісі</w:t>
      </w:r>
      <w:r w:rsidR="00BA4991">
        <w:rPr>
          <w:rFonts w:eastAsia="Arial Unicode MS"/>
          <w:sz w:val="28"/>
          <w:szCs w:val="28"/>
          <w:lang w:eastAsia="ru-RU"/>
        </w:rPr>
        <w:t>ї</w:t>
      </w:r>
      <w:r w:rsidRPr="001E7E6E">
        <w:rPr>
          <w:rFonts w:eastAsia="Arial Unicode MS"/>
          <w:sz w:val="28"/>
          <w:szCs w:val="28"/>
          <w:lang w:eastAsia="ru-RU"/>
        </w:rPr>
        <w:t xml:space="preserve"> з питань архітектури, містобудування, землевпорядкування та екологічної політики, сесія Білокриницької сільської ради</w:t>
      </w:r>
    </w:p>
    <w:p w:rsidR="001E7E6E" w:rsidRPr="001E7E6E" w:rsidRDefault="001E7E6E" w:rsidP="001E7E6E">
      <w:pPr>
        <w:keepNext/>
        <w:tabs>
          <w:tab w:val="left" w:pos="4680"/>
          <w:tab w:val="left" w:pos="4860"/>
        </w:tabs>
        <w:ind w:left="-540" w:firstLine="540"/>
        <w:jc w:val="center"/>
        <w:outlineLvl w:val="2"/>
        <w:rPr>
          <w:rFonts w:eastAsia="Arial Unicode MS"/>
          <w:b/>
          <w:sz w:val="28"/>
          <w:lang w:eastAsia="ru-RU"/>
        </w:rPr>
      </w:pPr>
    </w:p>
    <w:p w:rsidR="001E7E6E" w:rsidRPr="00C720DD" w:rsidRDefault="001E7E6E" w:rsidP="001E7E6E">
      <w:pPr>
        <w:keepNext/>
        <w:tabs>
          <w:tab w:val="left" w:pos="4680"/>
          <w:tab w:val="left" w:pos="4860"/>
        </w:tabs>
        <w:ind w:left="-540" w:firstLine="540"/>
        <w:jc w:val="center"/>
        <w:outlineLvl w:val="2"/>
        <w:rPr>
          <w:rFonts w:eastAsia="Arial Unicode MS"/>
          <w:bCs/>
          <w:sz w:val="28"/>
          <w:lang w:eastAsia="ru-RU"/>
        </w:rPr>
      </w:pPr>
      <w:r w:rsidRPr="00C720DD">
        <w:rPr>
          <w:rFonts w:eastAsia="Arial Unicode MS"/>
          <w:bCs/>
          <w:sz w:val="28"/>
          <w:lang w:eastAsia="ru-RU"/>
        </w:rPr>
        <w:t>В И Р І Ш И Л А:</w:t>
      </w:r>
    </w:p>
    <w:p w:rsidR="001E7E6E" w:rsidRPr="001E7E6E" w:rsidRDefault="001E7E6E" w:rsidP="001E7E6E">
      <w:pPr>
        <w:rPr>
          <w:lang w:eastAsia="ru-RU"/>
        </w:rPr>
      </w:pPr>
    </w:p>
    <w:p w:rsidR="003914BE" w:rsidRDefault="001E7E6E" w:rsidP="0086786F">
      <w:pPr>
        <w:numPr>
          <w:ilvl w:val="0"/>
          <w:numId w:val="21"/>
        </w:numPr>
        <w:ind w:left="284" w:hanging="284"/>
        <w:jc w:val="both"/>
        <w:rPr>
          <w:sz w:val="28"/>
          <w:szCs w:val="28"/>
          <w:lang w:eastAsia="en-US"/>
        </w:rPr>
      </w:pPr>
      <w:r w:rsidRPr="001E7E6E">
        <w:rPr>
          <w:sz w:val="28"/>
          <w:szCs w:val="28"/>
          <w:lang w:eastAsia="en-US"/>
        </w:rPr>
        <w:t xml:space="preserve">Відмовити </w:t>
      </w:r>
      <w:r w:rsidR="00BA52DE">
        <w:rPr>
          <w:sz w:val="28"/>
          <w:szCs w:val="28"/>
          <w:lang w:eastAsia="en-US"/>
        </w:rPr>
        <w:t xml:space="preserve">громадянину </w:t>
      </w:r>
      <w:r w:rsidR="00BB1B08">
        <w:rPr>
          <w:sz w:val="28"/>
          <w:szCs w:val="28"/>
          <w:lang w:eastAsia="en-US"/>
        </w:rPr>
        <w:t>Ісакову Павлу Валентиновичу</w:t>
      </w:r>
      <w:r w:rsidR="00BA52DE">
        <w:rPr>
          <w:sz w:val="28"/>
          <w:szCs w:val="28"/>
          <w:lang w:eastAsia="en-US"/>
        </w:rPr>
        <w:t xml:space="preserve"> у</w:t>
      </w:r>
      <w:r w:rsidRPr="001E7E6E">
        <w:rPr>
          <w:sz w:val="28"/>
          <w:szCs w:val="28"/>
          <w:lang w:eastAsia="en-US"/>
        </w:rPr>
        <w:t xml:space="preserve"> наданні дозволу на розроб</w:t>
      </w:r>
      <w:r w:rsidR="00BA52DE">
        <w:rPr>
          <w:sz w:val="28"/>
          <w:szCs w:val="28"/>
          <w:lang w:eastAsia="en-US"/>
        </w:rPr>
        <w:t xml:space="preserve">лення </w:t>
      </w:r>
      <w:proofErr w:type="spellStart"/>
      <w:r w:rsidRPr="001E7E6E">
        <w:rPr>
          <w:sz w:val="28"/>
          <w:szCs w:val="28"/>
          <w:lang w:eastAsia="en-US"/>
        </w:rPr>
        <w:t>проєкту</w:t>
      </w:r>
      <w:proofErr w:type="spellEnd"/>
      <w:r w:rsidRPr="001E7E6E">
        <w:rPr>
          <w:sz w:val="28"/>
          <w:szCs w:val="28"/>
          <w:lang w:eastAsia="en-US"/>
        </w:rPr>
        <w:t xml:space="preserve"> землеустрою щодо відведення земельної ділянки у власність</w:t>
      </w:r>
      <w:r w:rsidR="00466ED5" w:rsidRPr="00466ED5">
        <w:rPr>
          <w:rFonts w:eastAsia="Arial Unicode MS"/>
          <w:sz w:val="28"/>
          <w:lang w:eastAsia="ru-RU"/>
        </w:rPr>
        <w:t xml:space="preserve"> </w:t>
      </w:r>
      <w:r w:rsidR="00466ED5" w:rsidRPr="001E7E6E">
        <w:rPr>
          <w:rFonts w:eastAsia="Arial Unicode MS"/>
          <w:sz w:val="28"/>
          <w:lang w:eastAsia="ru-RU"/>
        </w:rPr>
        <w:t xml:space="preserve">для </w:t>
      </w:r>
      <w:r w:rsidR="00244DC1">
        <w:rPr>
          <w:rFonts w:eastAsia="Arial Unicode MS"/>
          <w:sz w:val="28"/>
          <w:lang w:eastAsia="ru-RU"/>
        </w:rPr>
        <w:t>будівництва та обслуговування житлового будинку орієнтовною площею</w:t>
      </w:r>
      <w:r w:rsidR="00BA52DE">
        <w:rPr>
          <w:sz w:val="28"/>
          <w:szCs w:val="28"/>
          <w:lang w:eastAsia="en-US"/>
        </w:rPr>
        <w:t xml:space="preserve"> </w:t>
      </w:r>
      <w:proofErr w:type="spellStart"/>
      <w:r w:rsidR="00BA52DE">
        <w:rPr>
          <w:sz w:val="28"/>
          <w:szCs w:val="28"/>
          <w:lang w:eastAsia="en-US"/>
        </w:rPr>
        <w:t>площею</w:t>
      </w:r>
      <w:proofErr w:type="spellEnd"/>
      <w:r w:rsidR="00BA52DE">
        <w:rPr>
          <w:sz w:val="28"/>
          <w:szCs w:val="28"/>
          <w:lang w:eastAsia="en-US"/>
        </w:rPr>
        <w:t xml:space="preserve"> </w:t>
      </w:r>
      <w:r w:rsidR="00BB1B08">
        <w:rPr>
          <w:sz w:val="28"/>
          <w:szCs w:val="28"/>
          <w:lang w:eastAsia="en-US"/>
        </w:rPr>
        <w:t>0,75</w:t>
      </w:r>
      <w:r w:rsidR="00BA52DE">
        <w:rPr>
          <w:sz w:val="28"/>
          <w:szCs w:val="28"/>
          <w:lang w:eastAsia="en-US"/>
        </w:rPr>
        <w:t>00 гектара за рахунок земель запасу сільськогосподарського призначення</w:t>
      </w:r>
      <w:r w:rsidRPr="001E7E6E">
        <w:rPr>
          <w:sz w:val="28"/>
          <w:szCs w:val="28"/>
          <w:lang w:eastAsia="en-US"/>
        </w:rPr>
        <w:t xml:space="preserve"> на території Білокриницької сільської ради Рівненського району Рівненської області, </w:t>
      </w:r>
      <w:r w:rsidR="003914BE">
        <w:rPr>
          <w:sz w:val="28"/>
          <w:szCs w:val="28"/>
          <w:lang w:eastAsia="en-US"/>
        </w:rPr>
        <w:t xml:space="preserve">в зв’язку з невідповідністю місця розташування запитуваної земельної ділянки вимогам </w:t>
      </w:r>
      <w:r w:rsidR="00D4618B">
        <w:rPr>
          <w:sz w:val="28"/>
          <w:szCs w:val="28"/>
          <w:lang w:eastAsia="en-US"/>
        </w:rPr>
        <w:t xml:space="preserve">частини 7 </w:t>
      </w:r>
      <w:r w:rsidRPr="001E7E6E">
        <w:rPr>
          <w:sz w:val="28"/>
          <w:szCs w:val="28"/>
          <w:lang w:eastAsia="en-US"/>
        </w:rPr>
        <w:t>статті 118</w:t>
      </w:r>
      <w:r w:rsidR="001E54A3" w:rsidRPr="001E54A3">
        <w:rPr>
          <w:sz w:val="28"/>
          <w:szCs w:val="28"/>
          <w:lang w:eastAsia="en-US"/>
        </w:rPr>
        <w:t>, статт</w:t>
      </w:r>
      <w:r w:rsidR="001E54A3">
        <w:rPr>
          <w:sz w:val="28"/>
          <w:szCs w:val="28"/>
          <w:lang w:eastAsia="en-US"/>
        </w:rPr>
        <w:t>і</w:t>
      </w:r>
      <w:r w:rsidR="001E54A3" w:rsidRPr="001E54A3">
        <w:rPr>
          <w:sz w:val="28"/>
          <w:szCs w:val="28"/>
          <w:lang w:eastAsia="en-US"/>
        </w:rPr>
        <w:t xml:space="preserve"> 121 </w:t>
      </w:r>
      <w:r w:rsidRPr="001E7E6E">
        <w:rPr>
          <w:sz w:val="28"/>
          <w:szCs w:val="28"/>
          <w:lang w:eastAsia="en-US"/>
        </w:rPr>
        <w:t xml:space="preserve"> Земельного кодексу України</w:t>
      </w:r>
      <w:r w:rsidR="003914BE">
        <w:rPr>
          <w:sz w:val="28"/>
          <w:szCs w:val="28"/>
          <w:lang w:eastAsia="en-US"/>
        </w:rPr>
        <w:t>.</w:t>
      </w:r>
    </w:p>
    <w:p w:rsidR="003914BE" w:rsidRDefault="003914BE" w:rsidP="003914BE">
      <w:pPr>
        <w:pStyle w:val="a8"/>
        <w:shd w:val="clear" w:color="auto" w:fill="FFFFFF"/>
        <w:tabs>
          <w:tab w:val="left" w:pos="9355"/>
        </w:tabs>
        <w:ind w:left="284"/>
        <w:jc w:val="both"/>
        <w:rPr>
          <w:rStyle w:val="135pt"/>
          <w:bCs/>
          <w:sz w:val="28"/>
          <w:szCs w:val="28"/>
        </w:rPr>
      </w:pPr>
      <w:r>
        <w:rPr>
          <w:rStyle w:val="1"/>
          <w:color w:val="000000"/>
          <w:sz w:val="28"/>
          <w:szCs w:val="28"/>
          <w:highlight w:val="white"/>
        </w:rPr>
        <w:t xml:space="preserve">         </w:t>
      </w:r>
      <w:r w:rsidRPr="003914BE">
        <w:rPr>
          <w:rStyle w:val="1"/>
          <w:color w:val="000000"/>
          <w:sz w:val="28"/>
          <w:szCs w:val="28"/>
          <w:highlight w:val="white"/>
        </w:rPr>
        <w:t>З</w:t>
      </w:r>
      <w:r w:rsidRPr="003914BE">
        <w:rPr>
          <w:rStyle w:val="135pt"/>
          <w:bCs/>
          <w:color w:val="000000"/>
          <w:sz w:val="28"/>
          <w:szCs w:val="28"/>
          <w:highlight w:val="white"/>
        </w:rPr>
        <w:t xml:space="preserve">гідно </w:t>
      </w:r>
      <w:r w:rsidR="00BB1B08">
        <w:rPr>
          <w:rStyle w:val="135pt"/>
          <w:bCs/>
          <w:color w:val="000000"/>
          <w:sz w:val="28"/>
          <w:szCs w:val="28"/>
        </w:rPr>
        <w:t>даних державного земельного кадастру (Публічна кадастрова карта України) запитувана земельна ділянка</w:t>
      </w:r>
      <w:r w:rsidR="003454CC">
        <w:rPr>
          <w:rStyle w:val="135pt"/>
          <w:bCs/>
          <w:color w:val="000000"/>
          <w:sz w:val="28"/>
          <w:szCs w:val="28"/>
        </w:rPr>
        <w:t xml:space="preserve"> сформована з кадастровим </w:t>
      </w:r>
      <w:r w:rsidR="003454CC" w:rsidRPr="003C5977">
        <w:rPr>
          <w:rStyle w:val="135pt"/>
          <w:bCs/>
          <w:sz w:val="28"/>
          <w:szCs w:val="28"/>
        </w:rPr>
        <w:t xml:space="preserve">номером </w:t>
      </w:r>
      <w:r w:rsidR="003C5977" w:rsidRPr="003C5977">
        <w:rPr>
          <w:sz w:val="28"/>
          <w:szCs w:val="28"/>
          <w:shd w:val="clear" w:color="auto" w:fill="FFFFFF"/>
        </w:rPr>
        <w:t xml:space="preserve">5624680700:05:017:1812 </w:t>
      </w:r>
      <w:r w:rsidR="003454CC" w:rsidRPr="003C5977">
        <w:rPr>
          <w:rStyle w:val="135pt"/>
          <w:bCs/>
          <w:sz w:val="28"/>
          <w:szCs w:val="28"/>
        </w:rPr>
        <w:t>та площею 0,9285 га</w:t>
      </w:r>
      <w:r w:rsidR="007B6879">
        <w:rPr>
          <w:rStyle w:val="135pt"/>
          <w:bCs/>
          <w:sz w:val="28"/>
          <w:szCs w:val="28"/>
        </w:rPr>
        <w:t>, форма власності - державна</w:t>
      </w:r>
      <w:r w:rsidR="003C5977">
        <w:rPr>
          <w:rStyle w:val="135pt"/>
          <w:bCs/>
          <w:sz w:val="28"/>
          <w:szCs w:val="28"/>
        </w:rPr>
        <w:t>.</w:t>
      </w:r>
      <w:r w:rsidR="007B6879">
        <w:rPr>
          <w:rStyle w:val="135pt"/>
          <w:bCs/>
          <w:sz w:val="28"/>
          <w:szCs w:val="28"/>
        </w:rPr>
        <w:t xml:space="preserve"> </w:t>
      </w:r>
    </w:p>
    <w:p w:rsidR="002D2D2E" w:rsidRPr="002D2D2E" w:rsidRDefault="002D2D2E" w:rsidP="002D2D2E">
      <w:pPr>
        <w:ind w:left="284" w:firstLine="142"/>
        <w:jc w:val="both"/>
        <w:rPr>
          <w:rStyle w:val="135pt"/>
          <w:bCs/>
          <w:sz w:val="28"/>
          <w:szCs w:val="28"/>
        </w:rPr>
      </w:pPr>
      <w:r w:rsidRPr="002D2D2E">
        <w:rPr>
          <w:sz w:val="28"/>
          <w:szCs w:val="28"/>
        </w:rPr>
        <w:t xml:space="preserve">       На даний час органом місцевого самоврядування не здійснено державну реєстрацію права комунальної власності територіальної громади на </w:t>
      </w:r>
      <w:r w:rsidR="003F4A34">
        <w:rPr>
          <w:sz w:val="28"/>
          <w:szCs w:val="28"/>
        </w:rPr>
        <w:t>дану</w:t>
      </w:r>
      <w:r w:rsidRPr="002D2D2E">
        <w:rPr>
          <w:sz w:val="28"/>
          <w:szCs w:val="28"/>
        </w:rPr>
        <w:t xml:space="preserve"> земельну ділянку згідно вимог ст. 117 Земельного кодексу України.</w:t>
      </w:r>
    </w:p>
    <w:p w:rsidR="00BB1B08" w:rsidRDefault="00D71D5E" w:rsidP="00BB1B08">
      <w:pPr>
        <w:ind w:left="284"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Одночасно повідомляємо, що з</w:t>
      </w:r>
      <w:r w:rsidR="00BB1B08">
        <w:rPr>
          <w:sz w:val="28"/>
          <w:szCs w:val="28"/>
          <w:lang w:eastAsia="en-US"/>
        </w:rPr>
        <w:t xml:space="preserve">гідно долученого до заяви графічного матеріалу, на запитувану земельну ділянку </w:t>
      </w:r>
      <w:r w:rsidR="007B6879">
        <w:rPr>
          <w:sz w:val="28"/>
          <w:szCs w:val="28"/>
          <w:lang w:eastAsia="en-US"/>
        </w:rPr>
        <w:t xml:space="preserve">наказом Головного управління </w:t>
      </w:r>
      <w:proofErr w:type="spellStart"/>
      <w:r w:rsidR="007B6879">
        <w:rPr>
          <w:sz w:val="28"/>
          <w:szCs w:val="28"/>
          <w:lang w:eastAsia="en-US"/>
        </w:rPr>
        <w:t>Держгеокадастру</w:t>
      </w:r>
      <w:proofErr w:type="spellEnd"/>
      <w:r w:rsidR="007B6879">
        <w:rPr>
          <w:sz w:val="28"/>
          <w:szCs w:val="28"/>
          <w:lang w:eastAsia="en-US"/>
        </w:rPr>
        <w:t xml:space="preserve"> у Рівненській області від 27.04.2020 №17-1791/16-20-СГ </w:t>
      </w:r>
      <w:r w:rsidR="007B6879">
        <w:rPr>
          <w:sz w:val="28"/>
          <w:szCs w:val="28"/>
          <w:lang w:eastAsia="en-US"/>
        </w:rPr>
        <w:lastRenderedPageBreak/>
        <w:t>місцевому громадянину (учаснику АТО) надано дозвіл на розроблення проекту землеустрою щодо відведення земельної ділянки для ведення особистого селянського господарства за рахунок земель сільськогосподарського призначення державної власності</w:t>
      </w:r>
      <w:r w:rsidR="00BB1B08">
        <w:rPr>
          <w:sz w:val="28"/>
          <w:szCs w:val="28"/>
          <w:lang w:eastAsia="en-US"/>
        </w:rPr>
        <w:t>.</w:t>
      </w:r>
    </w:p>
    <w:p w:rsidR="00355596" w:rsidRDefault="00355596" w:rsidP="00BB1B08">
      <w:pPr>
        <w:ind w:left="284" w:firstLine="567"/>
        <w:jc w:val="both"/>
        <w:rPr>
          <w:sz w:val="28"/>
          <w:szCs w:val="28"/>
          <w:shd w:val="clear" w:color="auto" w:fill="FFFFFF"/>
        </w:rPr>
      </w:pPr>
      <w:r w:rsidRPr="00355596">
        <w:rPr>
          <w:sz w:val="28"/>
          <w:szCs w:val="28"/>
          <w:lang w:eastAsia="en-US"/>
        </w:rPr>
        <w:t>Крім того,</w:t>
      </w:r>
      <w:r w:rsidR="0023669E" w:rsidRPr="0023669E">
        <w:rPr>
          <w:sz w:val="28"/>
          <w:szCs w:val="28"/>
          <w:shd w:val="clear" w:color="auto" w:fill="FFFFFF"/>
        </w:rPr>
        <w:t xml:space="preserve"> </w:t>
      </w:r>
      <w:r w:rsidR="0023669E">
        <w:rPr>
          <w:sz w:val="28"/>
          <w:szCs w:val="28"/>
          <w:shd w:val="clear" w:color="auto" w:fill="FFFFFF"/>
        </w:rPr>
        <w:t xml:space="preserve">враховуючи зазначене в клопотанні цільове призначення бажаної земельної ділянки </w:t>
      </w:r>
      <w:r w:rsidR="006C5442">
        <w:rPr>
          <w:sz w:val="28"/>
          <w:szCs w:val="28"/>
          <w:shd w:val="clear" w:color="auto" w:fill="FFFFFF"/>
        </w:rPr>
        <w:t>та її площу</w:t>
      </w:r>
      <w:r w:rsidR="00CE3412">
        <w:rPr>
          <w:sz w:val="28"/>
          <w:szCs w:val="28"/>
          <w:shd w:val="clear" w:color="auto" w:fill="FFFFFF"/>
        </w:rPr>
        <w:t>,</w:t>
      </w:r>
      <w:r w:rsidR="006C5442">
        <w:rPr>
          <w:sz w:val="28"/>
          <w:szCs w:val="28"/>
          <w:shd w:val="clear" w:color="auto" w:fill="FFFFFF"/>
        </w:rPr>
        <w:t xml:space="preserve"> </w:t>
      </w:r>
      <w:r w:rsidR="001C104D">
        <w:rPr>
          <w:sz w:val="28"/>
          <w:szCs w:val="28"/>
          <w:shd w:val="clear" w:color="auto" w:fill="FFFFFF"/>
        </w:rPr>
        <w:t>звертаємо увагу</w:t>
      </w:r>
      <w:r w:rsidR="00CE3412">
        <w:rPr>
          <w:sz w:val="28"/>
          <w:szCs w:val="28"/>
          <w:shd w:val="clear" w:color="auto" w:fill="FFFFFF"/>
        </w:rPr>
        <w:t>,</w:t>
      </w:r>
      <w:r w:rsidR="0023669E">
        <w:rPr>
          <w:sz w:val="28"/>
          <w:szCs w:val="28"/>
          <w:shd w:val="clear" w:color="auto" w:fill="FFFFFF"/>
        </w:rPr>
        <w:t xml:space="preserve"> що</w:t>
      </w:r>
      <w:r w:rsidR="00F32C93">
        <w:rPr>
          <w:sz w:val="28"/>
          <w:szCs w:val="28"/>
          <w:lang w:eastAsia="en-US"/>
        </w:rPr>
        <w:t xml:space="preserve"> </w:t>
      </w:r>
      <w:r w:rsidRPr="00355596">
        <w:rPr>
          <w:sz w:val="28"/>
          <w:szCs w:val="28"/>
          <w:lang w:eastAsia="en-US"/>
        </w:rPr>
        <w:t>ст.</w:t>
      </w:r>
      <w:r w:rsidR="00F32C93">
        <w:rPr>
          <w:sz w:val="28"/>
          <w:szCs w:val="28"/>
          <w:lang w:eastAsia="en-US"/>
        </w:rPr>
        <w:t xml:space="preserve"> </w:t>
      </w:r>
      <w:r w:rsidRPr="00355596">
        <w:rPr>
          <w:sz w:val="28"/>
          <w:szCs w:val="28"/>
          <w:lang w:eastAsia="en-US"/>
        </w:rPr>
        <w:t xml:space="preserve">121 Земельного кодексу України встановлено норми безоплатної передачі земельних ділянок громадянам, </w:t>
      </w:r>
      <w:r>
        <w:rPr>
          <w:sz w:val="28"/>
          <w:szCs w:val="28"/>
          <w:lang w:eastAsia="en-US"/>
        </w:rPr>
        <w:t>згідно яких</w:t>
      </w:r>
      <w:r w:rsidRPr="00355596">
        <w:rPr>
          <w:sz w:val="28"/>
          <w:szCs w:val="28"/>
          <w:lang w:eastAsia="en-US"/>
        </w:rPr>
        <w:t xml:space="preserve"> г</w:t>
      </w:r>
      <w:r w:rsidRPr="00355596">
        <w:rPr>
          <w:sz w:val="28"/>
          <w:szCs w:val="28"/>
          <w:shd w:val="clear" w:color="auto" w:fill="FFFFFF"/>
        </w:rPr>
        <w:t>ромадяни України мають право на безоплатну передачу їм земельних ділянок із земель державної або комунальної власності в таких розмірах:</w:t>
      </w:r>
      <w:r>
        <w:rPr>
          <w:sz w:val="28"/>
          <w:szCs w:val="28"/>
          <w:shd w:val="clear" w:color="auto" w:fill="FFFFFF"/>
        </w:rPr>
        <w:t xml:space="preserve"> -</w:t>
      </w:r>
      <w:r w:rsidRPr="00355596">
        <w:rPr>
          <w:sz w:val="28"/>
          <w:szCs w:val="28"/>
          <w:shd w:val="clear" w:color="auto" w:fill="FFFFFF"/>
        </w:rPr>
        <w:t xml:space="preserve"> для будівництва і обслуговування жилого будинку, господарських будівель і споруд (присадибна ділянка) у селах - не більше 0,25 гектара</w:t>
      </w:r>
      <w:r>
        <w:rPr>
          <w:sz w:val="28"/>
          <w:szCs w:val="28"/>
          <w:shd w:val="clear" w:color="auto" w:fill="FFFFFF"/>
        </w:rPr>
        <w:t>.</w:t>
      </w:r>
    </w:p>
    <w:p w:rsidR="00F32C93" w:rsidRPr="00355596" w:rsidRDefault="00F32C93" w:rsidP="00BB1B08">
      <w:pPr>
        <w:ind w:left="284"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shd w:val="clear" w:color="auto" w:fill="FFFFFF"/>
        </w:rPr>
        <w:t xml:space="preserve">Додатково повідомляємо, що </w:t>
      </w:r>
      <w:proofErr w:type="spellStart"/>
      <w:r w:rsidR="005E3595">
        <w:rPr>
          <w:sz w:val="28"/>
          <w:szCs w:val="28"/>
          <w:shd w:val="clear" w:color="auto" w:fill="FFFFFF"/>
        </w:rPr>
        <w:t>Білокриницька</w:t>
      </w:r>
      <w:proofErr w:type="spellEnd"/>
      <w:r w:rsidR="005E3595">
        <w:rPr>
          <w:sz w:val="28"/>
          <w:szCs w:val="28"/>
          <w:shd w:val="clear" w:color="auto" w:fill="FFFFFF"/>
        </w:rPr>
        <w:t xml:space="preserve"> сільська рада не заперечує щодо за</w:t>
      </w:r>
      <w:r w:rsidR="00F7525C">
        <w:rPr>
          <w:sz w:val="28"/>
          <w:szCs w:val="28"/>
          <w:shd w:val="clear" w:color="auto" w:fill="FFFFFF"/>
        </w:rPr>
        <w:t>доволення</w:t>
      </w:r>
      <w:r w:rsidR="005E3595">
        <w:rPr>
          <w:sz w:val="28"/>
          <w:szCs w:val="28"/>
          <w:shd w:val="clear" w:color="auto" w:fill="FFFFFF"/>
        </w:rPr>
        <w:t xml:space="preserve"> потреб у земельних ділянках учасників АТО, зокрема місцевих жителів, та при можливості </w:t>
      </w:r>
      <w:r w:rsidR="00F7525C">
        <w:rPr>
          <w:sz w:val="28"/>
          <w:szCs w:val="28"/>
          <w:shd w:val="clear" w:color="auto" w:fill="FFFFFF"/>
        </w:rPr>
        <w:t>дані звернення будуть враховані першочергово.</w:t>
      </w:r>
    </w:p>
    <w:p w:rsidR="00BB1B08" w:rsidRDefault="00BB1B08" w:rsidP="003914BE">
      <w:pPr>
        <w:pStyle w:val="a8"/>
        <w:shd w:val="clear" w:color="auto" w:fill="FFFFFF"/>
        <w:tabs>
          <w:tab w:val="left" w:pos="9355"/>
        </w:tabs>
        <w:ind w:left="284"/>
        <w:jc w:val="both"/>
      </w:pPr>
    </w:p>
    <w:p w:rsidR="001E7E6E" w:rsidRDefault="001E7E6E" w:rsidP="0086786F">
      <w:pPr>
        <w:numPr>
          <w:ilvl w:val="0"/>
          <w:numId w:val="21"/>
        </w:numPr>
        <w:ind w:left="284" w:hanging="284"/>
        <w:jc w:val="both"/>
        <w:rPr>
          <w:sz w:val="28"/>
          <w:szCs w:val="28"/>
          <w:lang w:eastAsia="en-US"/>
        </w:rPr>
      </w:pPr>
      <w:r w:rsidRPr="001E7E6E">
        <w:rPr>
          <w:sz w:val="28"/>
          <w:szCs w:val="28"/>
          <w:lang w:eastAsia="en-US"/>
        </w:rPr>
        <w:t>Контроль за виконанням даного рішення покласти наголову постійної комісії з питань архітектури, містобудування, землевпорядкування та екологічної політики сільської ради, Бондарчука В.К.</w:t>
      </w:r>
    </w:p>
    <w:p w:rsidR="003914BE" w:rsidRPr="001E7E6E" w:rsidRDefault="003914BE" w:rsidP="003914BE">
      <w:pPr>
        <w:ind w:left="284"/>
        <w:jc w:val="both"/>
        <w:rPr>
          <w:sz w:val="28"/>
          <w:szCs w:val="28"/>
          <w:lang w:eastAsia="en-US"/>
        </w:rPr>
      </w:pPr>
    </w:p>
    <w:p w:rsidR="009E13D4" w:rsidRPr="007F284B" w:rsidRDefault="009E13D4" w:rsidP="0086786F">
      <w:pPr>
        <w:jc w:val="both"/>
        <w:rPr>
          <w:b/>
          <w:i/>
          <w:sz w:val="28"/>
          <w:szCs w:val="28"/>
        </w:rPr>
      </w:pPr>
    </w:p>
    <w:p w:rsidR="009E13D4" w:rsidRPr="00C720DD" w:rsidRDefault="009E13D4" w:rsidP="00291B79">
      <w:pPr>
        <w:jc w:val="both"/>
        <w:rPr>
          <w:bCs/>
          <w:iCs/>
          <w:sz w:val="28"/>
          <w:szCs w:val="28"/>
        </w:rPr>
      </w:pPr>
      <w:r w:rsidRPr="00C720DD">
        <w:rPr>
          <w:bCs/>
          <w:iCs/>
          <w:sz w:val="28"/>
          <w:szCs w:val="28"/>
        </w:rPr>
        <w:t xml:space="preserve">Сільський голова                                                             </w:t>
      </w:r>
      <w:r w:rsidR="00C720DD">
        <w:rPr>
          <w:bCs/>
          <w:iCs/>
          <w:sz w:val="28"/>
          <w:szCs w:val="28"/>
        </w:rPr>
        <w:t xml:space="preserve">      </w:t>
      </w:r>
      <w:bookmarkStart w:id="1" w:name="_GoBack"/>
      <w:bookmarkEnd w:id="1"/>
      <w:r w:rsidRPr="00C720DD">
        <w:rPr>
          <w:bCs/>
          <w:iCs/>
          <w:sz w:val="28"/>
          <w:szCs w:val="28"/>
        </w:rPr>
        <w:t xml:space="preserve">     Тетяна ГОНЧАРУК</w:t>
      </w:r>
    </w:p>
    <w:sectPr w:rsidR="009E13D4" w:rsidRPr="00C720DD" w:rsidSect="00C720D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FB0ED6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B32392"/>
    <w:multiLevelType w:val="hybridMultilevel"/>
    <w:tmpl w:val="53C636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2321507"/>
    <w:multiLevelType w:val="hybridMultilevel"/>
    <w:tmpl w:val="70B8C836"/>
    <w:lvl w:ilvl="0" w:tplc="C3FA028E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28FB6D21"/>
    <w:multiLevelType w:val="hybridMultilevel"/>
    <w:tmpl w:val="AC20EBB2"/>
    <w:lvl w:ilvl="0" w:tplc="65A0413A">
      <w:start w:val="4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 w15:restartNumberingAfterBreak="0">
    <w:nsid w:val="31F1213B"/>
    <w:multiLevelType w:val="hybridMultilevel"/>
    <w:tmpl w:val="EB142512"/>
    <w:lvl w:ilvl="0" w:tplc="A006822A">
      <w:numFmt w:val="bullet"/>
      <w:lvlText w:val="-"/>
      <w:lvlJc w:val="left"/>
      <w:pPr>
        <w:ind w:left="58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5" w15:restartNumberingAfterBreak="0">
    <w:nsid w:val="34944FD2"/>
    <w:multiLevelType w:val="hybridMultilevel"/>
    <w:tmpl w:val="64C8C762"/>
    <w:lvl w:ilvl="0" w:tplc="B4D60568">
      <w:start w:val="1"/>
      <w:numFmt w:val="decimal"/>
      <w:lvlText w:val="%1."/>
      <w:lvlJc w:val="left"/>
      <w:pPr>
        <w:ind w:left="1429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 w15:restartNumberingAfterBreak="0">
    <w:nsid w:val="3F2A70BB"/>
    <w:multiLevelType w:val="hybridMultilevel"/>
    <w:tmpl w:val="3676D476"/>
    <w:lvl w:ilvl="0" w:tplc="C5F4DF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E77775"/>
    <w:multiLevelType w:val="hybridMultilevel"/>
    <w:tmpl w:val="DCB0E408"/>
    <w:lvl w:ilvl="0" w:tplc="A050C3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68F1F6A"/>
    <w:multiLevelType w:val="hybridMultilevel"/>
    <w:tmpl w:val="A17490A8"/>
    <w:lvl w:ilvl="0" w:tplc="1E90D8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C3E1AEB"/>
    <w:multiLevelType w:val="hybridMultilevel"/>
    <w:tmpl w:val="53C636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EC826E5"/>
    <w:multiLevelType w:val="hybridMultilevel"/>
    <w:tmpl w:val="353CCF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11E272C"/>
    <w:multiLevelType w:val="hybridMultilevel"/>
    <w:tmpl w:val="5BB0C9B8"/>
    <w:lvl w:ilvl="0" w:tplc="56043E1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A5E0099"/>
    <w:multiLevelType w:val="hybridMultilevel"/>
    <w:tmpl w:val="8D2C7C78"/>
    <w:lvl w:ilvl="0" w:tplc="6256105A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hint="default"/>
        <w:sz w:val="28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66F06411"/>
    <w:multiLevelType w:val="hybridMultilevel"/>
    <w:tmpl w:val="2CB453B4"/>
    <w:lvl w:ilvl="0" w:tplc="41129D1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4" w15:restartNumberingAfterBreak="0">
    <w:nsid w:val="6E736F7F"/>
    <w:multiLevelType w:val="hybridMultilevel"/>
    <w:tmpl w:val="D1426D08"/>
    <w:lvl w:ilvl="0" w:tplc="9C12C91C">
      <w:start w:val="4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 w15:restartNumberingAfterBreak="0">
    <w:nsid w:val="71092C52"/>
    <w:multiLevelType w:val="hybridMultilevel"/>
    <w:tmpl w:val="1BF62EC4"/>
    <w:lvl w:ilvl="0" w:tplc="9BBAD678">
      <w:start w:val="4"/>
      <w:numFmt w:val="decimal"/>
      <w:pStyle w:val="a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" w15:restartNumberingAfterBreak="0">
    <w:nsid w:val="73D5087F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7"/>
  </w:num>
  <w:num w:numId="6">
    <w:abstractNumId w:val="7"/>
    <w:lvlOverride w:ilvl="0">
      <w:startOverride w:val="1"/>
    </w:lvlOverride>
  </w:num>
  <w:num w:numId="7">
    <w:abstractNumId w:val="5"/>
  </w:num>
  <w:num w:numId="8">
    <w:abstractNumId w:val="16"/>
  </w:num>
  <w:num w:numId="9">
    <w:abstractNumId w:val="2"/>
  </w:num>
  <w:num w:numId="10">
    <w:abstractNumId w:val="8"/>
  </w:num>
  <w:num w:numId="11">
    <w:abstractNumId w:val="9"/>
  </w:num>
  <w:num w:numId="12">
    <w:abstractNumId w:val="1"/>
  </w:num>
  <w:num w:numId="13">
    <w:abstractNumId w:val="13"/>
  </w:num>
  <w:num w:numId="14">
    <w:abstractNumId w:val="10"/>
  </w:num>
  <w:num w:numId="15">
    <w:abstractNumId w:val="3"/>
  </w:num>
  <w:num w:numId="16">
    <w:abstractNumId w:val="15"/>
  </w:num>
  <w:num w:numId="17">
    <w:abstractNumId w:val="12"/>
  </w:num>
  <w:num w:numId="18">
    <w:abstractNumId w:val="14"/>
  </w:num>
  <w:num w:numId="19">
    <w:abstractNumId w:val="4"/>
  </w:num>
  <w:num w:numId="20">
    <w:abstractNumId w:val="6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4B20"/>
    <w:rsid w:val="00005CDF"/>
    <w:rsid w:val="00013EBF"/>
    <w:rsid w:val="000168F0"/>
    <w:rsid w:val="0002357D"/>
    <w:rsid w:val="000266CE"/>
    <w:rsid w:val="00032D81"/>
    <w:rsid w:val="00040550"/>
    <w:rsid w:val="00053F1E"/>
    <w:rsid w:val="00056709"/>
    <w:rsid w:val="000623E5"/>
    <w:rsid w:val="000739ED"/>
    <w:rsid w:val="000A2C51"/>
    <w:rsid w:val="000B14B8"/>
    <w:rsid w:val="000D01CA"/>
    <w:rsid w:val="0010397B"/>
    <w:rsid w:val="001460EA"/>
    <w:rsid w:val="001640E2"/>
    <w:rsid w:val="001726EA"/>
    <w:rsid w:val="001845F6"/>
    <w:rsid w:val="001932AB"/>
    <w:rsid w:val="001C104D"/>
    <w:rsid w:val="001C3017"/>
    <w:rsid w:val="001D344F"/>
    <w:rsid w:val="001E1DE4"/>
    <w:rsid w:val="001E54A3"/>
    <w:rsid w:val="001E7E6E"/>
    <w:rsid w:val="001F173C"/>
    <w:rsid w:val="001F4185"/>
    <w:rsid w:val="00210297"/>
    <w:rsid w:val="00212A7E"/>
    <w:rsid w:val="00222326"/>
    <w:rsid w:val="002258FD"/>
    <w:rsid w:val="002270B5"/>
    <w:rsid w:val="00230F04"/>
    <w:rsid w:val="0023669E"/>
    <w:rsid w:val="00236BE2"/>
    <w:rsid w:val="00244DC1"/>
    <w:rsid w:val="0024692B"/>
    <w:rsid w:val="00253C73"/>
    <w:rsid w:val="0027229E"/>
    <w:rsid w:val="00287BEC"/>
    <w:rsid w:val="00291B79"/>
    <w:rsid w:val="002A1A97"/>
    <w:rsid w:val="002B0C25"/>
    <w:rsid w:val="002B57F1"/>
    <w:rsid w:val="002C5DD0"/>
    <w:rsid w:val="002D2D2E"/>
    <w:rsid w:val="002E4257"/>
    <w:rsid w:val="002E670A"/>
    <w:rsid w:val="002F04F2"/>
    <w:rsid w:val="002F1254"/>
    <w:rsid w:val="0030216D"/>
    <w:rsid w:val="003048ED"/>
    <w:rsid w:val="003314A4"/>
    <w:rsid w:val="00344C0E"/>
    <w:rsid w:val="003454CC"/>
    <w:rsid w:val="00351731"/>
    <w:rsid w:val="00355596"/>
    <w:rsid w:val="00383BF7"/>
    <w:rsid w:val="0038508C"/>
    <w:rsid w:val="003914BE"/>
    <w:rsid w:val="00396394"/>
    <w:rsid w:val="003A7835"/>
    <w:rsid w:val="003B027A"/>
    <w:rsid w:val="003B4348"/>
    <w:rsid w:val="003C0FFA"/>
    <w:rsid w:val="003C3974"/>
    <w:rsid w:val="003C5977"/>
    <w:rsid w:val="003D4C63"/>
    <w:rsid w:val="003E46BF"/>
    <w:rsid w:val="003E6681"/>
    <w:rsid w:val="003F4A34"/>
    <w:rsid w:val="0040770B"/>
    <w:rsid w:val="00413AA0"/>
    <w:rsid w:val="004211EC"/>
    <w:rsid w:val="0044412A"/>
    <w:rsid w:val="00447A2A"/>
    <w:rsid w:val="00450B7B"/>
    <w:rsid w:val="00460343"/>
    <w:rsid w:val="004623CC"/>
    <w:rsid w:val="00466ED5"/>
    <w:rsid w:val="00484929"/>
    <w:rsid w:val="004A20B7"/>
    <w:rsid w:val="004A5AF6"/>
    <w:rsid w:val="004B27D5"/>
    <w:rsid w:val="004B7D6F"/>
    <w:rsid w:val="004D4AC5"/>
    <w:rsid w:val="004E4B11"/>
    <w:rsid w:val="004F2BBD"/>
    <w:rsid w:val="004F5D69"/>
    <w:rsid w:val="0050357F"/>
    <w:rsid w:val="00512B26"/>
    <w:rsid w:val="0051497D"/>
    <w:rsid w:val="00525A06"/>
    <w:rsid w:val="00526B99"/>
    <w:rsid w:val="00527CF3"/>
    <w:rsid w:val="0053206D"/>
    <w:rsid w:val="00535DD5"/>
    <w:rsid w:val="00547E8F"/>
    <w:rsid w:val="00580C48"/>
    <w:rsid w:val="00581BF4"/>
    <w:rsid w:val="00581FCA"/>
    <w:rsid w:val="00582CE8"/>
    <w:rsid w:val="005866E5"/>
    <w:rsid w:val="005920AA"/>
    <w:rsid w:val="0059345C"/>
    <w:rsid w:val="005A3564"/>
    <w:rsid w:val="005B6C66"/>
    <w:rsid w:val="005C3FAD"/>
    <w:rsid w:val="005C631C"/>
    <w:rsid w:val="005D71E8"/>
    <w:rsid w:val="005E2AA2"/>
    <w:rsid w:val="005E3595"/>
    <w:rsid w:val="00611462"/>
    <w:rsid w:val="006129AA"/>
    <w:rsid w:val="006263AA"/>
    <w:rsid w:val="00636735"/>
    <w:rsid w:val="00642200"/>
    <w:rsid w:val="006507B2"/>
    <w:rsid w:val="00664CEC"/>
    <w:rsid w:val="006767CA"/>
    <w:rsid w:val="00677B35"/>
    <w:rsid w:val="006936CD"/>
    <w:rsid w:val="006A74F7"/>
    <w:rsid w:val="006B46B7"/>
    <w:rsid w:val="006C5442"/>
    <w:rsid w:val="006C56D1"/>
    <w:rsid w:val="006C5890"/>
    <w:rsid w:val="006D5823"/>
    <w:rsid w:val="006F1443"/>
    <w:rsid w:val="007013D0"/>
    <w:rsid w:val="007132AB"/>
    <w:rsid w:val="007312AE"/>
    <w:rsid w:val="00736AEE"/>
    <w:rsid w:val="0075031D"/>
    <w:rsid w:val="00771F3F"/>
    <w:rsid w:val="00785928"/>
    <w:rsid w:val="007949B3"/>
    <w:rsid w:val="007A4188"/>
    <w:rsid w:val="007B4B20"/>
    <w:rsid w:val="007B6879"/>
    <w:rsid w:val="007C5AFA"/>
    <w:rsid w:val="007F1317"/>
    <w:rsid w:val="007F2065"/>
    <w:rsid w:val="007F284B"/>
    <w:rsid w:val="007F6462"/>
    <w:rsid w:val="00800DEC"/>
    <w:rsid w:val="00814742"/>
    <w:rsid w:val="00851ED5"/>
    <w:rsid w:val="0086786F"/>
    <w:rsid w:val="008973D6"/>
    <w:rsid w:val="00897D7F"/>
    <w:rsid w:val="008A1F3C"/>
    <w:rsid w:val="008A6B9E"/>
    <w:rsid w:val="008C6A64"/>
    <w:rsid w:val="008D4C76"/>
    <w:rsid w:val="008E0D14"/>
    <w:rsid w:val="008E4F6E"/>
    <w:rsid w:val="008F2C06"/>
    <w:rsid w:val="008F7516"/>
    <w:rsid w:val="00904F08"/>
    <w:rsid w:val="0090501E"/>
    <w:rsid w:val="00911CEE"/>
    <w:rsid w:val="009339D5"/>
    <w:rsid w:val="0093444E"/>
    <w:rsid w:val="00957FA3"/>
    <w:rsid w:val="009609BA"/>
    <w:rsid w:val="00986516"/>
    <w:rsid w:val="00987C1B"/>
    <w:rsid w:val="009A005B"/>
    <w:rsid w:val="009B6D3A"/>
    <w:rsid w:val="009C2DB5"/>
    <w:rsid w:val="009C66CC"/>
    <w:rsid w:val="009D16BC"/>
    <w:rsid w:val="009D37A6"/>
    <w:rsid w:val="009D52B5"/>
    <w:rsid w:val="009E13D4"/>
    <w:rsid w:val="009E7639"/>
    <w:rsid w:val="009F7B5D"/>
    <w:rsid w:val="00A0068F"/>
    <w:rsid w:val="00A03BD8"/>
    <w:rsid w:val="00A04068"/>
    <w:rsid w:val="00A06209"/>
    <w:rsid w:val="00A1174B"/>
    <w:rsid w:val="00A11C7B"/>
    <w:rsid w:val="00A17E68"/>
    <w:rsid w:val="00A2538A"/>
    <w:rsid w:val="00A30CE9"/>
    <w:rsid w:val="00A452D1"/>
    <w:rsid w:val="00A62DD7"/>
    <w:rsid w:val="00A632BB"/>
    <w:rsid w:val="00A672CF"/>
    <w:rsid w:val="00A87BB3"/>
    <w:rsid w:val="00AA52D9"/>
    <w:rsid w:val="00AC4B60"/>
    <w:rsid w:val="00AD69DA"/>
    <w:rsid w:val="00AE6E1F"/>
    <w:rsid w:val="00AF5F28"/>
    <w:rsid w:val="00AF5F6B"/>
    <w:rsid w:val="00B15DC6"/>
    <w:rsid w:val="00B25CF7"/>
    <w:rsid w:val="00B25E1D"/>
    <w:rsid w:val="00B26E9B"/>
    <w:rsid w:val="00B418AA"/>
    <w:rsid w:val="00B56814"/>
    <w:rsid w:val="00B92BB0"/>
    <w:rsid w:val="00B961BF"/>
    <w:rsid w:val="00BA120F"/>
    <w:rsid w:val="00BA4991"/>
    <w:rsid w:val="00BA52DE"/>
    <w:rsid w:val="00BB1B08"/>
    <w:rsid w:val="00BB2072"/>
    <w:rsid w:val="00BB343B"/>
    <w:rsid w:val="00BC5080"/>
    <w:rsid w:val="00BC6CEB"/>
    <w:rsid w:val="00BE0B6F"/>
    <w:rsid w:val="00BE4BAB"/>
    <w:rsid w:val="00BE4F94"/>
    <w:rsid w:val="00BE742A"/>
    <w:rsid w:val="00BF7CB6"/>
    <w:rsid w:val="00C20652"/>
    <w:rsid w:val="00C33952"/>
    <w:rsid w:val="00C454FC"/>
    <w:rsid w:val="00C518A9"/>
    <w:rsid w:val="00C527E4"/>
    <w:rsid w:val="00C6531F"/>
    <w:rsid w:val="00C720DD"/>
    <w:rsid w:val="00CB3836"/>
    <w:rsid w:val="00CB6E6A"/>
    <w:rsid w:val="00CC484B"/>
    <w:rsid w:val="00CD20FB"/>
    <w:rsid w:val="00CE16B6"/>
    <w:rsid w:val="00CE31AD"/>
    <w:rsid w:val="00CE3412"/>
    <w:rsid w:val="00CF3C02"/>
    <w:rsid w:val="00D16049"/>
    <w:rsid w:val="00D4601C"/>
    <w:rsid w:val="00D4618B"/>
    <w:rsid w:val="00D71D5E"/>
    <w:rsid w:val="00D74F15"/>
    <w:rsid w:val="00D80762"/>
    <w:rsid w:val="00D83809"/>
    <w:rsid w:val="00D93563"/>
    <w:rsid w:val="00DA7E50"/>
    <w:rsid w:val="00DC1140"/>
    <w:rsid w:val="00DE7670"/>
    <w:rsid w:val="00DF00A7"/>
    <w:rsid w:val="00DF071F"/>
    <w:rsid w:val="00DF2511"/>
    <w:rsid w:val="00DF38B1"/>
    <w:rsid w:val="00DF42F7"/>
    <w:rsid w:val="00E40CFD"/>
    <w:rsid w:val="00E424F3"/>
    <w:rsid w:val="00E463C7"/>
    <w:rsid w:val="00E502A4"/>
    <w:rsid w:val="00E56FCA"/>
    <w:rsid w:val="00E636D8"/>
    <w:rsid w:val="00E66F2D"/>
    <w:rsid w:val="00E808B2"/>
    <w:rsid w:val="00E901D5"/>
    <w:rsid w:val="00EA4356"/>
    <w:rsid w:val="00EA6D82"/>
    <w:rsid w:val="00EB030F"/>
    <w:rsid w:val="00EB2BA8"/>
    <w:rsid w:val="00EB6093"/>
    <w:rsid w:val="00EC3542"/>
    <w:rsid w:val="00EE378D"/>
    <w:rsid w:val="00EE6F2A"/>
    <w:rsid w:val="00EF688E"/>
    <w:rsid w:val="00F14E16"/>
    <w:rsid w:val="00F27EB2"/>
    <w:rsid w:val="00F32C93"/>
    <w:rsid w:val="00F57A1D"/>
    <w:rsid w:val="00F66122"/>
    <w:rsid w:val="00F7525C"/>
    <w:rsid w:val="00F812F1"/>
    <w:rsid w:val="00F8154E"/>
    <w:rsid w:val="00F95D41"/>
    <w:rsid w:val="00FB0ED2"/>
    <w:rsid w:val="00FC3D9D"/>
    <w:rsid w:val="00FC4703"/>
    <w:rsid w:val="00FE5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356565"/>
  <w15:docId w15:val="{142D3EB6-CB03-460C-AB08-4B25DBE1C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uiPriority="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locked="1" w:uiPriority="0"/>
    <w:lsdException w:name="Table Subtle 1" w:semiHidden="1" w:unhideWhenUsed="1"/>
    <w:lsdException w:name="Table Subtle 2" w:semiHidden="1" w:unhideWhenUsed="1"/>
    <w:lsdException w:name="Table Web 1" w:locked="1" w:uiPriority="0"/>
    <w:lsdException w:name="Table Web 2" w:locked="1" w:uiPriority="0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0">
    <w:name w:val="Normal"/>
    <w:qFormat/>
    <w:rsid w:val="007B4B20"/>
    <w:rPr>
      <w:rFonts w:ascii="Times New Roman" w:eastAsia="Times New Roman" w:hAnsi="Times New Roman"/>
      <w:sz w:val="24"/>
      <w:szCs w:val="24"/>
      <w:lang w:val="uk-UA" w:eastAsia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uiPriority w:val="99"/>
    <w:rsid w:val="001932AB"/>
    <w:pPr>
      <w:numPr>
        <w:numId w:val="16"/>
      </w:numPr>
      <w:ind w:left="426" w:hanging="426"/>
      <w:jc w:val="both"/>
    </w:pPr>
    <w:rPr>
      <w:sz w:val="26"/>
      <w:szCs w:val="26"/>
    </w:rPr>
  </w:style>
  <w:style w:type="paragraph" w:customStyle="1" w:styleId="Standard">
    <w:name w:val="Standard"/>
    <w:uiPriority w:val="99"/>
    <w:rsid w:val="008F2C06"/>
    <w:pPr>
      <w:suppressAutoHyphens/>
      <w:autoSpaceDN w:val="0"/>
      <w:spacing w:after="200" w:line="276" w:lineRule="auto"/>
    </w:pPr>
    <w:rPr>
      <w:rFonts w:eastAsia="SimSun" w:cs="F"/>
      <w:kern w:val="3"/>
      <w:lang w:val="uk-UA" w:eastAsia="uk-UA"/>
    </w:rPr>
  </w:style>
  <w:style w:type="paragraph" w:styleId="a4">
    <w:name w:val="caption"/>
    <w:basedOn w:val="a0"/>
    <w:next w:val="a0"/>
    <w:qFormat/>
    <w:rsid w:val="006507B2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jc w:val="center"/>
    </w:pPr>
    <w:rPr>
      <w:b/>
      <w:bCs/>
      <w:caps/>
      <w:sz w:val="22"/>
      <w:lang w:eastAsia="ru-RU"/>
    </w:rPr>
  </w:style>
  <w:style w:type="paragraph" w:styleId="a5">
    <w:name w:val="Balloon Text"/>
    <w:basedOn w:val="a0"/>
    <w:link w:val="a6"/>
    <w:uiPriority w:val="99"/>
    <w:semiHidden/>
    <w:rsid w:val="006507B2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locked/>
    <w:rsid w:val="006507B2"/>
    <w:rPr>
      <w:rFonts w:ascii="Tahoma" w:hAnsi="Tahoma"/>
      <w:sz w:val="16"/>
      <w:lang w:val="uk-UA" w:eastAsia="uk-UA"/>
    </w:rPr>
  </w:style>
  <w:style w:type="paragraph" w:styleId="a7">
    <w:name w:val="Normal (Web)"/>
    <w:basedOn w:val="a0"/>
    <w:uiPriority w:val="99"/>
    <w:rsid w:val="00581BF4"/>
    <w:pPr>
      <w:spacing w:before="100" w:beforeAutospacing="1" w:after="100" w:afterAutospacing="1"/>
    </w:pPr>
    <w:rPr>
      <w:lang w:val="ru-RU" w:eastAsia="ru-RU"/>
    </w:rPr>
  </w:style>
  <w:style w:type="paragraph" w:styleId="a8">
    <w:name w:val="List Paragraph"/>
    <w:basedOn w:val="a0"/>
    <w:uiPriority w:val="99"/>
    <w:qFormat/>
    <w:rsid w:val="00581BF4"/>
    <w:pPr>
      <w:ind w:left="720"/>
      <w:contextualSpacing/>
    </w:pPr>
  </w:style>
  <w:style w:type="paragraph" w:styleId="a9">
    <w:name w:val="No Spacing"/>
    <w:uiPriority w:val="99"/>
    <w:qFormat/>
    <w:rsid w:val="001E1DE4"/>
    <w:rPr>
      <w:rFonts w:eastAsia="Times New Roman"/>
    </w:rPr>
  </w:style>
  <w:style w:type="character" w:customStyle="1" w:styleId="1">
    <w:name w:val="Шрифт абзацу за промовчанням1"/>
    <w:rsid w:val="003914BE"/>
  </w:style>
  <w:style w:type="character" w:customStyle="1" w:styleId="135pt">
    <w:name w:val="Основной текст + 13.5 pt"/>
    <w:rsid w:val="003914BE"/>
    <w:rPr>
      <w:rFonts w:ascii="Times New Roman" w:hAnsi="Times New Roman" w:cs="Times New Roman"/>
      <w:spacing w:val="1"/>
      <w:sz w:val="25"/>
      <w:szCs w:val="25"/>
    </w:rPr>
  </w:style>
  <w:style w:type="paragraph" w:customStyle="1" w:styleId="rvps2">
    <w:name w:val="rvps2"/>
    <w:basedOn w:val="a0"/>
    <w:rsid w:val="002D2D2E"/>
    <w:pPr>
      <w:spacing w:before="100" w:beforeAutospacing="1" w:after="100" w:afterAutospacing="1"/>
    </w:pPr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1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5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5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46</cp:revision>
  <cp:lastPrinted>2021-06-11T12:19:00Z</cp:lastPrinted>
  <dcterms:created xsi:type="dcterms:W3CDTF">2021-04-02T07:42:00Z</dcterms:created>
  <dcterms:modified xsi:type="dcterms:W3CDTF">2021-06-11T12:19:00Z</dcterms:modified>
</cp:coreProperties>
</file>