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A" w:rsidRPr="00BA57C8" w:rsidRDefault="00A2538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  <w:r w:rsidRPr="00BA57C8">
        <w:rPr>
          <w:b/>
        </w:rPr>
        <w:t xml:space="preserve">                                                                                                     </w:t>
      </w:r>
    </w:p>
    <w:p w:rsidR="009E13D4" w:rsidRPr="00BA57C8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  <w:r w:rsidRPr="00BA57C8">
        <w:rPr>
          <w:b/>
          <w:i/>
          <w:noProof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BA57C8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</w:rPr>
      </w:pPr>
      <w:r w:rsidRPr="00BA57C8">
        <w:rPr>
          <w:b/>
          <w:bCs/>
          <w:caps/>
        </w:rPr>
        <w:t>Білокриниць</w:t>
      </w:r>
      <w:r w:rsidRPr="00BA57C8">
        <w:rPr>
          <w:b/>
          <w:bCs/>
          <w:caps/>
          <w:spacing w:val="-4"/>
        </w:rPr>
        <w:t>ка   сільська   рада</w:t>
      </w:r>
    </w:p>
    <w:p w:rsidR="009E13D4" w:rsidRPr="00BA57C8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</w:rPr>
      </w:pPr>
      <w:r w:rsidRPr="00BA57C8">
        <w:rPr>
          <w:b/>
          <w:bCs/>
          <w:caps/>
        </w:rPr>
        <w:t xml:space="preserve">Рівненського   району    Рівненської    </w:t>
      </w:r>
      <w:r w:rsidRPr="00BA57C8">
        <w:rPr>
          <w:b/>
          <w:bCs/>
          <w:caps/>
          <w:spacing w:val="-4"/>
        </w:rPr>
        <w:t>області</w:t>
      </w:r>
    </w:p>
    <w:p w:rsidR="009E13D4" w:rsidRPr="00542B80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 w:rsidRPr="00542B80">
        <w:rPr>
          <w:b/>
          <w:sz w:val="28"/>
          <w:szCs w:val="28"/>
        </w:rPr>
        <w:t>(</w:t>
      </w:r>
      <w:proofErr w:type="spellStart"/>
      <w:r w:rsidR="00E00575" w:rsidRPr="00542B80">
        <w:rPr>
          <w:b/>
          <w:sz w:val="28"/>
          <w:szCs w:val="28"/>
          <w:lang w:val="ru-RU"/>
        </w:rPr>
        <w:t>шоста</w:t>
      </w:r>
      <w:proofErr w:type="spellEnd"/>
      <w:r w:rsidR="00E00575" w:rsidRPr="00542B80">
        <w:rPr>
          <w:b/>
          <w:sz w:val="28"/>
          <w:szCs w:val="28"/>
          <w:lang w:val="ru-RU"/>
        </w:rPr>
        <w:t xml:space="preserve"> </w:t>
      </w:r>
      <w:r w:rsidRPr="00542B80">
        <w:rPr>
          <w:b/>
          <w:sz w:val="28"/>
          <w:szCs w:val="28"/>
        </w:rPr>
        <w:t>чергова сесія восьмого скликання</w:t>
      </w:r>
      <w:bookmarkEnd w:id="0"/>
      <w:r w:rsidRPr="00542B80">
        <w:rPr>
          <w:b/>
          <w:sz w:val="28"/>
          <w:szCs w:val="28"/>
        </w:rPr>
        <w:t>)</w:t>
      </w:r>
    </w:p>
    <w:p w:rsidR="009E13D4" w:rsidRPr="00542B80" w:rsidRDefault="009E13D4" w:rsidP="00547E8F">
      <w:pPr>
        <w:rPr>
          <w:b/>
          <w:sz w:val="28"/>
          <w:szCs w:val="28"/>
        </w:rPr>
      </w:pPr>
      <w:r w:rsidRPr="00542B80">
        <w:rPr>
          <w:b/>
          <w:sz w:val="28"/>
          <w:szCs w:val="28"/>
        </w:rPr>
        <w:t xml:space="preserve">  </w:t>
      </w:r>
    </w:p>
    <w:p w:rsidR="009E13D4" w:rsidRPr="00542B80" w:rsidRDefault="009E13D4" w:rsidP="00396394">
      <w:pPr>
        <w:jc w:val="center"/>
        <w:rPr>
          <w:b/>
          <w:sz w:val="28"/>
          <w:szCs w:val="28"/>
        </w:rPr>
      </w:pPr>
      <w:r w:rsidRPr="00542B80">
        <w:rPr>
          <w:b/>
          <w:sz w:val="28"/>
          <w:szCs w:val="28"/>
        </w:rPr>
        <w:t>РІШЕННЯ</w:t>
      </w:r>
    </w:p>
    <w:p w:rsidR="00542B80" w:rsidRPr="00542B80" w:rsidRDefault="00542B80" w:rsidP="00542B80">
      <w:pPr>
        <w:rPr>
          <w:bCs/>
          <w:sz w:val="28"/>
          <w:szCs w:val="28"/>
        </w:rPr>
      </w:pPr>
      <w:r w:rsidRPr="00542B80">
        <w:rPr>
          <w:bCs/>
          <w:sz w:val="28"/>
          <w:szCs w:val="28"/>
        </w:rPr>
        <w:t xml:space="preserve">07 червня  2021 року </w:t>
      </w:r>
      <w:r w:rsidRPr="00542B80">
        <w:rPr>
          <w:bCs/>
          <w:sz w:val="28"/>
          <w:szCs w:val="28"/>
        </w:rPr>
        <w:tab/>
      </w:r>
      <w:r w:rsidRPr="00542B80">
        <w:rPr>
          <w:bCs/>
          <w:sz w:val="28"/>
          <w:szCs w:val="28"/>
        </w:rPr>
        <w:tab/>
      </w:r>
      <w:r w:rsidRPr="00542B80">
        <w:rPr>
          <w:bCs/>
          <w:sz w:val="28"/>
          <w:szCs w:val="28"/>
          <w:lang w:val="ru-RU"/>
        </w:rPr>
        <w:t xml:space="preserve">      </w:t>
      </w:r>
      <w:r w:rsidRPr="00542B80">
        <w:rPr>
          <w:bCs/>
          <w:sz w:val="28"/>
          <w:szCs w:val="28"/>
        </w:rPr>
        <w:tab/>
        <w:t xml:space="preserve">                    </w:t>
      </w:r>
      <w:r w:rsidRPr="00542B80">
        <w:rPr>
          <w:bCs/>
          <w:sz w:val="28"/>
          <w:szCs w:val="28"/>
          <w:lang w:val="ru-RU"/>
        </w:rPr>
        <w:t xml:space="preserve">              </w:t>
      </w:r>
      <w:r w:rsidRPr="00542B80">
        <w:rPr>
          <w:bCs/>
          <w:sz w:val="28"/>
          <w:szCs w:val="28"/>
        </w:rPr>
        <w:t xml:space="preserve">                             №3</w:t>
      </w:r>
      <w:r w:rsidRPr="00542B80">
        <w:rPr>
          <w:bCs/>
          <w:sz w:val="28"/>
          <w:szCs w:val="28"/>
        </w:rPr>
        <w:t>17</w:t>
      </w:r>
    </w:p>
    <w:p w:rsidR="009E13D4" w:rsidRPr="00542B80" w:rsidRDefault="009E13D4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E6E" w:rsidRPr="00542B80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542B80">
        <w:rPr>
          <w:rFonts w:eastAsia="Arial Unicode MS"/>
          <w:sz w:val="28"/>
          <w:szCs w:val="28"/>
          <w:lang w:eastAsia="ru-RU"/>
        </w:rPr>
        <w:t>Про відмову громадян</w:t>
      </w:r>
      <w:r w:rsidR="00625149" w:rsidRPr="00542B80">
        <w:rPr>
          <w:rFonts w:eastAsia="Arial Unicode MS"/>
          <w:sz w:val="28"/>
          <w:szCs w:val="28"/>
          <w:lang w:eastAsia="ru-RU"/>
        </w:rPr>
        <w:t xml:space="preserve">ину </w:t>
      </w:r>
      <w:r w:rsidR="00102487" w:rsidRPr="00542B80">
        <w:rPr>
          <w:rFonts w:eastAsia="Arial Unicode MS"/>
          <w:sz w:val="28"/>
          <w:szCs w:val="28"/>
          <w:lang w:eastAsia="ru-RU"/>
        </w:rPr>
        <w:t>Павлюку Петру Петровичу</w:t>
      </w:r>
    </w:p>
    <w:p w:rsidR="00BA52DE" w:rsidRPr="00542B80" w:rsidRDefault="00AD1C4C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542B80">
        <w:rPr>
          <w:rFonts w:eastAsia="Arial Unicode MS"/>
          <w:sz w:val="28"/>
          <w:szCs w:val="28"/>
          <w:lang w:eastAsia="ru-RU"/>
        </w:rPr>
        <w:t xml:space="preserve">у затвердженні </w:t>
      </w:r>
      <w:proofErr w:type="spellStart"/>
      <w:r w:rsidR="001E7E6E" w:rsidRPr="00542B80">
        <w:rPr>
          <w:rFonts w:eastAsia="Arial Unicode MS"/>
          <w:sz w:val="28"/>
          <w:szCs w:val="28"/>
          <w:lang w:eastAsia="ru-RU"/>
        </w:rPr>
        <w:t>проєкту</w:t>
      </w:r>
      <w:proofErr w:type="spellEnd"/>
      <w:r w:rsidR="001E7E6E" w:rsidRPr="00542B80">
        <w:rPr>
          <w:rFonts w:eastAsia="Arial Unicode MS"/>
          <w:sz w:val="28"/>
          <w:szCs w:val="28"/>
          <w:lang w:eastAsia="ru-RU"/>
        </w:rPr>
        <w:t xml:space="preserve">  землеустрою</w:t>
      </w:r>
    </w:p>
    <w:p w:rsidR="00AD1C4C" w:rsidRPr="00542B80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542B80">
        <w:rPr>
          <w:rFonts w:eastAsia="Arial Unicode MS"/>
          <w:sz w:val="28"/>
          <w:szCs w:val="28"/>
          <w:lang w:eastAsia="ru-RU"/>
        </w:rPr>
        <w:t>щодо відведення земельної ділянки</w:t>
      </w:r>
      <w:r w:rsidR="00AD1C4C" w:rsidRPr="00542B80">
        <w:rPr>
          <w:rFonts w:eastAsia="Arial Unicode MS"/>
          <w:sz w:val="28"/>
          <w:szCs w:val="28"/>
          <w:lang w:eastAsia="ru-RU"/>
        </w:rPr>
        <w:t xml:space="preserve"> та</w:t>
      </w:r>
    </w:p>
    <w:p w:rsidR="001E7E6E" w:rsidRPr="00542B80" w:rsidRDefault="00AD1C4C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542B80">
        <w:rPr>
          <w:rFonts w:eastAsia="Arial Unicode MS"/>
          <w:sz w:val="28"/>
          <w:szCs w:val="28"/>
          <w:lang w:eastAsia="ru-RU"/>
        </w:rPr>
        <w:t>наданні її у власність</w:t>
      </w:r>
    </w:p>
    <w:p w:rsidR="001E7E6E" w:rsidRPr="00542B80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szCs w:val="28"/>
          <w:lang w:eastAsia="ru-RU"/>
        </w:rPr>
      </w:pPr>
    </w:p>
    <w:p w:rsidR="00BA57C8" w:rsidRPr="00542B80" w:rsidRDefault="001E7E6E" w:rsidP="00542B80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sz w:val="28"/>
          <w:szCs w:val="28"/>
          <w:lang w:eastAsia="ru-RU"/>
        </w:rPr>
      </w:pPr>
      <w:r w:rsidRPr="00542B80">
        <w:rPr>
          <w:rFonts w:eastAsia="Arial Unicode MS"/>
          <w:sz w:val="28"/>
          <w:szCs w:val="28"/>
          <w:lang w:eastAsia="ru-RU"/>
        </w:rPr>
        <w:t>Розглянувши заяву громадян</w:t>
      </w:r>
      <w:r w:rsidR="00BA52DE" w:rsidRPr="00542B80">
        <w:rPr>
          <w:rFonts w:eastAsia="Arial Unicode MS"/>
          <w:sz w:val="28"/>
          <w:szCs w:val="28"/>
          <w:lang w:eastAsia="ru-RU"/>
        </w:rPr>
        <w:t xml:space="preserve">ина </w:t>
      </w:r>
      <w:r w:rsidR="00AD1C4C" w:rsidRPr="00542B80">
        <w:rPr>
          <w:rFonts w:eastAsia="Arial Unicode MS"/>
          <w:sz w:val="28"/>
          <w:szCs w:val="28"/>
          <w:lang w:eastAsia="ru-RU"/>
        </w:rPr>
        <w:t>Павлюка Петра</w:t>
      </w:r>
      <w:r w:rsidR="005A46BB" w:rsidRPr="00542B80">
        <w:rPr>
          <w:rFonts w:eastAsia="Arial Unicode MS"/>
          <w:sz w:val="28"/>
          <w:szCs w:val="28"/>
          <w:lang w:eastAsia="ru-RU"/>
        </w:rPr>
        <w:t xml:space="preserve"> Петровича</w:t>
      </w:r>
      <w:r w:rsidR="00BA52DE" w:rsidRPr="00542B80">
        <w:rPr>
          <w:rFonts w:eastAsia="Arial Unicode MS"/>
          <w:sz w:val="28"/>
          <w:szCs w:val="28"/>
          <w:lang w:eastAsia="ru-RU"/>
        </w:rPr>
        <w:t xml:space="preserve"> щодо</w:t>
      </w:r>
      <w:r w:rsidRPr="00542B80">
        <w:rPr>
          <w:rFonts w:eastAsia="Arial Unicode MS"/>
          <w:sz w:val="28"/>
          <w:szCs w:val="28"/>
          <w:lang w:eastAsia="ru-RU"/>
        </w:rPr>
        <w:t xml:space="preserve"> </w:t>
      </w:r>
      <w:r w:rsidR="00172C5E" w:rsidRPr="00542B80">
        <w:rPr>
          <w:rFonts w:eastAsia="Arial Unicode MS"/>
          <w:sz w:val="28"/>
          <w:szCs w:val="28"/>
          <w:lang w:eastAsia="ru-RU"/>
        </w:rPr>
        <w:t>затвердження</w:t>
      </w:r>
      <w:r w:rsidR="00BA52DE" w:rsidRPr="00542B80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542B80">
        <w:rPr>
          <w:rFonts w:eastAsia="Arial Unicode MS"/>
          <w:sz w:val="28"/>
          <w:szCs w:val="28"/>
          <w:lang w:eastAsia="ru-RU"/>
        </w:rPr>
        <w:t>проєкту</w:t>
      </w:r>
      <w:proofErr w:type="spellEnd"/>
      <w:r w:rsidRPr="00542B80">
        <w:rPr>
          <w:rFonts w:eastAsia="Arial Unicode MS"/>
          <w:sz w:val="28"/>
          <w:szCs w:val="28"/>
          <w:lang w:eastAsia="ru-RU"/>
        </w:rPr>
        <w:t xml:space="preserve"> землеустрою щодо відведення земельної ділянки </w:t>
      </w:r>
      <w:r w:rsidR="00355246" w:rsidRPr="00542B80">
        <w:rPr>
          <w:rFonts w:eastAsia="Arial Unicode MS"/>
          <w:sz w:val="28"/>
          <w:szCs w:val="28"/>
          <w:lang w:eastAsia="ru-RU"/>
        </w:rPr>
        <w:t xml:space="preserve">та надання її </w:t>
      </w:r>
      <w:r w:rsidRPr="00542B80">
        <w:rPr>
          <w:rFonts w:eastAsia="Arial Unicode MS"/>
          <w:sz w:val="28"/>
          <w:szCs w:val="28"/>
          <w:lang w:eastAsia="ru-RU"/>
        </w:rPr>
        <w:t xml:space="preserve">у власність для </w:t>
      </w:r>
      <w:r w:rsidR="00A45244" w:rsidRPr="00542B80">
        <w:rPr>
          <w:rFonts w:eastAsia="Arial Unicode MS"/>
          <w:sz w:val="28"/>
          <w:szCs w:val="28"/>
          <w:lang w:eastAsia="ru-RU"/>
        </w:rPr>
        <w:t>ведення особистого селянського господарства</w:t>
      </w:r>
      <w:r w:rsidRPr="00542B80">
        <w:rPr>
          <w:rFonts w:eastAsia="Arial Unicode MS"/>
          <w:sz w:val="28"/>
          <w:szCs w:val="28"/>
          <w:lang w:eastAsia="ru-RU"/>
        </w:rPr>
        <w:t xml:space="preserve"> за рахунок земель запасу </w:t>
      </w:r>
      <w:r w:rsidR="00355246" w:rsidRPr="00542B80">
        <w:rPr>
          <w:rFonts w:eastAsia="Arial Unicode MS"/>
          <w:sz w:val="28"/>
          <w:szCs w:val="28"/>
          <w:lang w:eastAsia="ru-RU"/>
        </w:rPr>
        <w:t xml:space="preserve">сільськогосподарського призначення </w:t>
      </w:r>
      <w:r w:rsidRPr="00542B80">
        <w:rPr>
          <w:rFonts w:eastAsia="Arial Unicode MS"/>
          <w:sz w:val="28"/>
          <w:szCs w:val="28"/>
          <w:lang w:eastAsia="ru-RU"/>
        </w:rPr>
        <w:t xml:space="preserve">на території </w:t>
      </w:r>
      <w:proofErr w:type="spellStart"/>
      <w:r w:rsidRPr="00542B80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542B80">
        <w:rPr>
          <w:rFonts w:eastAsia="Arial Unicode MS"/>
          <w:sz w:val="28"/>
          <w:szCs w:val="28"/>
          <w:lang w:eastAsia="ru-RU"/>
        </w:rPr>
        <w:t xml:space="preserve"> сільської ради Рівненського району Рівненської області, та керуючись статтями 12, </w:t>
      </w:r>
      <w:r w:rsidR="00355246" w:rsidRPr="00542B80">
        <w:rPr>
          <w:rFonts w:eastAsia="Arial Unicode MS"/>
          <w:sz w:val="28"/>
          <w:szCs w:val="28"/>
          <w:lang w:eastAsia="ru-RU"/>
        </w:rPr>
        <w:t>186</w:t>
      </w:r>
      <w:r w:rsidRPr="00542B80">
        <w:rPr>
          <w:rFonts w:eastAsia="Arial Unicode MS"/>
          <w:sz w:val="28"/>
          <w:szCs w:val="28"/>
          <w:lang w:eastAsia="ru-RU"/>
        </w:rPr>
        <w:t xml:space="preserve"> Земельного кодексу України, пунктом 34 статті 26 Закону України «Про місцеве самоврядування в Україні», за погодженням постійно</w:t>
      </w:r>
      <w:r w:rsidR="00BA4991" w:rsidRPr="00542B80">
        <w:rPr>
          <w:rFonts w:eastAsia="Arial Unicode MS"/>
          <w:sz w:val="28"/>
          <w:szCs w:val="28"/>
          <w:lang w:eastAsia="ru-RU"/>
        </w:rPr>
        <w:t>ї</w:t>
      </w:r>
      <w:r w:rsidRPr="00542B80">
        <w:rPr>
          <w:rFonts w:eastAsia="Arial Unicode MS"/>
          <w:sz w:val="28"/>
          <w:szCs w:val="28"/>
          <w:lang w:eastAsia="ru-RU"/>
        </w:rPr>
        <w:t xml:space="preserve"> комісі</w:t>
      </w:r>
      <w:r w:rsidR="00BA4991" w:rsidRPr="00542B80">
        <w:rPr>
          <w:rFonts w:eastAsia="Arial Unicode MS"/>
          <w:sz w:val="28"/>
          <w:szCs w:val="28"/>
          <w:lang w:eastAsia="ru-RU"/>
        </w:rPr>
        <w:t>ї</w:t>
      </w:r>
      <w:r w:rsidRPr="00542B80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542B80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542B80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542B80" w:rsidRDefault="001E7E6E" w:rsidP="00542B80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szCs w:val="28"/>
          <w:lang w:eastAsia="ru-RU"/>
        </w:rPr>
      </w:pPr>
      <w:r w:rsidRPr="00542B80">
        <w:rPr>
          <w:rFonts w:eastAsia="Arial Unicode MS"/>
          <w:bCs/>
          <w:sz w:val="28"/>
          <w:szCs w:val="28"/>
          <w:lang w:eastAsia="ru-RU"/>
        </w:rPr>
        <w:t>В И Р І Ш И Л А:</w:t>
      </w:r>
    </w:p>
    <w:p w:rsidR="001B7F4A" w:rsidRPr="00542B80" w:rsidRDefault="001E7E6E" w:rsidP="001B7F4A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542B80">
        <w:rPr>
          <w:sz w:val="28"/>
          <w:szCs w:val="28"/>
          <w:lang w:eastAsia="en-US"/>
        </w:rPr>
        <w:t xml:space="preserve">Відмовити </w:t>
      </w:r>
      <w:r w:rsidR="00BA52DE" w:rsidRPr="00542B80">
        <w:rPr>
          <w:sz w:val="28"/>
          <w:szCs w:val="28"/>
          <w:lang w:eastAsia="en-US"/>
        </w:rPr>
        <w:t xml:space="preserve">громадянину </w:t>
      </w:r>
      <w:r w:rsidR="005F6D1A" w:rsidRPr="00542B80">
        <w:rPr>
          <w:sz w:val="28"/>
          <w:szCs w:val="28"/>
          <w:lang w:eastAsia="en-US"/>
        </w:rPr>
        <w:t>Павлюку Петру Петровичу</w:t>
      </w:r>
      <w:r w:rsidR="00BA52DE" w:rsidRPr="00542B80">
        <w:rPr>
          <w:sz w:val="28"/>
          <w:szCs w:val="28"/>
          <w:lang w:eastAsia="en-US"/>
        </w:rPr>
        <w:t xml:space="preserve"> у</w:t>
      </w:r>
      <w:r w:rsidRPr="00542B80">
        <w:rPr>
          <w:sz w:val="28"/>
          <w:szCs w:val="28"/>
          <w:lang w:eastAsia="en-US"/>
        </w:rPr>
        <w:t xml:space="preserve"> </w:t>
      </w:r>
      <w:r w:rsidR="004C79D1" w:rsidRPr="00542B80">
        <w:rPr>
          <w:sz w:val="28"/>
          <w:szCs w:val="28"/>
          <w:lang w:eastAsia="en-US"/>
        </w:rPr>
        <w:t>затвердженні</w:t>
      </w:r>
      <w:r w:rsidR="00BA52DE" w:rsidRPr="00542B80">
        <w:rPr>
          <w:sz w:val="28"/>
          <w:szCs w:val="28"/>
          <w:lang w:eastAsia="en-US"/>
        </w:rPr>
        <w:t xml:space="preserve"> </w:t>
      </w:r>
      <w:proofErr w:type="spellStart"/>
      <w:r w:rsidRPr="00542B80">
        <w:rPr>
          <w:sz w:val="28"/>
          <w:szCs w:val="28"/>
          <w:lang w:eastAsia="en-US"/>
        </w:rPr>
        <w:t>проєкту</w:t>
      </w:r>
      <w:proofErr w:type="spellEnd"/>
      <w:r w:rsidRPr="00542B80">
        <w:rPr>
          <w:sz w:val="28"/>
          <w:szCs w:val="28"/>
          <w:lang w:eastAsia="en-US"/>
        </w:rPr>
        <w:t xml:space="preserve"> землеустрою щодо відведення земельної ділянки </w:t>
      </w:r>
      <w:r w:rsidR="00BD7666" w:rsidRPr="00542B80">
        <w:rPr>
          <w:sz w:val="28"/>
          <w:szCs w:val="28"/>
          <w:lang w:eastAsia="en-US"/>
        </w:rPr>
        <w:t xml:space="preserve">та наданні її </w:t>
      </w:r>
      <w:r w:rsidRPr="00542B80">
        <w:rPr>
          <w:sz w:val="28"/>
          <w:szCs w:val="28"/>
          <w:lang w:eastAsia="en-US"/>
        </w:rPr>
        <w:t>у власність</w:t>
      </w:r>
      <w:r w:rsidR="00BA52DE" w:rsidRPr="00542B80">
        <w:rPr>
          <w:sz w:val="28"/>
          <w:szCs w:val="28"/>
          <w:lang w:eastAsia="en-US"/>
        </w:rPr>
        <w:t xml:space="preserve"> </w:t>
      </w:r>
      <w:r w:rsidR="00B634F7" w:rsidRPr="00542B80">
        <w:rPr>
          <w:rFonts w:eastAsia="Arial Unicode MS"/>
          <w:sz w:val="28"/>
          <w:szCs w:val="28"/>
          <w:lang w:eastAsia="ru-RU"/>
        </w:rPr>
        <w:t>для ведення особистого селянського господарства</w:t>
      </w:r>
      <w:r w:rsidR="00B634F7" w:rsidRPr="00542B80">
        <w:rPr>
          <w:sz w:val="28"/>
          <w:szCs w:val="28"/>
          <w:lang w:eastAsia="en-US"/>
        </w:rPr>
        <w:t xml:space="preserve"> </w:t>
      </w:r>
      <w:r w:rsidR="00BA52DE" w:rsidRPr="00542B80">
        <w:rPr>
          <w:sz w:val="28"/>
          <w:szCs w:val="28"/>
          <w:lang w:eastAsia="en-US"/>
        </w:rPr>
        <w:t xml:space="preserve">площею </w:t>
      </w:r>
      <w:r w:rsidR="001B7F4A" w:rsidRPr="00542B80">
        <w:rPr>
          <w:sz w:val="28"/>
          <w:szCs w:val="28"/>
          <w:lang w:eastAsia="en-US"/>
        </w:rPr>
        <w:t>0,</w:t>
      </w:r>
      <w:r w:rsidR="009924DE" w:rsidRPr="00542B80">
        <w:rPr>
          <w:sz w:val="28"/>
          <w:szCs w:val="28"/>
          <w:lang w:eastAsia="en-US"/>
        </w:rPr>
        <w:t>2</w:t>
      </w:r>
      <w:r w:rsidR="001B7F4A" w:rsidRPr="00542B80">
        <w:rPr>
          <w:sz w:val="28"/>
          <w:szCs w:val="28"/>
          <w:lang w:eastAsia="en-US"/>
        </w:rPr>
        <w:t>1</w:t>
      </w:r>
      <w:r w:rsidR="009924DE" w:rsidRPr="00542B80">
        <w:rPr>
          <w:sz w:val="28"/>
          <w:szCs w:val="28"/>
          <w:lang w:eastAsia="en-US"/>
        </w:rPr>
        <w:t>0</w:t>
      </w:r>
      <w:r w:rsidR="001B7F4A" w:rsidRPr="00542B80">
        <w:rPr>
          <w:sz w:val="28"/>
          <w:szCs w:val="28"/>
          <w:lang w:eastAsia="en-US"/>
        </w:rPr>
        <w:t>0</w:t>
      </w:r>
      <w:r w:rsidR="00BA52DE" w:rsidRPr="00542B80">
        <w:rPr>
          <w:sz w:val="28"/>
          <w:szCs w:val="28"/>
          <w:lang w:eastAsia="en-US"/>
        </w:rPr>
        <w:t xml:space="preserve"> гектара</w:t>
      </w:r>
      <w:r w:rsidR="00BD7666" w:rsidRPr="00542B80">
        <w:rPr>
          <w:sz w:val="28"/>
          <w:szCs w:val="28"/>
          <w:lang w:eastAsia="en-US"/>
        </w:rPr>
        <w:t xml:space="preserve"> (кадастровий номер 5624683</w:t>
      </w:r>
      <w:r w:rsidR="00AA70AA" w:rsidRPr="00542B80">
        <w:rPr>
          <w:sz w:val="28"/>
          <w:szCs w:val="28"/>
          <w:lang w:eastAsia="en-US"/>
        </w:rPr>
        <w:t>000:02:008:0415)</w:t>
      </w:r>
      <w:r w:rsidR="00BA52DE" w:rsidRPr="00542B80">
        <w:rPr>
          <w:sz w:val="28"/>
          <w:szCs w:val="28"/>
          <w:lang w:eastAsia="en-US"/>
        </w:rPr>
        <w:t xml:space="preserve"> за рахунок земель запасу сільськогосподарського призначення</w:t>
      </w:r>
      <w:r w:rsidR="00C21AB4" w:rsidRPr="00542B80">
        <w:rPr>
          <w:sz w:val="28"/>
          <w:szCs w:val="28"/>
          <w:lang w:eastAsia="en-US"/>
        </w:rPr>
        <w:t xml:space="preserve"> комунальної власності </w:t>
      </w:r>
      <w:r w:rsidRPr="00542B80">
        <w:rPr>
          <w:sz w:val="28"/>
          <w:szCs w:val="28"/>
          <w:lang w:eastAsia="en-US"/>
        </w:rPr>
        <w:t xml:space="preserve"> </w:t>
      </w:r>
      <w:r w:rsidR="008920BA" w:rsidRPr="00542B80">
        <w:rPr>
          <w:sz w:val="28"/>
          <w:szCs w:val="28"/>
          <w:lang w:eastAsia="en-US"/>
        </w:rPr>
        <w:t xml:space="preserve">в с. Городище </w:t>
      </w:r>
      <w:r w:rsidRPr="00542B80">
        <w:rPr>
          <w:sz w:val="28"/>
          <w:szCs w:val="28"/>
          <w:lang w:eastAsia="en-US"/>
        </w:rPr>
        <w:t xml:space="preserve">на території </w:t>
      </w:r>
      <w:proofErr w:type="spellStart"/>
      <w:r w:rsidRPr="00542B80">
        <w:rPr>
          <w:sz w:val="28"/>
          <w:szCs w:val="28"/>
          <w:lang w:eastAsia="en-US"/>
        </w:rPr>
        <w:t>Білокриницької</w:t>
      </w:r>
      <w:proofErr w:type="spellEnd"/>
      <w:r w:rsidRPr="00542B80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 w:rsidRPr="00542B80">
        <w:rPr>
          <w:sz w:val="28"/>
          <w:szCs w:val="28"/>
          <w:lang w:eastAsia="en-US"/>
        </w:rPr>
        <w:t xml:space="preserve">в зв’язку з невідповідністю </w:t>
      </w:r>
      <w:r w:rsidR="008920BA" w:rsidRPr="00542B80">
        <w:rPr>
          <w:sz w:val="28"/>
          <w:szCs w:val="28"/>
          <w:lang w:eastAsia="en-US"/>
        </w:rPr>
        <w:t>розробленої документації із землеустрою вимогам чинного земельного законодавства</w:t>
      </w:r>
      <w:r w:rsidR="003914BE" w:rsidRPr="00542B80">
        <w:rPr>
          <w:sz w:val="28"/>
          <w:szCs w:val="28"/>
          <w:lang w:eastAsia="en-US"/>
        </w:rPr>
        <w:t>.</w:t>
      </w:r>
    </w:p>
    <w:p w:rsidR="00D83999" w:rsidRPr="00542B80" w:rsidRDefault="00D83999" w:rsidP="00D83999">
      <w:pPr>
        <w:ind w:left="284"/>
        <w:jc w:val="both"/>
        <w:rPr>
          <w:sz w:val="28"/>
          <w:szCs w:val="28"/>
          <w:lang w:eastAsia="en-US"/>
        </w:rPr>
      </w:pPr>
      <w:r w:rsidRPr="00542B80">
        <w:rPr>
          <w:sz w:val="28"/>
          <w:szCs w:val="28"/>
          <w:lang w:eastAsia="en-US"/>
        </w:rPr>
        <w:t xml:space="preserve">         </w:t>
      </w:r>
      <w:r w:rsidR="00C11444" w:rsidRPr="00542B80">
        <w:rPr>
          <w:sz w:val="28"/>
          <w:szCs w:val="28"/>
          <w:lang w:eastAsia="en-US"/>
        </w:rPr>
        <w:t>Порушено умови</w:t>
      </w:r>
      <w:r w:rsidRPr="00542B80">
        <w:rPr>
          <w:sz w:val="28"/>
          <w:szCs w:val="28"/>
          <w:lang w:eastAsia="en-US"/>
        </w:rPr>
        <w:t xml:space="preserve"> </w:t>
      </w:r>
      <w:r w:rsidR="00C11444" w:rsidRPr="00542B80">
        <w:rPr>
          <w:sz w:val="28"/>
          <w:szCs w:val="28"/>
          <w:lang w:eastAsia="en-US"/>
        </w:rPr>
        <w:t xml:space="preserve">пункту 2 </w:t>
      </w:r>
      <w:r w:rsidRPr="00542B80">
        <w:rPr>
          <w:sz w:val="28"/>
          <w:szCs w:val="28"/>
          <w:lang w:eastAsia="en-US"/>
        </w:rPr>
        <w:t>р</w:t>
      </w:r>
      <w:r w:rsidR="00575E79" w:rsidRPr="00542B80">
        <w:rPr>
          <w:sz w:val="28"/>
          <w:szCs w:val="28"/>
          <w:lang w:eastAsia="en-US"/>
        </w:rPr>
        <w:t>і</w:t>
      </w:r>
      <w:r w:rsidRPr="00542B80">
        <w:rPr>
          <w:sz w:val="28"/>
          <w:szCs w:val="28"/>
          <w:lang w:eastAsia="en-US"/>
        </w:rPr>
        <w:t>шення</w:t>
      </w:r>
      <w:r w:rsidR="00994FA1" w:rsidRPr="00542B80">
        <w:rPr>
          <w:sz w:val="28"/>
          <w:szCs w:val="28"/>
          <w:lang w:eastAsia="en-US"/>
        </w:rPr>
        <w:t xml:space="preserve"> Городищенської сільської ради № 1296 від 19.09.2019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господарства»</w:t>
      </w:r>
      <w:r w:rsidR="00C11444" w:rsidRPr="00542B80">
        <w:rPr>
          <w:sz w:val="28"/>
          <w:szCs w:val="28"/>
          <w:lang w:eastAsia="en-US"/>
        </w:rPr>
        <w:t>, зокрема недотримано термін звернення до суб’єкта господарювання, що є виконавцем робіт із землеустрою</w:t>
      </w:r>
      <w:r w:rsidR="001319D2" w:rsidRPr="00542B80">
        <w:rPr>
          <w:sz w:val="28"/>
          <w:szCs w:val="28"/>
          <w:lang w:eastAsia="en-US"/>
        </w:rPr>
        <w:t xml:space="preserve"> та</w:t>
      </w:r>
      <w:r w:rsidR="00332139" w:rsidRPr="00542B80">
        <w:rPr>
          <w:sz w:val="28"/>
          <w:szCs w:val="28"/>
          <w:lang w:eastAsia="en-US"/>
        </w:rPr>
        <w:t xml:space="preserve"> згідно якого гр. </w:t>
      </w:r>
      <w:r w:rsidR="00C11444" w:rsidRPr="00542B80">
        <w:rPr>
          <w:sz w:val="28"/>
          <w:szCs w:val="28"/>
          <w:lang w:eastAsia="en-US"/>
        </w:rPr>
        <w:t>Павлюку Петру Петровичу</w:t>
      </w:r>
      <w:r w:rsidR="001319D2" w:rsidRPr="00542B80">
        <w:rPr>
          <w:sz w:val="28"/>
          <w:szCs w:val="28"/>
          <w:lang w:eastAsia="en-US"/>
        </w:rPr>
        <w:t xml:space="preserve"> необхідно було звернутися для </w:t>
      </w:r>
      <w:r w:rsidR="00332139" w:rsidRPr="00542B80">
        <w:rPr>
          <w:sz w:val="28"/>
          <w:szCs w:val="28"/>
          <w:lang w:eastAsia="en-US"/>
        </w:rPr>
        <w:t>викона</w:t>
      </w:r>
      <w:r w:rsidR="001319D2" w:rsidRPr="00542B80">
        <w:rPr>
          <w:sz w:val="28"/>
          <w:szCs w:val="28"/>
          <w:lang w:eastAsia="en-US"/>
        </w:rPr>
        <w:t>н</w:t>
      </w:r>
      <w:r w:rsidR="008852DD" w:rsidRPr="00542B80">
        <w:rPr>
          <w:sz w:val="28"/>
          <w:szCs w:val="28"/>
          <w:lang w:eastAsia="en-US"/>
        </w:rPr>
        <w:t>н</w:t>
      </w:r>
      <w:r w:rsidR="001319D2" w:rsidRPr="00542B80">
        <w:rPr>
          <w:sz w:val="28"/>
          <w:szCs w:val="28"/>
          <w:lang w:eastAsia="en-US"/>
        </w:rPr>
        <w:t>я</w:t>
      </w:r>
      <w:r w:rsidR="00332139" w:rsidRPr="00542B80">
        <w:rPr>
          <w:sz w:val="28"/>
          <w:szCs w:val="28"/>
          <w:lang w:eastAsia="en-US"/>
        </w:rPr>
        <w:t xml:space="preserve"> робіт в</w:t>
      </w:r>
      <w:r w:rsidR="00C11444" w:rsidRPr="00542B80">
        <w:rPr>
          <w:sz w:val="28"/>
          <w:szCs w:val="28"/>
          <w:lang w:eastAsia="en-US"/>
        </w:rPr>
        <w:t xml:space="preserve"> </w:t>
      </w:r>
      <w:proofErr w:type="spellStart"/>
      <w:r w:rsidR="00C11444" w:rsidRPr="00542B80">
        <w:rPr>
          <w:sz w:val="28"/>
          <w:szCs w:val="28"/>
          <w:lang w:eastAsia="en-US"/>
        </w:rPr>
        <w:t>двадцятиденний</w:t>
      </w:r>
      <w:proofErr w:type="spellEnd"/>
      <w:r w:rsidR="00C11444" w:rsidRPr="00542B80">
        <w:rPr>
          <w:sz w:val="28"/>
          <w:szCs w:val="28"/>
          <w:lang w:eastAsia="en-US"/>
        </w:rPr>
        <w:t xml:space="preserve"> термін</w:t>
      </w:r>
      <w:r w:rsidR="00332139" w:rsidRPr="00542B80">
        <w:rPr>
          <w:sz w:val="28"/>
          <w:szCs w:val="28"/>
          <w:lang w:eastAsia="en-US"/>
        </w:rPr>
        <w:t>.</w:t>
      </w:r>
      <w:r w:rsidR="00C11444" w:rsidRPr="00542B80">
        <w:rPr>
          <w:sz w:val="28"/>
          <w:szCs w:val="28"/>
          <w:lang w:eastAsia="en-US"/>
        </w:rPr>
        <w:t xml:space="preserve"> </w:t>
      </w:r>
      <w:r w:rsidR="006442F3" w:rsidRPr="00542B80">
        <w:rPr>
          <w:sz w:val="28"/>
          <w:szCs w:val="28"/>
          <w:lang w:eastAsia="en-US"/>
        </w:rPr>
        <w:t xml:space="preserve">Відповідно до інформації, яка міститься в </w:t>
      </w:r>
      <w:proofErr w:type="spellStart"/>
      <w:r w:rsidR="006442F3" w:rsidRPr="00542B80">
        <w:rPr>
          <w:sz w:val="28"/>
          <w:szCs w:val="28"/>
          <w:lang w:eastAsia="en-US"/>
        </w:rPr>
        <w:t>про</w:t>
      </w:r>
      <w:r w:rsidR="00906620" w:rsidRPr="00542B80">
        <w:rPr>
          <w:sz w:val="28"/>
          <w:szCs w:val="28"/>
          <w:lang w:eastAsia="en-US"/>
        </w:rPr>
        <w:t>є</w:t>
      </w:r>
      <w:r w:rsidR="006442F3" w:rsidRPr="00542B80">
        <w:rPr>
          <w:sz w:val="28"/>
          <w:szCs w:val="28"/>
          <w:lang w:eastAsia="en-US"/>
        </w:rPr>
        <w:t>кті</w:t>
      </w:r>
      <w:proofErr w:type="spellEnd"/>
      <w:r w:rsidR="006442F3" w:rsidRPr="00542B80">
        <w:rPr>
          <w:sz w:val="28"/>
          <w:szCs w:val="28"/>
          <w:lang w:eastAsia="en-US"/>
        </w:rPr>
        <w:t xml:space="preserve"> землеустрою договір укладено</w:t>
      </w:r>
      <w:r w:rsidR="00906620" w:rsidRPr="00542B80">
        <w:rPr>
          <w:sz w:val="28"/>
          <w:szCs w:val="28"/>
          <w:lang w:eastAsia="en-US"/>
        </w:rPr>
        <w:t xml:space="preserve"> 24.11.2020 </w:t>
      </w:r>
      <w:r w:rsidR="007A2269" w:rsidRPr="00542B80">
        <w:rPr>
          <w:sz w:val="28"/>
          <w:szCs w:val="28"/>
          <w:lang w:eastAsia="en-US"/>
        </w:rPr>
        <w:t xml:space="preserve">за </w:t>
      </w:r>
      <w:r w:rsidR="00906620" w:rsidRPr="00542B80">
        <w:rPr>
          <w:sz w:val="28"/>
          <w:szCs w:val="28"/>
          <w:lang w:eastAsia="en-US"/>
        </w:rPr>
        <w:t>№</w:t>
      </w:r>
      <w:r w:rsidR="007A2269" w:rsidRPr="00542B80">
        <w:rPr>
          <w:sz w:val="28"/>
          <w:szCs w:val="28"/>
          <w:lang w:eastAsia="en-US"/>
        </w:rPr>
        <w:t xml:space="preserve"> </w:t>
      </w:r>
      <w:r w:rsidR="00906620" w:rsidRPr="00542B80">
        <w:rPr>
          <w:sz w:val="28"/>
          <w:szCs w:val="28"/>
          <w:lang w:eastAsia="en-US"/>
        </w:rPr>
        <w:t>472.</w:t>
      </w:r>
    </w:p>
    <w:p w:rsidR="00894AF0" w:rsidRPr="00542B80" w:rsidRDefault="00894AF0" w:rsidP="00894AF0">
      <w:pPr>
        <w:ind w:left="284"/>
        <w:jc w:val="both"/>
        <w:rPr>
          <w:sz w:val="28"/>
          <w:szCs w:val="28"/>
          <w:lang w:eastAsia="en-US"/>
        </w:rPr>
      </w:pPr>
      <w:r w:rsidRPr="00542B80">
        <w:rPr>
          <w:sz w:val="28"/>
          <w:szCs w:val="28"/>
          <w:lang w:eastAsia="en-US"/>
        </w:rPr>
        <w:t xml:space="preserve">         </w:t>
      </w:r>
      <w:r w:rsidR="00575E79" w:rsidRPr="00542B80">
        <w:rPr>
          <w:sz w:val="28"/>
          <w:szCs w:val="28"/>
          <w:lang w:eastAsia="en-US"/>
        </w:rPr>
        <w:t>Крім того, в</w:t>
      </w:r>
      <w:r w:rsidRPr="00542B80">
        <w:rPr>
          <w:sz w:val="28"/>
          <w:szCs w:val="28"/>
          <w:lang w:eastAsia="en-US"/>
        </w:rPr>
        <w:t xml:space="preserve"> </w:t>
      </w:r>
      <w:proofErr w:type="spellStart"/>
      <w:r w:rsidRPr="00542B80">
        <w:rPr>
          <w:sz w:val="28"/>
          <w:szCs w:val="28"/>
          <w:lang w:eastAsia="en-US"/>
        </w:rPr>
        <w:t>проєкті</w:t>
      </w:r>
      <w:proofErr w:type="spellEnd"/>
      <w:r w:rsidRPr="00542B80">
        <w:rPr>
          <w:sz w:val="28"/>
          <w:szCs w:val="28"/>
          <w:lang w:eastAsia="en-US"/>
        </w:rPr>
        <w:t xml:space="preserve"> землеустрою існують розбіжності щодо розміру прибережної захисної смуги річки, що поширюється на земельну ділянку, </w:t>
      </w:r>
      <w:r w:rsidRPr="00542B80">
        <w:rPr>
          <w:sz w:val="28"/>
          <w:szCs w:val="28"/>
          <w:lang w:eastAsia="en-US"/>
        </w:rPr>
        <w:lastRenderedPageBreak/>
        <w:t>зокрема в пояснювальній записці у складі документації – 0,0918 га, в інших матеріалах – 0,091</w:t>
      </w:r>
      <w:r w:rsidR="008D7C4A" w:rsidRPr="00542B80">
        <w:rPr>
          <w:sz w:val="28"/>
          <w:szCs w:val="28"/>
          <w:lang w:eastAsia="en-US"/>
        </w:rPr>
        <w:t>7</w:t>
      </w:r>
      <w:r w:rsidRPr="00542B80">
        <w:rPr>
          <w:sz w:val="28"/>
          <w:szCs w:val="28"/>
          <w:lang w:eastAsia="en-US"/>
        </w:rPr>
        <w:t xml:space="preserve"> га.</w:t>
      </w:r>
    </w:p>
    <w:p w:rsidR="00894AF0" w:rsidRPr="00542B80" w:rsidRDefault="00894AF0" w:rsidP="00894AF0">
      <w:pPr>
        <w:ind w:left="284"/>
        <w:jc w:val="both"/>
        <w:rPr>
          <w:sz w:val="28"/>
          <w:szCs w:val="28"/>
          <w:lang w:eastAsia="en-US"/>
        </w:rPr>
      </w:pPr>
      <w:r w:rsidRPr="00542B80">
        <w:rPr>
          <w:sz w:val="28"/>
          <w:szCs w:val="28"/>
          <w:lang w:eastAsia="en-US"/>
        </w:rPr>
        <w:t xml:space="preserve">          Крім того, містяться суперечливі дані стосовно опису меж по суміжних землевласниках та землекористувачах, зокрема в пояснювальній записці</w:t>
      </w:r>
      <w:r w:rsidR="00D83999" w:rsidRPr="00542B80">
        <w:rPr>
          <w:sz w:val="28"/>
          <w:szCs w:val="28"/>
          <w:lang w:eastAsia="en-US"/>
        </w:rPr>
        <w:t>,</w:t>
      </w:r>
      <w:r w:rsidRPr="00542B80">
        <w:rPr>
          <w:sz w:val="28"/>
          <w:szCs w:val="28"/>
          <w:lang w:eastAsia="en-US"/>
        </w:rPr>
        <w:t xml:space="preserve"> акті приймання-передачі межових знаків</w:t>
      </w:r>
      <w:r w:rsidR="00D83999" w:rsidRPr="00542B80">
        <w:rPr>
          <w:sz w:val="28"/>
          <w:szCs w:val="28"/>
          <w:lang w:eastAsia="en-US"/>
        </w:rPr>
        <w:t xml:space="preserve"> на зберігання та інших матеріалах.</w:t>
      </w:r>
    </w:p>
    <w:p w:rsidR="009E13D4" w:rsidRPr="00542B80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542B80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FD0F09" w:rsidRPr="00542B80" w:rsidRDefault="00FD0F09" w:rsidP="00FD0F09">
      <w:pPr>
        <w:ind w:left="284"/>
        <w:jc w:val="both"/>
        <w:rPr>
          <w:sz w:val="28"/>
          <w:szCs w:val="28"/>
          <w:lang w:eastAsia="en-US"/>
        </w:rPr>
      </w:pPr>
    </w:p>
    <w:p w:rsidR="00BA5996" w:rsidRPr="00542B80" w:rsidRDefault="00BA5996" w:rsidP="00BA5996">
      <w:pPr>
        <w:ind w:left="284"/>
        <w:jc w:val="both"/>
        <w:rPr>
          <w:sz w:val="28"/>
          <w:szCs w:val="28"/>
          <w:lang w:eastAsia="en-US"/>
        </w:rPr>
      </w:pPr>
    </w:p>
    <w:p w:rsidR="00E00575" w:rsidRPr="00542B80" w:rsidRDefault="009E13D4" w:rsidP="00BA57C8">
      <w:pPr>
        <w:jc w:val="both"/>
        <w:rPr>
          <w:bCs/>
          <w:iCs/>
          <w:sz w:val="27"/>
          <w:szCs w:val="27"/>
        </w:rPr>
      </w:pPr>
      <w:r w:rsidRPr="00542B80">
        <w:rPr>
          <w:bCs/>
          <w:iCs/>
          <w:sz w:val="28"/>
          <w:szCs w:val="28"/>
        </w:rPr>
        <w:t xml:space="preserve">Сільський голова                               </w:t>
      </w:r>
      <w:r w:rsidR="00FD0F09" w:rsidRPr="00542B80">
        <w:rPr>
          <w:bCs/>
          <w:iCs/>
          <w:sz w:val="28"/>
          <w:szCs w:val="28"/>
        </w:rPr>
        <w:t xml:space="preserve">  </w:t>
      </w:r>
      <w:r w:rsidRPr="00542B80">
        <w:rPr>
          <w:bCs/>
          <w:iCs/>
          <w:sz w:val="28"/>
          <w:szCs w:val="28"/>
        </w:rPr>
        <w:t xml:space="preserve">                                  </w:t>
      </w:r>
      <w:r w:rsidR="00542B80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542B80">
        <w:rPr>
          <w:bCs/>
          <w:iCs/>
          <w:sz w:val="28"/>
          <w:szCs w:val="28"/>
        </w:rPr>
        <w:t xml:space="preserve"> Тетяна ГОНЧАРУК</w:t>
      </w:r>
    </w:p>
    <w:p w:rsidR="00BA57C8" w:rsidRDefault="00BA57C8" w:rsidP="00BA57C8">
      <w:pPr>
        <w:jc w:val="both"/>
        <w:rPr>
          <w:b/>
          <w:i/>
        </w:rPr>
      </w:pPr>
    </w:p>
    <w:p w:rsidR="00BA57C8" w:rsidRDefault="00BA57C8" w:rsidP="00BA57C8">
      <w:pPr>
        <w:jc w:val="both"/>
        <w:rPr>
          <w:b/>
          <w:i/>
        </w:rPr>
      </w:pPr>
    </w:p>
    <w:sectPr w:rsidR="00BA57C8" w:rsidSect="00542B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465218D6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1B79"/>
    <w:rsid w:val="00102487"/>
    <w:rsid w:val="0010397B"/>
    <w:rsid w:val="001319D2"/>
    <w:rsid w:val="001460EA"/>
    <w:rsid w:val="001640E2"/>
    <w:rsid w:val="001726EA"/>
    <w:rsid w:val="00172C5E"/>
    <w:rsid w:val="001845F6"/>
    <w:rsid w:val="001932AB"/>
    <w:rsid w:val="001B7F4A"/>
    <w:rsid w:val="001C3017"/>
    <w:rsid w:val="001D344F"/>
    <w:rsid w:val="001E1DE4"/>
    <w:rsid w:val="001E7E6E"/>
    <w:rsid w:val="001F173C"/>
    <w:rsid w:val="001F4185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33BB"/>
    <w:rsid w:val="002E4257"/>
    <w:rsid w:val="002E670A"/>
    <w:rsid w:val="002F04F2"/>
    <w:rsid w:val="002F1254"/>
    <w:rsid w:val="0030216D"/>
    <w:rsid w:val="003048ED"/>
    <w:rsid w:val="003314A4"/>
    <w:rsid w:val="00332139"/>
    <w:rsid w:val="00344C0E"/>
    <w:rsid w:val="00351731"/>
    <w:rsid w:val="00355246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2690"/>
    <w:rsid w:val="00484929"/>
    <w:rsid w:val="004A20B7"/>
    <w:rsid w:val="004B27D5"/>
    <w:rsid w:val="004B7D6F"/>
    <w:rsid w:val="004C79D1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23B0"/>
    <w:rsid w:val="00542B80"/>
    <w:rsid w:val="00547E8F"/>
    <w:rsid w:val="00575E79"/>
    <w:rsid w:val="00580C48"/>
    <w:rsid w:val="00581BF4"/>
    <w:rsid w:val="00581FCA"/>
    <w:rsid w:val="00582CE8"/>
    <w:rsid w:val="005866E5"/>
    <w:rsid w:val="005920AA"/>
    <w:rsid w:val="0059345C"/>
    <w:rsid w:val="005A3564"/>
    <w:rsid w:val="005A46BB"/>
    <w:rsid w:val="005B6C66"/>
    <w:rsid w:val="005C3FAD"/>
    <w:rsid w:val="005D71E8"/>
    <w:rsid w:val="005E2AA2"/>
    <w:rsid w:val="005F6D1A"/>
    <w:rsid w:val="00611462"/>
    <w:rsid w:val="006129AA"/>
    <w:rsid w:val="00625149"/>
    <w:rsid w:val="006263AA"/>
    <w:rsid w:val="00636735"/>
    <w:rsid w:val="00642200"/>
    <w:rsid w:val="006442F3"/>
    <w:rsid w:val="006507B2"/>
    <w:rsid w:val="00664CEC"/>
    <w:rsid w:val="006767CA"/>
    <w:rsid w:val="00677B35"/>
    <w:rsid w:val="006936CD"/>
    <w:rsid w:val="00697798"/>
    <w:rsid w:val="006A74F7"/>
    <w:rsid w:val="006B46B7"/>
    <w:rsid w:val="006C56D1"/>
    <w:rsid w:val="006C5890"/>
    <w:rsid w:val="006D5823"/>
    <w:rsid w:val="006F1443"/>
    <w:rsid w:val="007013D0"/>
    <w:rsid w:val="00703471"/>
    <w:rsid w:val="007132AB"/>
    <w:rsid w:val="007312AE"/>
    <w:rsid w:val="00736AEE"/>
    <w:rsid w:val="0075031D"/>
    <w:rsid w:val="007569EF"/>
    <w:rsid w:val="00771F3F"/>
    <w:rsid w:val="00785928"/>
    <w:rsid w:val="007940C2"/>
    <w:rsid w:val="007949B3"/>
    <w:rsid w:val="007A2269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852DD"/>
    <w:rsid w:val="008920BA"/>
    <w:rsid w:val="00894AF0"/>
    <w:rsid w:val="008973D6"/>
    <w:rsid w:val="008A1F3C"/>
    <w:rsid w:val="008A6B9E"/>
    <w:rsid w:val="008C6A64"/>
    <w:rsid w:val="008D4C76"/>
    <w:rsid w:val="008D7C4A"/>
    <w:rsid w:val="008E0D14"/>
    <w:rsid w:val="008E4F6E"/>
    <w:rsid w:val="008F2C06"/>
    <w:rsid w:val="008F7516"/>
    <w:rsid w:val="00904F08"/>
    <w:rsid w:val="0090501E"/>
    <w:rsid w:val="00906620"/>
    <w:rsid w:val="00911CEE"/>
    <w:rsid w:val="009241F0"/>
    <w:rsid w:val="009339D5"/>
    <w:rsid w:val="0093444E"/>
    <w:rsid w:val="00957FA3"/>
    <w:rsid w:val="009609BA"/>
    <w:rsid w:val="009753E1"/>
    <w:rsid w:val="00982036"/>
    <w:rsid w:val="009834FB"/>
    <w:rsid w:val="00986516"/>
    <w:rsid w:val="00987C1B"/>
    <w:rsid w:val="009924DE"/>
    <w:rsid w:val="00994FA1"/>
    <w:rsid w:val="009A005B"/>
    <w:rsid w:val="009B6D3A"/>
    <w:rsid w:val="009C2DB5"/>
    <w:rsid w:val="009C66CC"/>
    <w:rsid w:val="009D16BC"/>
    <w:rsid w:val="009D37A6"/>
    <w:rsid w:val="009E13D4"/>
    <w:rsid w:val="009E3BAD"/>
    <w:rsid w:val="009E7639"/>
    <w:rsid w:val="009F7B5D"/>
    <w:rsid w:val="00A0068F"/>
    <w:rsid w:val="00A03BD8"/>
    <w:rsid w:val="00A06209"/>
    <w:rsid w:val="00A1174B"/>
    <w:rsid w:val="00A11C7B"/>
    <w:rsid w:val="00A17E68"/>
    <w:rsid w:val="00A2538A"/>
    <w:rsid w:val="00A30CE9"/>
    <w:rsid w:val="00A45244"/>
    <w:rsid w:val="00A452D1"/>
    <w:rsid w:val="00A62DD7"/>
    <w:rsid w:val="00A632BB"/>
    <w:rsid w:val="00A672CF"/>
    <w:rsid w:val="00A87BB3"/>
    <w:rsid w:val="00AA52D9"/>
    <w:rsid w:val="00AA70AA"/>
    <w:rsid w:val="00AC4B60"/>
    <w:rsid w:val="00AD1C4C"/>
    <w:rsid w:val="00AD69DA"/>
    <w:rsid w:val="00AE6E1F"/>
    <w:rsid w:val="00AF5F28"/>
    <w:rsid w:val="00AF5F6B"/>
    <w:rsid w:val="00B15DC6"/>
    <w:rsid w:val="00B22578"/>
    <w:rsid w:val="00B25CF7"/>
    <w:rsid w:val="00B25E1D"/>
    <w:rsid w:val="00B26E9B"/>
    <w:rsid w:val="00B418AA"/>
    <w:rsid w:val="00B56814"/>
    <w:rsid w:val="00B634F7"/>
    <w:rsid w:val="00B66215"/>
    <w:rsid w:val="00B842BE"/>
    <w:rsid w:val="00B92BB0"/>
    <w:rsid w:val="00B961BF"/>
    <w:rsid w:val="00BA120F"/>
    <w:rsid w:val="00BA4991"/>
    <w:rsid w:val="00BA52DE"/>
    <w:rsid w:val="00BA57C8"/>
    <w:rsid w:val="00BA5996"/>
    <w:rsid w:val="00BB2072"/>
    <w:rsid w:val="00BB343B"/>
    <w:rsid w:val="00BC5080"/>
    <w:rsid w:val="00BC6CEB"/>
    <w:rsid w:val="00BD7666"/>
    <w:rsid w:val="00BE0B6F"/>
    <w:rsid w:val="00BE4BAB"/>
    <w:rsid w:val="00BE4F94"/>
    <w:rsid w:val="00BE742A"/>
    <w:rsid w:val="00BF7CB6"/>
    <w:rsid w:val="00C11444"/>
    <w:rsid w:val="00C20652"/>
    <w:rsid w:val="00C21AB4"/>
    <w:rsid w:val="00C3332B"/>
    <w:rsid w:val="00C33952"/>
    <w:rsid w:val="00C454FC"/>
    <w:rsid w:val="00C518A9"/>
    <w:rsid w:val="00C527E4"/>
    <w:rsid w:val="00C6531F"/>
    <w:rsid w:val="00C705C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83999"/>
    <w:rsid w:val="00D93563"/>
    <w:rsid w:val="00DA7E50"/>
    <w:rsid w:val="00DB07BC"/>
    <w:rsid w:val="00DC1140"/>
    <w:rsid w:val="00DE7670"/>
    <w:rsid w:val="00DF00A7"/>
    <w:rsid w:val="00DF071F"/>
    <w:rsid w:val="00DF2511"/>
    <w:rsid w:val="00DF38B1"/>
    <w:rsid w:val="00DF42F7"/>
    <w:rsid w:val="00E00575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D0F09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7BAA"/>
  <w15:docId w15:val="{AFD412F1-95BB-4003-9FF1-5B92655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61</cp:revision>
  <cp:lastPrinted>2021-06-11T12:03:00Z</cp:lastPrinted>
  <dcterms:created xsi:type="dcterms:W3CDTF">2021-05-25T08:08:00Z</dcterms:created>
  <dcterms:modified xsi:type="dcterms:W3CDTF">2021-06-11T12:03:00Z</dcterms:modified>
</cp:coreProperties>
</file>