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0" w:rsidRDefault="00BA0460" w:rsidP="00BA04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60" w:rsidRDefault="00BA0460" w:rsidP="00BA046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0460" w:rsidRDefault="00BA0460" w:rsidP="00BA04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A0460" w:rsidRDefault="00BA0460" w:rsidP="00BA04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A0460" w:rsidRDefault="00BA0460" w:rsidP="00BA0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A0460" w:rsidRDefault="00BA0460" w:rsidP="00BA04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A0460" w:rsidRDefault="00BA0460" w:rsidP="00BA0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роботи з питань </w:t>
      </w:r>
    </w:p>
    <w:p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забезпечення розгляду звернень </w:t>
      </w:r>
    </w:p>
    <w:p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2019 рік</w:t>
      </w: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порівнянні</w:t>
      </w:r>
    </w:p>
    <w:p w:rsidR="00BA0460" w:rsidRPr="00076799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>з 2018 роком</w:t>
      </w:r>
      <w:r w:rsidRPr="0007679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BA0460" w:rsidRPr="00076799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A0460" w:rsidRDefault="00BA0460" w:rsidP="00BA04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Заслухавши та обговоривши інформацію спеціаліста сільської ради І.Остапчук стосовно організації роботи з питань забезпечення розгляду звернень громадян за 2019 рік у порівнянні з 2018 роком, на виконання Закону України «Про звернення громадян», </w:t>
      </w:r>
      <w:bookmarkStart w:id="0" w:name="top"/>
      <w:r>
        <w:rPr>
          <w:sz w:val="26"/>
          <w:szCs w:val="26"/>
          <w:shd w:val="clear" w:color="auto" w:fill="FFFFFF"/>
          <w:lang w:val="uk-UA"/>
        </w:rPr>
        <w:t>Указу Президента України від 07.02.2008 № 109/2008, інших нормативно-правових актів та стан роботи із зверненнями громадян, що надійшли до сільської ради у 2019 році, розпорядження голови райдержадміністрації від 09 березня 2016 року № 99 «Про стан виконання протягом 2015 року вимог законодавства України щодо розгляду звернень громадян та підвищення ефективності цієї роботи»</w:t>
      </w:r>
      <w:bookmarkEnd w:id="0"/>
      <w:r>
        <w:rPr>
          <w:sz w:val="26"/>
          <w:szCs w:val="26"/>
          <w:shd w:val="clear" w:color="auto" w:fill="FFFFFF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керуючись  ст. 38 Закону України «Про місцеве самоврядування в Україні»  виконавчий комітет Білокриницької сільської ради </w:t>
      </w: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іаліста сільської ради</w:t>
      </w:r>
      <w:r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Роботу виконавчого комітету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питань розгляду</w:t>
      </w:r>
      <w:r>
        <w:rPr>
          <w:rFonts w:ascii="Times New Roman" w:hAnsi="Times New Roman" w:cs="Times New Roman"/>
          <w:sz w:val="26"/>
          <w:szCs w:val="26"/>
        </w:rPr>
        <w:t xml:space="preserve"> звернень громадян вважати задовільною.</w:t>
      </w: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Сільському голові, секретарю, посадовим особам органу місцевого самоврядування та спеціалістам сільської ради проводити належну організацію прийому громадян, всебічний, об’єктивний та своєчасний розгляд і вирішення порушених ними питань та відповідно до Закону України   «Про доступ до публічної інформації» проводити  розгляд заяв в 5-денний термін.</w:t>
      </w: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Особливу увагу приділити  розгляду звернень учасників АТО та їх сімей, учасників бойових дій, ветеранам війни та праці, інвалідів, непрацездатних осіб, які постраждали внаслідок аварії на ЧАЕС  інших осіб , які потребують захисту і підтримки.</w:t>
      </w: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Спеціалісту сільської ради І.Остапчук та діловоду сільської ради, О. Дорощук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Секретарю сільської ради оприлюднювати рішення виконавчого комітету в п’ятиденний термін на інформаційному веб-сайті сільської ради.</w:t>
      </w: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Про хід виконання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ішення доповісти на засіданні виконкому 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липні </w:t>
      </w:r>
      <w:r>
        <w:rPr>
          <w:rFonts w:ascii="Times New Roman" w:hAnsi="Times New Roman" w:cs="Times New Roman"/>
          <w:sz w:val="26"/>
          <w:szCs w:val="26"/>
        </w:rPr>
        <w:t>20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року.</w:t>
      </w:r>
    </w:p>
    <w:p w:rsidR="00BA0460" w:rsidRDefault="00BA0460" w:rsidP="00BA04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0460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Pr="00472206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Тетяна ГОНЧАРУК</w:t>
      </w:r>
    </w:p>
    <w:p w:rsidR="00BA0460" w:rsidRDefault="00BA0460" w:rsidP="00BA0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роботи з питань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 розгляду</w:t>
      </w: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звернень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2019 рік у порівнянні з 2018 роком</w:t>
      </w:r>
    </w:p>
    <w:p w:rsidR="00BA0460" w:rsidRDefault="00BA0460" w:rsidP="00BA0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460" w:rsidRDefault="00BA0460" w:rsidP="00BA0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звернень щопіврічно розглядається на засіданні виконавчого комітету сільської ради та за результатами розгляду приймаються відповідні рішення.  </w:t>
      </w:r>
    </w:p>
    <w:p w:rsidR="00BA0460" w:rsidRDefault="00BA0460" w:rsidP="00BA0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Особлива увага звертається на вирішення питань, у першу чергу, ветеранів війни та праці, учасників антитерористичної операції, інвалідів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непрацездатних осіб, що постраждали від наслідків аварії на Чорнобильській АЕС, багатодітних сімей, одиноких матерів та інших громадян, які потребують соціального захисту та підтримки.</w:t>
      </w:r>
    </w:p>
    <w:p w:rsidR="00BA0460" w:rsidRDefault="00BA0460" w:rsidP="00BA0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Ефективно діє система заходів, спрямованих на забезпечення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 розглядом звернень, конкретної роботи, щодо вирішення питань, з якими звертаються громадяни, вишукуються нові, більш дієві форми спілкування з людьми.</w:t>
      </w:r>
    </w:p>
    <w:p w:rsidR="00BA0460" w:rsidRDefault="00BA0460" w:rsidP="00BA0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зверненнями громадян у Білокриницькій сільській раді спрямована на усунення причин, які породжують заяви і скарги, на забезпечення належної взаємодії депутатів усіх рівнів при розв’язанні проблем, з якими звертаються громадяни, при вивченні справ на місцях, при врахуванні їх у прийнятті рішень і соціальних програм та наданні практичної допомоги.</w:t>
      </w: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 </w:t>
      </w: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приміщенні сільської ради оформлено інформаційний стенд, на якому розміщено графіки особистого прийому громадян  спеціалістами.</w:t>
      </w: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Сільським головою взято на особистий контроль розгляд звернень від учасників антитерористичної операції на сході України, членів їх сімей та забезпечено їх першочерговий особистий прийом.</w:t>
      </w: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</w:t>
      </w: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сільської ради відповідно до графіків прийому проводять прийом громадян.</w:t>
      </w: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Узагальнені дані у табличній формі.</w:t>
      </w: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460" w:rsidRDefault="00BA0460" w:rsidP="00BA0460">
      <w:pPr>
        <w:pStyle w:val="a3"/>
        <w:spacing w:before="0" w:beforeAutospacing="0" w:after="0" w:afterAutospacing="0"/>
        <w:rPr>
          <w:rFonts w:ascii="Verdana" w:hAnsi="Verdana"/>
          <w:color w:val="20A142"/>
          <w:sz w:val="13"/>
          <w:szCs w:val="13"/>
          <w:shd w:val="clear" w:color="auto" w:fill="FFFFFF"/>
          <w:lang w:val="uk-UA"/>
        </w:rPr>
      </w:pPr>
      <w:r>
        <w:rPr>
          <w:rFonts w:ascii="Verdana" w:hAnsi="Verdana"/>
          <w:color w:val="20A142"/>
          <w:sz w:val="13"/>
          <w:szCs w:val="13"/>
          <w:shd w:val="clear" w:color="auto" w:fill="FFFFFF"/>
        </w:rPr>
        <w:t> </w:t>
      </w: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Спеціаліст сільської ради                                                                   Ірина Остапчук</w:t>
      </w: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460" w:rsidRDefault="00BA0460" w:rsidP="00BA0460">
      <w:pPr>
        <w:spacing w:after="0" w:line="240" w:lineRule="auto"/>
        <w:rPr>
          <w:b/>
          <w:lang w:val="uk-UA"/>
        </w:rPr>
        <w:sectPr w:rsidR="00BA0460">
          <w:pgSz w:w="11906" w:h="16838"/>
          <w:pgMar w:top="568" w:right="850" w:bottom="426" w:left="1417" w:header="708" w:footer="708" w:gutter="0"/>
          <w:cols w:space="720"/>
        </w:sectPr>
      </w:pPr>
    </w:p>
    <w:p w:rsidR="00BA0460" w:rsidRDefault="00BA0460" w:rsidP="00BA0460">
      <w:pPr>
        <w:spacing w:after="0" w:line="240" w:lineRule="auto"/>
        <w:ind w:left="-426"/>
        <w:rPr>
          <w:b/>
          <w:lang w:val="uk-UA"/>
        </w:rPr>
      </w:pPr>
    </w:p>
    <w:p w:rsidR="00BA0460" w:rsidRPr="00572388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72388">
        <w:rPr>
          <w:rFonts w:ascii="Times New Roman" w:hAnsi="Times New Roman" w:cs="Times New Roman"/>
          <w:b/>
          <w:sz w:val="28"/>
          <w:szCs w:val="28"/>
        </w:rPr>
        <w:t xml:space="preserve">вернення громадян, що надійшли до </w:t>
      </w:r>
    </w:p>
    <w:p w:rsidR="00BA0460" w:rsidRPr="00572388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Білокриницької сільської ради</w:t>
      </w: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Рівненського району</w:t>
      </w:r>
    </w:p>
    <w:p w:rsidR="00BA0460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sz w:val="28"/>
          <w:szCs w:val="28"/>
        </w:rPr>
        <w:t>за 201</w:t>
      </w: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proofErr w:type="gramStart"/>
      <w:r w:rsidRPr="005723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2388">
        <w:rPr>
          <w:rFonts w:ascii="Times New Roman" w:hAnsi="Times New Roman" w:cs="Times New Roman"/>
          <w:b/>
          <w:sz w:val="28"/>
          <w:szCs w:val="28"/>
        </w:rPr>
        <w:t>ік у порівнянні з 201</w:t>
      </w: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72388">
        <w:rPr>
          <w:rFonts w:ascii="Times New Roman" w:hAnsi="Times New Roman" w:cs="Times New Roman"/>
          <w:b/>
          <w:sz w:val="28"/>
          <w:szCs w:val="28"/>
        </w:rPr>
        <w:t xml:space="preserve"> роком</w:t>
      </w:r>
    </w:p>
    <w:p w:rsidR="00BA0460" w:rsidRPr="00572388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460" w:rsidRPr="00572388" w:rsidRDefault="00BA0460" w:rsidP="00BA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70"/>
        <w:gridCol w:w="701"/>
        <w:gridCol w:w="701"/>
        <w:gridCol w:w="825"/>
        <w:gridCol w:w="705"/>
        <w:gridCol w:w="705"/>
        <w:gridCol w:w="860"/>
        <w:gridCol w:w="705"/>
        <w:gridCol w:w="705"/>
        <w:gridCol w:w="706"/>
        <w:gridCol w:w="706"/>
        <w:gridCol w:w="706"/>
        <w:gridCol w:w="706"/>
        <w:gridCol w:w="705"/>
        <w:gridCol w:w="813"/>
      </w:tblGrid>
      <w:tr w:rsidR="00BA0460" w:rsidRPr="00572388" w:rsidTr="001C4989">
        <w:trPr>
          <w:trHeight w:val="5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органу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ісцевого самоврядування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що надійшли поштою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(п.1.1) </w:t>
            </w: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 на особистому прийомі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(п.1.2)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BA0460" w:rsidRPr="00572388" w:rsidTr="001C498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вирішено позитивно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задоволенні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дано роз’яснення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9.4 – 9.6</w:t>
            </w:r>
          </w:p>
        </w:tc>
      </w:tr>
      <w:tr w:rsidR="00BA0460" w:rsidRPr="00572388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BA0460" w:rsidRPr="00572388" w:rsidTr="001C498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16</w:t>
            </w:r>
          </w:p>
        </w:tc>
      </w:tr>
      <w:tr w:rsidR="00BA0460" w:rsidRPr="00572388" w:rsidTr="001C4989">
        <w:trPr>
          <w:trHeight w:val="4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lang w:val="uk-UA"/>
              </w:rPr>
              <w:t>Білокриницька сільська рада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1"/>
    </w:tbl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  <w:r w:rsidRPr="00572388">
        <w:rPr>
          <w:rFonts w:ascii="Times New Roman" w:hAnsi="Times New Roman" w:cs="Times New Roman"/>
        </w:rPr>
        <w:t>* указані пункти Класифікатора звернень громадян, затвердженого постановою Кабінету Міні</w:t>
      </w:r>
      <w:proofErr w:type="gramStart"/>
      <w:r w:rsidRPr="00572388">
        <w:rPr>
          <w:rFonts w:ascii="Times New Roman" w:hAnsi="Times New Roman" w:cs="Times New Roman"/>
        </w:rPr>
        <w:t>стр</w:t>
      </w:r>
      <w:proofErr w:type="gramEnd"/>
      <w:r w:rsidRPr="00572388">
        <w:rPr>
          <w:rFonts w:ascii="Times New Roman" w:hAnsi="Times New Roman" w:cs="Times New Roman"/>
        </w:rPr>
        <w:t xml:space="preserve">ів України № 858 від 24 вересня 2008 року </w:t>
      </w: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617"/>
        <w:gridCol w:w="716"/>
        <w:gridCol w:w="650"/>
        <w:gridCol w:w="713"/>
        <w:gridCol w:w="707"/>
        <w:gridCol w:w="861"/>
        <w:gridCol w:w="709"/>
        <w:gridCol w:w="867"/>
        <w:gridCol w:w="904"/>
        <w:gridCol w:w="944"/>
        <w:gridCol w:w="849"/>
        <w:gridCol w:w="814"/>
        <w:gridCol w:w="1004"/>
        <w:gridCol w:w="1157"/>
        <w:gridCol w:w="1191"/>
        <w:gridCol w:w="1312"/>
      </w:tblGrid>
      <w:tr w:rsidR="00BA0460" w:rsidRPr="00572388" w:rsidTr="001C4989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з них:</w:t>
            </w:r>
          </w:p>
        </w:tc>
      </w:tr>
      <w:tr w:rsidR="00BA0460" w:rsidRPr="00572388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повторних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(п.2.2)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колективних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(п.5.2)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та інвалідів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ійни,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 7.1, 7.3, 7.4, 7.5)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інвалідів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І,ІІ,ІІІ групи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(п.7.7, 7.8, 7.9)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ветерані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(п.7.6)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дітей війни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(п.7.2)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членів багатодітних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, одиноких матерів, матерів-героїнь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(п.7.11 ,7.12, 7.13)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іквідації наслідків аварії на ЧАЕС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, що потерпіли від Чорнобильської катастрофи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(п.7.14, 7.15)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60" w:rsidRPr="00572388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BA0460" w:rsidRPr="00572388" w:rsidTr="001C4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</w:tr>
      <w:tr w:rsidR="00BA0460" w:rsidRPr="00572388" w:rsidTr="001C498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</w:tbl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15"/>
        <w:gridCol w:w="643"/>
        <w:gridCol w:w="720"/>
        <w:gridCol w:w="716"/>
        <w:gridCol w:w="616"/>
        <w:gridCol w:w="688"/>
        <w:gridCol w:w="616"/>
        <w:gridCol w:w="616"/>
        <w:gridCol w:w="685"/>
        <w:gridCol w:w="631"/>
        <w:gridCol w:w="709"/>
        <w:gridCol w:w="708"/>
        <w:gridCol w:w="709"/>
        <w:gridCol w:w="709"/>
        <w:gridCol w:w="567"/>
        <w:gridCol w:w="709"/>
        <w:gridCol w:w="567"/>
        <w:gridCol w:w="474"/>
        <w:gridCol w:w="672"/>
        <w:gridCol w:w="743"/>
        <w:gridCol w:w="639"/>
        <w:gridCol w:w="766"/>
      </w:tblGrid>
      <w:tr w:rsidR="00BA0460" w:rsidRPr="00572388" w:rsidTr="001C498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OLE_LINK2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</w:tr>
      <w:tr w:rsidR="00BA0460" w:rsidRPr="00572388" w:rsidTr="001C49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аграрної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 і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відносин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транспорту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зв’язку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фінансової,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податкової,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митної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іального захисту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заробітної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плати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охорони 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здоров’я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житлової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екології та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ресурсі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дотримання законності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та охорони правопорядку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60" w:rsidRPr="00572388" w:rsidTr="001C49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BA0460" w:rsidRPr="00572388" w:rsidTr="001C49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A0460" w:rsidRPr="00572388" w:rsidTr="001C4989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2"/>
    </w:tbl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p w:rsidR="00BA0460" w:rsidRPr="00572388" w:rsidRDefault="00BA0460" w:rsidP="00BA04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19"/>
        <w:gridCol w:w="719"/>
        <w:gridCol w:w="900"/>
        <w:gridCol w:w="900"/>
        <w:gridCol w:w="720"/>
        <w:gridCol w:w="1029"/>
        <w:gridCol w:w="708"/>
        <w:gridCol w:w="851"/>
        <w:gridCol w:w="652"/>
        <w:gridCol w:w="720"/>
        <w:gridCol w:w="896"/>
        <w:gridCol w:w="850"/>
        <w:gridCol w:w="993"/>
        <w:gridCol w:w="850"/>
        <w:gridCol w:w="709"/>
        <w:gridCol w:w="709"/>
        <w:gridCol w:w="753"/>
        <w:gridCol w:w="900"/>
      </w:tblGrid>
      <w:tr w:rsidR="00BA0460" w:rsidRPr="00572388" w:rsidTr="001C498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tabs>
                <w:tab w:val="center" w:pos="7189"/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Штатна чисельність структурного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ідрозділу роботи  зі зверненнями громадян</w:t>
            </w:r>
          </w:p>
        </w:tc>
      </w:tr>
      <w:tr w:rsidR="00BA0460" w:rsidRPr="00572388" w:rsidTr="001C49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'ї, дітей, молоді, гендерної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івності, фізичної культури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освіти, наукової, науково-технічної,</w:t>
            </w:r>
          </w:p>
          <w:p w:rsidR="00BA0460" w:rsidRPr="00572388" w:rsidRDefault="00BA0460" w:rsidP="001C4989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об’єднань громадян,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ігії та міжконфесійних відносин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місцевих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органів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ісцевого</w:t>
            </w:r>
          </w:p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60" w:rsidRPr="00572388" w:rsidTr="001C498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BA0460" w:rsidRPr="00572388" w:rsidTr="001C49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proofErr w:type="spellStart"/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proofErr w:type="spellStart"/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A0460" w:rsidRPr="00572388" w:rsidTr="001C4989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96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60" w:rsidRPr="00572388" w:rsidRDefault="00BA0460" w:rsidP="001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A0460" w:rsidRPr="00572388" w:rsidRDefault="00BA0460" w:rsidP="00BA04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A0460" w:rsidRDefault="00BA0460" w:rsidP="00BA0460">
      <w:pPr>
        <w:rPr>
          <w:lang w:val="uk-UA"/>
        </w:rPr>
      </w:pPr>
    </w:p>
    <w:p w:rsidR="00BA0460" w:rsidRDefault="00BA0460" w:rsidP="00BA0460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Спеціаліст сільської ради                                                         ________________________                  Ірина Остапчук</w:t>
      </w:r>
    </w:p>
    <w:p w:rsidR="00BA0460" w:rsidRPr="00572388" w:rsidRDefault="00BA0460" w:rsidP="00BA0460">
      <w:pPr>
        <w:spacing w:after="0" w:line="240" w:lineRule="auto"/>
        <w:ind w:left="-426"/>
        <w:rPr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572388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4D7044" w:rsidRDefault="004D7044"/>
    <w:sectPr w:rsidR="004D7044" w:rsidSect="004722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A0460"/>
    <w:rsid w:val="004D7044"/>
    <w:rsid w:val="00BA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A04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BA04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2020-01-28T12:49:00Z</dcterms:created>
  <dcterms:modified xsi:type="dcterms:W3CDTF">2020-01-28T12:49:00Z</dcterms:modified>
</cp:coreProperties>
</file>