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19" w:rsidRPr="004C35BA" w:rsidRDefault="00892619" w:rsidP="004C35BA">
      <w:pPr>
        <w:pStyle w:val="3"/>
        <w:rPr>
          <w:b/>
          <w:szCs w:val="28"/>
        </w:rPr>
      </w:pPr>
    </w:p>
    <w:p w:rsidR="00892619" w:rsidRPr="004C35BA" w:rsidRDefault="00892619" w:rsidP="00B3370B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892619" w:rsidRPr="00117A18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2619" w:rsidRPr="004C35BA" w:rsidRDefault="00892619" w:rsidP="00B3370B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892619" w:rsidRPr="004C35BA" w:rsidRDefault="00892619" w:rsidP="00B3370B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776" w:rsidRDefault="00401776" w:rsidP="00B3370B">
      <w:pPr>
        <w:pStyle w:val="7"/>
        <w:rPr>
          <w:color w:val="auto"/>
          <w:szCs w:val="28"/>
        </w:rPr>
      </w:pPr>
    </w:p>
    <w:p w:rsidR="00892619" w:rsidRPr="004C35BA" w:rsidRDefault="00892619" w:rsidP="00B3370B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892619" w:rsidRPr="004C35BA" w:rsidRDefault="00892619" w:rsidP="00B33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1776" w:rsidRDefault="00401776" w:rsidP="00B3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92619" w:rsidRPr="004C35BA" w:rsidRDefault="00892619" w:rsidP="00B337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D32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лютого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</w:t>
      </w:r>
      <w:r w:rsidR="00B77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D324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25</w:t>
      </w:r>
      <w:bookmarkStart w:id="0" w:name="_GoBack"/>
      <w:bookmarkEnd w:id="0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7A55C6" w:rsidRPr="004C35BA" w:rsidRDefault="007A55C6" w:rsidP="00B337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1776" w:rsidRDefault="0040177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7A18" w:rsidRDefault="00987DD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D1F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утворення спільної робочої групи з підготовки проектів рішень щодо добровільного </w:t>
      </w:r>
      <w:r w:rsidR="00B3370B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</w:t>
      </w:r>
    </w:p>
    <w:p w:rsidR="00B3370B" w:rsidRDefault="00B3370B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01776" w:rsidRPr="00B3370B" w:rsidRDefault="00401776" w:rsidP="00B3370B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C35BA" w:rsidRPr="00B77AD1" w:rsidRDefault="00DD1F1A" w:rsidP="004017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p"/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рішення Білокриницької сільської ради від 03.08.2018 року 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 xml:space="preserve">№807 «Про надання згоди на добровільне  об’єднання територіальних громад», </w:t>
      </w:r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Білокриницької сільської ради </w:t>
      </w:r>
      <w:r w:rsidR="00842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07 грудня 2018 року №864 </w:t>
      </w:r>
      <w:r w:rsidR="00842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03.08.2018 року №807 «Про надання згоди на добровільне  об’єднання територіальних громад»</w:t>
      </w:r>
      <w:r>
        <w:rPr>
          <w:rFonts w:ascii="Times New Roman" w:hAnsi="Times New Roman" w:cs="Times New Roman"/>
          <w:sz w:val="28"/>
          <w:szCs w:val="28"/>
          <w:lang w:val="uk-UA"/>
        </w:rPr>
        <w:t>, рішення сесії Шубківської сільської ради від 18 жовтня 2018 року №586 «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 об’єднання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делегування спільної робочої групи», 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Городищенської сільської ради від 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77AD1">
        <w:rPr>
          <w:rFonts w:ascii="Times New Roman" w:hAnsi="Times New Roman" w:cs="Times New Roman"/>
          <w:sz w:val="28"/>
          <w:szCs w:val="28"/>
          <w:lang w:val="uk-UA"/>
        </w:rPr>
        <w:t xml:space="preserve"> лютого 2019 року 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1776" w:rsidRPr="00401776">
        <w:rPr>
          <w:rFonts w:ascii="Times New Roman" w:hAnsi="Times New Roman" w:cs="Times New Roman"/>
          <w:sz w:val="28"/>
          <w:szCs w:val="28"/>
          <w:lang w:val="uk-UA"/>
        </w:rPr>
        <w:t>1110</w:t>
      </w:r>
      <w:r w:rsidR="00B77AD1" w:rsidRPr="00401776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згоди на добровільне  об’єднання територіальних громад та делегування спільної робочої групи»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ч.3 ст.6 Закону України «Про добровільне </w:t>
      </w:r>
      <w:r w:rsidR="00842D3D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</w:t>
      </w:r>
      <w:r w:rsidR="00401776">
        <w:rPr>
          <w:rFonts w:ascii="Times New Roman" w:hAnsi="Times New Roman" w:cs="Times New Roman"/>
          <w:sz w:val="28"/>
          <w:szCs w:val="28"/>
          <w:lang w:val="uk-UA"/>
        </w:rPr>
        <w:t xml:space="preserve">льних громад», п.20 ч.4 ст.42, </w:t>
      </w:r>
      <w:r>
        <w:rPr>
          <w:rFonts w:ascii="Times New Roman" w:hAnsi="Times New Roman" w:cs="Times New Roman"/>
          <w:sz w:val="28"/>
          <w:szCs w:val="28"/>
          <w:lang w:val="uk-UA"/>
        </w:rPr>
        <w:t>ч.1 ст.59 Закону України «Про місцеве самоврядування в Україні»:</w:t>
      </w:r>
    </w:p>
    <w:p w:rsidR="00380C3D" w:rsidRPr="00117A18" w:rsidRDefault="00DD1F1A" w:rsidP="00401776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Утворити спільну робочу групу з підготовки проектів рішень щодо добровільного </w:t>
      </w:r>
      <w:r w:rsidR="00842D3D">
        <w:rPr>
          <w:sz w:val="28"/>
          <w:szCs w:val="28"/>
          <w:shd w:val="clear" w:color="auto" w:fill="FFFFFF"/>
          <w:lang w:val="uk-UA"/>
        </w:rPr>
        <w:t>об’єднання</w:t>
      </w:r>
      <w:r>
        <w:rPr>
          <w:sz w:val="28"/>
          <w:szCs w:val="28"/>
          <w:shd w:val="clear" w:color="auto" w:fill="FFFFFF"/>
          <w:lang w:val="uk-UA"/>
        </w:rPr>
        <w:t xml:space="preserve"> територіальних громад у складі</w:t>
      </w:r>
      <w:r w:rsidR="00117A18">
        <w:rPr>
          <w:sz w:val="28"/>
          <w:szCs w:val="28"/>
          <w:shd w:val="clear" w:color="auto" w:fill="FFFFFF"/>
          <w:lang w:val="uk-UA"/>
        </w:rPr>
        <w:t xml:space="preserve">: </w:t>
      </w:r>
      <w:bookmarkEnd w:id="1"/>
    </w:p>
    <w:p w:rsidR="00117A18" w:rsidRPr="00117A18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Гончарук Т.В., </w:t>
      </w:r>
      <w:r w:rsidRPr="00634D62">
        <w:rPr>
          <w:sz w:val="28"/>
          <w:szCs w:val="28"/>
          <w:lang w:val="uk-UA"/>
        </w:rPr>
        <w:t>Білокриницьк</w:t>
      </w:r>
      <w:r>
        <w:rPr>
          <w:sz w:val="28"/>
          <w:szCs w:val="28"/>
          <w:lang w:val="uk-UA"/>
        </w:rPr>
        <w:t xml:space="preserve">ий </w:t>
      </w:r>
      <w:r w:rsidRPr="00634D62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ий</w:t>
      </w:r>
      <w:r w:rsidRPr="00634D6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а;</w:t>
      </w:r>
    </w:p>
    <w:p w:rsidR="00117A18" w:rsidRPr="00B77AD1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Іолтух О.М., Шубківський сільський голова;</w:t>
      </w:r>
    </w:p>
    <w:p w:rsidR="00B77AD1" w:rsidRPr="00117A18" w:rsidRDefault="00B77AD1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П.А., Городищенський сільський голова;</w:t>
      </w:r>
    </w:p>
    <w:p w:rsidR="00117A18" w:rsidRPr="00117A18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Казмірчук О.Ю., </w:t>
      </w:r>
      <w:r w:rsidR="00B77AD1">
        <w:rPr>
          <w:sz w:val="28"/>
          <w:szCs w:val="28"/>
          <w:lang w:val="uk-UA"/>
        </w:rPr>
        <w:t>заступник сільського голови з питань діяльності виконавчих органів</w:t>
      </w:r>
      <w:r>
        <w:rPr>
          <w:sz w:val="28"/>
          <w:szCs w:val="28"/>
          <w:lang w:val="uk-UA"/>
        </w:rPr>
        <w:t>;</w:t>
      </w:r>
    </w:p>
    <w:p w:rsidR="00117A18" w:rsidRPr="00B77AD1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Лагерник Н.М., секретар Шубківської сільської ради;</w:t>
      </w:r>
    </w:p>
    <w:p w:rsidR="00B77AD1" w:rsidRPr="00B77AD1" w:rsidRDefault="00B77AD1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Вітрук В.М., </w:t>
      </w:r>
      <w:r w:rsidR="00401776" w:rsidRPr="00634D62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 xml:space="preserve"> Городищенської сільської ради;</w:t>
      </w:r>
    </w:p>
    <w:p w:rsidR="00401776" w:rsidRPr="00401776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Захожа М.М.,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401776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Фурманець Ю.О.,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401776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Буняк А.О.</w:t>
      </w:r>
      <w:r w:rsidR="00117A18">
        <w:rPr>
          <w:sz w:val="28"/>
          <w:szCs w:val="28"/>
          <w:lang w:val="uk-UA"/>
        </w:rPr>
        <w:t>, головний</w:t>
      </w:r>
      <w:r w:rsidR="00117A18" w:rsidRPr="00634D62">
        <w:rPr>
          <w:sz w:val="28"/>
          <w:szCs w:val="28"/>
          <w:lang w:val="uk-UA"/>
        </w:rPr>
        <w:t xml:space="preserve"> бухгалтер</w:t>
      </w:r>
      <w:r w:rsidR="00117A18">
        <w:rPr>
          <w:sz w:val="28"/>
          <w:szCs w:val="28"/>
          <w:lang w:val="uk-UA"/>
        </w:rPr>
        <w:t xml:space="preserve"> Шубківської </w:t>
      </w:r>
      <w:r w:rsidR="00117A18" w:rsidRPr="00634D62">
        <w:rPr>
          <w:sz w:val="28"/>
          <w:szCs w:val="28"/>
          <w:lang w:val="uk-UA"/>
        </w:rPr>
        <w:t>сільської ради</w:t>
      </w:r>
      <w:r w:rsidR="00117A18">
        <w:rPr>
          <w:sz w:val="28"/>
          <w:szCs w:val="28"/>
          <w:lang w:val="uk-UA"/>
        </w:rPr>
        <w:t>;</w:t>
      </w:r>
    </w:p>
    <w:p w:rsidR="00117A18" w:rsidRPr="00401776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Плетьока А.В.,</w:t>
      </w:r>
      <w:r w:rsidRPr="00634D62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 xml:space="preserve">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401776" w:rsidRPr="00117A18" w:rsidRDefault="00401776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Кордоба І.Б., діловод Шубківської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117A18" w:rsidP="00401776">
      <w:pPr>
        <w:pStyle w:val="a7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Воронко А.О.,</w:t>
      </w:r>
      <w:r w:rsidRPr="00634D62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 xml:space="preserve">Шубківської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401776" w:rsidRDefault="00401776" w:rsidP="0031391F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1391F" w:rsidRPr="0031391F" w:rsidRDefault="0031391F" w:rsidP="0031391F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39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сільської ради                                                                             І. Захожа                                                                                      </w:t>
      </w:r>
    </w:p>
    <w:p w:rsidR="00F15C65" w:rsidRPr="00117A18" w:rsidRDefault="00F15C65" w:rsidP="0031391F">
      <w:pPr>
        <w:tabs>
          <w:tab w:val="left" w:pos="225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15C65" w:rsidRPr="00117A18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D176C1"/>
    <w:multiLevelType w:val="hybridMultilevel"/>
    <w:tmpl w:val="1526D0A6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7DD6"/>
    <w:rsid w:val="000F63AB"/>
    <w:rsid w:val="0010766E"/>
    <w:rsid w:val="00117A18"/>
    <w:rsid w:val="001A2A43"/>
    <w:rsid w:val="00205175"/>
    <w:rsid w:val="00233D40"/>
    <w:rsid w:val="002556C2"/>
    <w:rsid w:val="0031391F"/>
    <w:rsid w:val="00380C3D"/>
    <w:rsid w:val="003A6010"/>
    <w:rsid w:val="003B1565"/>
    <w:rsid w:val="003C1A82"/>
    <w:rsid w:val="003D22EB"/>
    <w:rsid w:val="00401776"/>
    <w:rsid w:val="004C35BA"/>
    <w:rsid w:val="004D744C"/>
    <w:rsid w:val="004F5447"/>
    <w:rsid w:val="00512962"/>
    <w:rsid w:val="0054530E"/>
    <w:rsid w:val="00594FC3"/>
    <w:rsid w:val="005C2B3C"/>
    <w:rsid w:val="00607C02"/>
    <w:rsid w:val="00621A11"/>
    <w:rsid w:val="006C7854"/>
    <w:rsid w:val="007513D7"/>
    <w:rsid w:val="00762D7B"/>
    <w:rsid w:val="007A55C6"/>
    <w:rsid w:val="007C1E50"/>
    <w:rsid w:val="008205E4"/>
    <w:rsid w:val="00842D3D"/>
    <w:rsid w:val="0084768D"/>
    <w:rsid w:val="00892619"/>
    <w:rsid w:val="008C20C7"/>
    <w:rsid w:val="008F425E"/>
    <w:rsid w:val="00987DD6"/>
    <w:rsid w:val="009A474E"/>
    <w:rsid w:val="009B273C"/>
    <w:rsid w:val="00A954F9"/>
    <w:rsid w:val="00AC131B"/>
    <w:rsid w:val="00AE29A4"/>
    <w:rsid w:val="00B3370B"/>
    <w:rsid w:val="00B4647F"/>
    <w:rsid w:val="00B77AD1"/>
    <w:rsid w:val="00BB15CA"/>
    <w:rsid w:val="00C049CB"/>
    <w:rsid w:val="00C1042B"/>
    <w:rsid w:val="00C116EA"/>
    <w:rsid w:val="00C6746D"/>
    <w:rsid w:val="00CC0913"/>
    <w:rsid w:val="00CD3EEA"/>
    <w:rsid w:val="00D3240B"/>
    <w:rsid w:val="00D60985"/>
    <w:rsid w:val="00D81D05"/>
    <w:rsid w:val="00DA40D3"/>
    <w:rsid w:val="00DD1F1A"/>
    <w:rsid w:val="00DE00D7"/>
    <w:rsid w:val="00E3682B"/>
    <w:rsid w:val="00E41937"/>
    <w:rsid w:val="00E77037"/>
    <w:rsid w:val="00F15C65"/>
    <w:rsid w:val="00F82CD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46</cp:revision>
  <cp:lastPrinted>2018-12-17T14:28:00Z</cp:lastPrinted>
  <dcterms:created xsi:type="dcterms:W3CDTF">2015-05-19T12:28:00Z</dcterms:created>
  <dcterms:modified xsi:type="dcterms:W3CDTF">2019-02-20T15:39:00Z</dcterms:modified>
</cp:coreProperties>
</file>