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14" w:rsidRDefault="00E31314" w:rsidP="00E313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895" cy="62103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14" w:rsidRDefault="00E31314" w:rsidP="00E3131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1314" w:rsidRDefault="00E31314" w:rsidP="00E313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1314" w:rsidRDefault="00E31314" w:rsidP="00E313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1314" w:rsidRDefault="00E31314" w:rsidP="00E3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314" w:rsidRDefault="00E31314" w:rsidP="00E3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РІШЕННЯ</w:t>
      </w: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заходи щодо запровадження</w:t>
      </w:r>
    </w:p>
    <w:p w:rsidR="00E31314" w:rsidRDefault="00E31314" w:rsidP="00E31314">
      <w:pPr>
        <w:spacing w:after="0" w:line="240" w:lineRule="auto"/>
        <w:ind w:right="538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пілотного проекту «Поліцейський офіцер громади» на території Білокриницької сільської ради на 2020-2023 роки</w:t>
      </w: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E31314" w:rsidRDefault="00E31314" w:rsidP="00E313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створення без пекового середовища та забезпечення правопорядку  на території Білокриницької сільської ради, на виконання листа Рівненської районної державної адміністрації №вих-385/01-57/20 від 27.01.2020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E31314" w:rsidRDefault="00E31314" w:rsidP="00E3131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31314" w:rsidRDefault="00E31314" w:rsidP="00E3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31314" w:rsidRDefault="00E31314" w:rsidP="00E3131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31314" w:rsidRDefault="00E31314" w:rsidP="00E31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запровадження пілотного проекту «Поліцейський офіцер громади»  на території Білокриницької сільської ради згідно з додатком 1.</w:t>
      </w:r>
    </w:p>
    <w:p w:rsidR="00E31314" w:rsidRDefault="00E31314" w:rsidP="00E31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сільської ради передбачити фінансування на запровадження пілотного проекту «Поліцейський офіцер громади».</w:t>
      </w:r>
    </w:p>
    <w:p w:rsidR="00E31314" w:rsidRDefault="00E31314" w:rsidP="00E31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E31314" w:rsidRDefault="00E31314" w:rsidP="00E313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Тетяна ГОНЧАРУК</w:t>
      </w:r>
    </w:p>
    <w:p w:rsidR="00E31314" w:rsidRDefault="00E31314" w:rsidP="00E31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bookmarkEnd w:id="0"/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i/>
          <w:lang w:val="uk-UA"/>
        </w:rPr>
      </w:pP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lastRenderedPageBreak/>
        <w:t xml:space="preserve">                                     Д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одаток </w:t>
      </w: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>1</w:t>
      </w: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 до рішення виконавчого комітету </w:t>
      </w:r>
    </w:p>
    <w:p w:rsidR="00E31314" w:rsidRDefault="00E31314" w:rsidP="00E31314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                                від «20» лютого  2020р.  № 25</w:t>
      </w:r>
    </w:p>
    <w:p w:rsidR="00E31314" w:rsidRDefault="00E31314" w:rsidP="00E3131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31314" w:rsidRDefault="00E31314" w:rsidP="00E313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E31314" w:rsidRDefault="00E31314" w:rsidP="00E3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запровадження пілотного проекту «Поліцейський офіцер громади» </w:t>
      </w:r>
    </w:p>
    <w:p w:rsidR="00E31314" w:rsidRDefault="00E31314" w:rsidP="00E313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Білокриницької сільської ради на 2020-2023 роки</w:t>
      </w:r>
    </w:p>
    <w:tbl>
      <w:tblPr>
        <w:tblStyle w:val="a5"/>
        <w:tblW w:w="9752" w:type="dxa"/>
        <w:tblInd w:w="0" w:type="dxa"/>
        <w:tblLook w:val="01E0"/>
      </w:tblPr>
      <w:tblGrid>
        <w:gridCol w:w="647"/>
        <w:gridCol w:w="4281"/>
        <w:gridCol w:w="2835"/>
        <w:gridCol w:w="1989"/>
      </w:tblGrid>
      <w:tr w:rsidR="00E31314" w:rsidTr="00E31314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E31314" w:rsidRDefault="00E3131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E31314" w:rsidTr="00E3131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детальний аналіз криміногенної ситуації та визначити населений пункт для відкриття поліцейської станції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самоврядування, депутати сільської ради та члени виконавчого комітету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E31314" w:rsidTr="00E31314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створення належних умов для діяльності поліцейського офіцера громади, сприяти, в межах чинного законодавства у вирішенні питання щодо створення належних умов для служби та відпочинку (виділення відповідних приміщень), а також придбання меблів та оргтехніки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</w:tr>
      <w:tr w:rsidR="00E31314" w:rsidTr="00E31314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забезпечення діяльності поліцейського офіцера громади, сприяти, в межах чинного законодавства, виділенню транспорту та інших матеріально-технічних засобів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E31314" w:rsidTr="00E31314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Сприяти, в межах чинного законодавства, у виготовленні та розміщенні наочних агітаційно-профілактичних, інформаційних матеріалів, зокрема, на рекламних площах, у місцях масового перебування громадян, тощо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Спеціалісти сільської ради </w:t>
            </w:r>
            <w:r>
              <w:rPr>
                <w:shd w:val="clear" w:color="auto" w:fill="FFFFFF"/>
              </w:rPr>
              <w:t>відповідно до визначених функцій і повноважень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E31314" w:rsidTr="00E31314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своєчасного реагування на зміни в дорожній обстановці та підвищення рівня дорожньої дисципліни, сприяти в межах чинного законодавства в облаштуванні системи відеоспостереження місць концентрації дорожньо-транспортних пригод.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Орган місцевого самоврядування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  <w:tr w:rsidR="00E31314" w:rsidTr="00E31314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метою посилення контролю недопущення негативних проявів стосовно дітей під час навчального та виховного процесу, сприяти, в межах чинного законодавства, в облаштуванні навчальних та дошкільних закладів системами відео нагляду.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самоврядування, 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14" w:rsidRDefault="00E313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2020-2023роки</w:t>
            </w:r>
          </w:p>
        </w:tc>
      </w:tr>
    </w:tbl>
    <w:p w:rsidR="00E31314" w:rsidRDefault="00E31314" w:rsidP="00E31314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</w:p>
    <w:p w:rsidR="00E31314" w:rsidRDefault="00E31314" w:rsidP="00E31314">
      <w:pPr>
        <w:spacing w:after="0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Інна Захожа</w:t>
      </w:r>
    </w:p>
    <w:p w:rsidR="008C2F16" w:rsidRDefault="008C2F16"/>
    <w:sectPr w:rsidR="008C2F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1314"/>
    <w:rsid w:val="008C2F16"/>
    <w:rsid w:val="00E3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3131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31314"/>
    <w:pPr>
      <w:ind w:left="720"/>
      <w:contextualSpacing/>
    </w:pPr>
  </w:style>
  <w:style w:type="table" w:styleId="a5">
    <w:name w:val="Table Grid"/>
    <w:basedOn w:val="a1"/>
    <w:rsid w:val="00E3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2020-03-19T08:09:00Z</cp:lastPrinted>
  <dcterms:created xsi:type="dcterms:W3CDTF">2020-03-19T08:08:00Z</dcterms:created>
  <dcterms:modified xsi:type="dcterms:W3CDTF">2020-03-19T08:09:00Z</dcterms:modified>
</cp:coreProperties>
</file>