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BC" w:rsidRDefault="00CF0ABC" w:rsidP="00CF0AB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bookmarkStart w:id="0" w:name="top"/>
      <w:r>
        <w:rPr>
          <w:rFonts w:ascii="Times New Roman" w:hAnsi="Times New Roman" w:cs="Times New Roman"/>
          <w:b/>
          <w:i/>
          <w:noProof/>
          <w:sz w:val="28"/>
          <w:szCs w:val="28"/>
        </w:rPr>
        <w:drawing>
          <wp:inline distT="0" distB="0" distL="0" distR="0">
            <wp:extent cx="428625" cy="61912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CF0ABC" w:rsidRDefault="00CF0ABC" w:rsidP="00CF0ABC">
      <w:pPr>
        <w:pStyle w:val="a3"/>
        <w:rPr>
          <w:sz w:val="28"/>
          <w:szCs w:val="28"/>
        </w:rPr>
      </w:pPr>
      <w:r>
        <w:rPr>
          <w:sz w:val="28"/>
          <w:szCs w:val="28"/>
        </w:rPr>
        <w:t>УКРАЇНА</w:t>
      </w:r>
    </w:p>
    <w:p w:rsidR="00CF0ABC" w:rsidRDefault="00CF0ABC" w:rsidP="00CF0AB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spacing w:val="-4"/>
          <w:sz w:val="28"/>
          <w:szCs w:val="28"/>
        </w:rPr>
        <w:t>ка   сільська   рада</w:t>
      </w:r>
    </w:p>
    <w:p w:rsidR="00CF0ABC" w:rsidRDefault="00CF0ABC" w:rsidP="00CF0AB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Pr>
          <w:rFonts w:ascii="Times New Roman" w:hAnsi="Times New Roman" w:cs="Times New Roman"/>
          <w:b/>
          <w:bCs/>
          <w:caps/>
          <w:sz w:val="28"/>
          <w:szCs w:val="28"/>
        </w:rPr>
        <w:t xml:space="preserve">Рівненського   району    Рівненської    </w:t>
      </w:r>
      <w:r>
        <w:rPr>
          <w:rFonts w:ascii="Times New Roman" w:hAnsi="Times New Roman" w:cs="Times New Roman"/>
          <w:b/>
          <w:bCs/>
          <w:caps/>
          <w:spacing w:val="-4"/>
          <w:sz w:val="28"/>
          <w:szCs w:val="28"/>
        </w:rPr>
        <w:t>області</w:t>
      </w:r>
    </w:p>
    <w:p w:rsidR="00CF0ABC" w:rsidRDefault="00CF0ABC" w:rsidP="00CF0A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CF0ABC" w:rsidRDefault="00CF0ABC" w:rsidP="00CF0ABC">
      <w:pPr>
        <w:spacing w:after="0" w:line="240" w:lineRule="auto"/>
        <w:rPr>
          <w:rFonts w:ascii="Times New Roman" w:hAnsi="Times New Roman" w:cs="Times New Roman"/>
          <w:b/>
          <w:sz w:val="28"/>
          <w:szCs w:val="28"/>
        </w:rPr>
      </w:pPr>
    </w:p>
    <w:p w:rsidR="00CF0ABC" w:rsidRDefault="00CF0ABC" w:rsidP="00CF0AB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РІШЕННЯ</w:t>
      </w:r>
    </w:p>
    <w:p w:rsidR="00CF0ABC" w:rsidRDefault="00CF0ABC" w:rsidP="00CF0ABC">
      <w:pPr>
        <w:spacing w:after="0" w:line="240" w:lineRule="auto"/>
        <w:rPr>
          <w:rFonts w:ascii="Times New Roman" w:hAnsi="Times New Roman" w:cs="Times New Roman"/>
          <w:b/>
          <w:sz w:val="16"/>
          <w:szCs w:val="16"/>
          <w:u w:val="single"/>
          <w:lang w:val="uk-UA"/>
        </w:rPr>
      </w:pPr>
    </w:p>
    <w:p w:rsidR="00CF0ABC" w:rsidRDefault="00CF0ABC" w:rsidP="00CF0ABC">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  </w:t>
      </w:r>
      <w:r w:rsidR="008D567F">
        <w:rPr>
          <w:rFonts w:ascii="Times New Roman" w:hAnsi="Times New Roman"/>
          <w:b/>
          <w:sz w:val="28"/>
          <w:szCs w:val="28"/>
          <w:u w:val="single"/>
          <w:lang w:val="uk-UA"/>
        </w:rPr>
        <w:t>21</w:t>
      </w:r>
      <w:r>
        <w:rPr>
          <w:rFonts w:ascii="Times New Roman" w:hAnsi="Times New Roman"/>
          <w:b/>
          <w:sz w:val="28"/>
          <w:szCs w:val="28"/>
          <w:u w:val="single"/>
          <w:lang w:val="uk-UA"/>
        </w:rPr>
        <w:t xml:space="preserve">  листопада  2019  року</w:t>
      </w:r>
      <w:r>
        <w:rPr>
          <w:rFonts w:ascii="Times New Roman" w:hAnsi="Times New Roman"/>
          <w:b/>
          <w:sz w:val="28"/>
          <w:szCs w:val="28"/>
          <w:lang w:val="uk-UA"/>
        </w:rPr>
        <w:t xml:space="preserve">                                                                            </w:t>
      </w:r>
      <w:r>
        <w:rPr>
          <w:rFonts w:ascii="Times New Roman" w:hAnsi="Times New Roman"/>
          <w:b/>
          <w:sz w:val="28"/>
          <w:szCs w:val="28"/>
          <w:u w:val="single"/>
          <w:lang w:val="uk-UA"/>
        </w:rPr>
        <w:t>№</w:t>
      </w:r>
      <w:r w:rsidR="008D567F">
        <w:rPr>
          <w:rFonts w:ascii="Times New Roman" w:hAnsi="Times New Roman"/>
          <w:b/>
          <w:sz w:val="28"/>
          <w:szCs w:val="28"/>
          <w:u w:val="single"/>
          <w:lang w:val="uk-UA"/>
        </w:rPr>
        <w:t xml:space="preserve"> 187</w:t>
      </w:r>
      <w:r>
        <w:rPr>
          <w:rFonts w:ascii="Times New Roman" w:hAnsi="Times New Roman"/>
          <w:b/>
          <w:sz w:val="28"/>
          <w:szCs w:val="28"/>
          <w:u w:val="single"/>
          <w:lang w:val="uk-UA"/>
        </w:rPr>
        <w:t xml:space="preserve">  </w:t>
      </w:r>
      <w:r>
        <w:rPr>
          <w:rFonts w:ascii="Times New Roman" w:hAnsi="Times New Roman"/>
          <w:b/>
          <w:sz w:val="28"/>
          <w:szCs w:val="28"/>
          <w:lang w:val="uk-UA"/>
        </w:rPr>
        <w:t xml:space="preserve"> </w:t>
      </w:r>
    </w:p>
    <w:p w:rsidR="00CF0ABC" w:rsidRDefault="00CF0ABC" w:rsidP="00CF0ABC">
      <w:pPr>
        <w:spacing w:after="0" w:line="240" w:lineRule="auto"/>
        <w:rPr>
          <w:rFonts w:ascii="Times New Roman" w:hAnsi="Times New Roman" w:cs="Times New Roman"/>
          <w:b/>
          <w:i/>
          <w:sz w:val="28"/>
          <w:szCs w:val="28"/>
          <w:lang w:val="uk-UA"/>
        </w:rPr>
      </w:pPr>
    </w:p>
    <w:p w:rsidR="00CF0ABC" w:rsidRDefault="00CF0ABC" w:rsidP="00CF0ABC">
      <w:pPr>
        <w:spacing w:after="0" w:line="240" w:lineRule="auto"/>
        <w:rPr>
          <w:rFonts w:ascii="Times New Roman" w:hAnsi="Times New Roman" w:cs="Times New Roman"/>
          <w:b/>
          <w:i/>
          <w:sz w:val="28"/>
          <w:szCs w:val="28"/>
          <w:lang w:val="uk-UA"/>
        </w:rPr>
      </w:pPr>
    </w:p>
    <w:p w:rsidR="00CF0ABC" w:rsidRDefault="00CF0ABC" w:rsidP="00CF0ABC">
      <w:pPr>
        <w:spacing w:after="0" w:line="240" w:lineRule="auto"/>
        <w:ind w:right="5386"/>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заходи щодо попередження виникнення  пожеж на території Білокриниц</w:t>
      </w:r>
      <w:r w:rsidR="004B6E46">
        <w:rPr>
          <w:rFonts w:ascii="Times New Roman" w:hAnsi="Times New Roman" w:cs="Times New Roman"/>
          <w:b/>
          <w:i/>
          <w:sz w:val="28"/>
          <w:szCs w:val="28"/>
          <w:lang w:val="uk-UA"/>
        </w:rPr>
        <w:t>ької сільської ради в  пожежоне</w:t>
      </w:r>
      <w:r>
        <w:rPr>
          <w:rFonts w:ascii="Times New Roman" w:hAnsi="Times New Roman" w:cs="Times New Roman"/>
          <w:b/>
          <w:i/>
          <w:sz w:val="28"/>
          <w:szCs w:val="28"/>
          <w:lang w:val="uk-UA"/>
        </w:rPr>
        <w:t xml:space="preserve">безпечний осінньо-зимовий період 2019-2020 років </w:t>
      </w:r>
    </w:p>
    <w:p w:rsidR="00CF0ABC" w:rsidRDefault="00CF0ABC" w:rsidP="00CF0ABC">
      <w:pPr>
        <w:spacing w:after="0" w:line="240" w:lineRule="auto"/>
        <w:rPr>
          <w:rFonts w:ascii="Times New Roman" w:hAnsi="Times New Roman" w:cs="Times New Roman"/>
          <w:b/>
          <w:i/>
          <w:sz w:val="28"/>
          <w:szCs w:val="28"/>
          <w:lang w:val="uk-UA"/>
        </w:rPr>
      </w:pPr>
    </w:p>
    <w:p w:rsidR="00CF0ABC" w:rsidRDefault="00CF0ABC" w:rsidP="00CF0ABC">
      <w:pPr>
        <w:spacing w:after="0" w:line="240" w:lineRule="auto"/>
        <w:ind w:firstLine="567"/>
        <w:jc w:val="both"/>
        <w:rPr>
          <w:rFonts w:ascii="Times New Roman" w:hAnsi="Times New Roman" w:cs="Times New Roman"/>
          <w:b/>
          <w:i/>
          <w:color w:val="000000" w:themeColor="text1"/>
          <w:sz w:val="28"/>
          <w:szCs w:val="28"/>
          <w:lang w:val="uk-UA"/>
        </w:rPr>
      </w:pPr>
    </w:p>
    <w:p w:rsidR="00CF0ABC" w:rsidRDefault="00CF0ABC" w:rsidP="00CF0ABC">
      <w:pPr>
        <w:spacing w:after="0"/>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З метою попередження виникнення пожеж на території Білокриницької сільської ради в пожежонебезпечний осінньо-зимовий період 2019-2020 років, на виконання листа Рівненської районної державної адміністрації №вих-3292/01-57/19 від 10.10.2019 року, </w:t>
      </w:r>
      <w:r>
        <w:rPr>
          <w:rFonts w:ascii="Times New Roman" w:hAnsi="Times New Roman" w:cs="Times New Roman"/>
          <w:sz w:val="28"/>
          <w:szCs w:val="28"/>
          <w:lang w:val="uk-UA"/>
        </w:rPr>
        <w:t>керуючись ст. 26 Закону України «Про місцеве самоврядування в Україні», виконавчий комітет Білокриницької сільської ради</w:t>
      </w:r>
    </w:p>
    <w:p w:rsidR="00CF0ABC" w:rsidRDefault="00CF0ABC" w:rsidP="00CF0ABC">
      <w:pPr>
        <w:spacing w:after="0" w:line="240" w:lineRule="auto"/>
        <w:rPr>
          <w:rFonts w:ascii="Times New Roman" w:hAnsi="Times New Roman" w:cs="Times New Roman"/>
          <w:b/>
          <w:sz w:val="16"/>
          <w:szCs w:val="16"/>
          <w:lang w:val="uk-UA"/>
        </w:rPr>
      </w:pPr>
    </w:p>
    <w:p w:rsidR="00CF0ABC" w:rsidRDefault="00CF0ABC" w:rsidP="00CF0AB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В :</w:t>
      </w:r>
    </w:p>
    <w:p w:rsidR="00CF0ABC" w:rsidRDefault="00CF0ABC" w:rsidP="00CF0ABC">
      <w:pPr>
        <w:spacing w:after="0"/>
        <w:jc w:val="center"/>
        <w:rPr>
          <w:rFonts w:ascii="Times New Roman" w:hAnsi="Times New Roman" w:cs="Times New Roman"/>
          <w:sz w:val="16"/>
          <w:szCs w:val="16"/>
          <w:lang w:val="uk-UA"/>
        </w:rPr>
      </w:pPr>
    </w:p>
    <w:p w:rsidR="00CF0ABC" w:rsidRDefault="00CF0ABC" w:rsidP="00CF0ABC">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заходи щодо попередження виникнення  пожеж в  пожежонебезпечний осінньо-зимовий період  2019-2020 років  на території Білокриницької сільської ради згідно з додатком 1.</w:t>
      </w:r>
    </w:p>
    <w:p w:rsidR="00CF0ABC" w:rsidRDefault="00CF0ABC" w:rsidP="00CF0ABC">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Керівникам підприємств, установ та організацій, що функціонують на території ради забезпечити суворий контроль за дотриманням правил пожежної безпеки при експлуатації електроустановок та електроприладів, справністю засобів пожежогасіння. </w:t>
      </w:r>
    </w:p>
    <w:p w:rsidR="00CF0ABC" w:rsidRDefault="00CF0ABC" w:rsidP="00CF0ABC">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Депутатам сільської ради та членам виконавчого комітету посилити пожежно-профілактичну роботу в осінньо-зимовий період.</w:t>
      </w:r>
    </w:p>
    <w:p w:rsidR="00CF0ABC" w:rsidRDefault="00CF0ABC" w:rsidP="00CF0ABC">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та офіційний  веб-сайт сільської ради.</w:t>
      </w:r>
    </w:p>
    <w:p w:rsidR="00CF0ABC" w:rsidRDefault="00CF0ABC" w:rsidP="00CF0ABC">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залишаю за собою.</w:t>
      </w:r>
    </w:p>
    <w:p w:rsidR="00CF0ABC" w:rsidRDefault="00CF0ABC" w:rsidP="00CF0A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F0ABC" w:rsidRDefault="00CF0ABC" w:rsidP="00CF0ABC">
      <w:pPr>
        <w:spacing w:after="0" w:line="240" w:lineRule="auto"/>
        <w:jc w:val="both"/>
        <w:rPr>
          <w:rFonts w:ascii="Times New Roman" w:hAnsi="Times New Roman" w:cs="Times New Roman"/>
          <w:sz w:val="28"/>
          <w:szCs w:val="28"/>
          <w:lang w:val="uk-UA"/>
        </w:rPr>
      </w:pPr>
    </w:p>
    <w:p w:rsidR="00CF0ABC" w:rsidRDefault="008D567F" w:rsidP="00CF0ABC">
      <w:pPr>
        <w:spacing w:after="0" w:line="240" w:lineRule="auto"/>
        <w:jc w:val="both"/>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w:t>
      </w:r>
      <w:r w:rsidR="00CF0ABC">
        <w:rPr>
          <w:rFonts w:ascii="Times New Roman" w:hAnsi="Times New Roman" w:cs="Times New Roman"/>
          <w:b/>
          <w:i/>
          <w:sz w:val="28"/>
          <w:szCs w:val="28"/>
          <w:lang w:val="uk-UA"/>
        </w:rPr>
        <w:t>ільськ</w:t>
      </w:r>
      <w:r>
        <w:rPr>
          <w:rFonts w:ascii="Times New Roman" w:hAnsi="Times New Roman" w:cs="Times New Roman"/>
          <w:b/>
          <w:i/>
          <w:sz w:val="28"/>
          <w:szCs w:val="28"/>
          <w:lang w:val="uk-UA"/>
        </w:rPr>
        <w:t>ого голови</w:t>
      </w:r>
      <w:r w:rsidR="00CF0ABC">
        <w:rPr>
          <w:rFonts w:ascii="Times New Roman" w:hAnsi="Times New Roman" w:cs="Times New Roman"/>
          <w:b/>
          <w:i/>
          <w:sz w:val="28"/>
          <w:szCs w:val="28"/>
          <w:lang w:val="uk-UA"/>
        </w:rPr>
        <w:tab/>
        <w:t xml:space="preserve">                                             </w:t>
      </w:r>
      <w:r>
        <w:rPr>
          <w:rFonts w:ascii="Times New Roman" w:hAnsi="Times New Roman" w:cs="Times New Roman"/>
          <w:b/>
          <w:i/>
          <w:sz w:val="28"/>
          <w:szCs w:val="28"/>
          <w:lang w:val="uk-UA"/>
        </w:rPr>
        <w:t xml:space="preserve">            </w:t>
      </w:r>
      <w:r w:rsidR="00CF0ABC">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Інна ЗАХОЖА</w:t>
      </w:r>
    </w:p>
    <w:p w:rsidR="00CF0ABC" w:rsidRDefault="00CF0ABC" w:rsidP="00CF0ABC">
      <w:pPr>
        <w:spacing w:after="0" w:line="240" w:lineRule="auto"/>
        <w:jc w:val="both"/>
        <w:rPr>
          <w:rFonts w:ascii="Times New Roman" w:hAnsi="Times New Roman" w:cs="Times New Roman"/>
          <w:b/>
          <w:i/>
          <w:sz w:val="28"/>
          <w:szCs w:val="28"/>
          <w:lang w:val="uk-UA"/>
        </w:rPr>
      </w:pPr>
    </w:p>
    <w:bookmarkEnd w:id="0"/>
    <w:p w:rsidR="008D567F" w:rsidRDefault="008D567F" w:rsidP="00CF0ABC">
      <w:pPr>
        <w:spacing w:after="0"/>
        <w:ind w:left="5670"/>
        <w:jc w:val="both"/>
        <w:rPr>
          <w:rFonts w:ascii="Times New Roman" w:hAnsi="Times New Roman" w:cs="Times New Roman"/>
          <w:i/>
          <w:lang w:val="uk-UA"/>
        </w:rPr>
      </w:pPr>
    </w:p>
    <w:p w:rsidR="00CF0ABC" w:rsidRDefault="00CF0ABC" w:rsidP="00CF0ABC">
      <w:pPr>
        <w:spacing w:after="0"/>
        <w:ind w:left="5670"/>
        <w:jc w:val="both"/>
        <w:rPr>
          <w:rFonts w:ascii="Times New Roman" w:hAnsi="Times New Roman" w:cs="Times New Roman"/>
          <w:b/>
          <w:i/>
          <w:sz w:val="24"/>
          <w:szCs w:val="24"/>
          <w:lang w:val="uk-UA"/>
        </w:rPr>
      </w:pPr>
      <w:r>
        <w:rPr>
          <w:rFonts w:ascii="Times New Roman" w:hAnsi="Times New Roman" w:cs="Times New Roman"/>
          <w:i/>
          <w:lang w:val="uk-UA"/>
        </w:rPr>
        <w:lastRenderedPageBreak/>
        <w:t xml:space="preserve"> </w:t>
      </w:r>
      <w:r>
        <w:rPr>
          <w:rFonts w:ascii="Times New Roman" w:hAnsi="Times New Roman" w:cs="Times New Roman"/>
          <w:b/>
          <w:i/>
          <w:sz w:val="24"/>
          <w:szCs w:val="24"/>
          <w:lang w:val="uk-UA"/>
        </w:rPr>
        <w:t>Д</w:t>
      </w:r>
      <w:r>
        <w:rPr>
          <w:rFonts w:ascii="Times New Roman" w:hAnsi="Times New Roman" w:cs="Times New Roman"/>
          <w:b/>
          <w:i/>
          <w:sz w:val="24"/>
          <w:szCs w:val="24"/>
        </w:rPr>
        <w:t xml:space="preserve">одаток </w:t>
      </w:r>
      <w:r>
        <w:rPr>
          <w:rFonts w:ascii="Times New Roman" w:hAnsi="Times New Roman" w:cs="Times New Roman"/>
          <w:b/>
          <w:i/>
          <w:sz w:val="24"/>
          <w:szCs w:val="24"/>
          <w:lang w:val="uk-UA"/>
        </w:rPr>
        <w:t>1</w:t>
      </w:r>
    </w:p>
    <w:p w:rsidR="00CF0ABC" w:rsidRDefault="00CF0ABC" w:rsidP="00CF0ABC">
      <w:pPr>
        <w:spacing w:after="0"/>
        <w:ind w:left="567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 рішення виконавчого комітету </w:t>
      </w:r>
    </w:p>
    <w:p w:rsidR="00CF0ABC" w:rsidRDefault="00CF0ABC" w:rsidP="00CF0ABC">
      <w:pPr>
        <w:spacing w:after="0"/>
        <w:ind w:left="5670"/>
        <w:jc w:val="both"/>
        <w:rPr>
          <w:rFonts w:ascii="Times New Roman" w:hAnsi="Times New Roman" w:cs="Times New Roman"/>
          <w:b/>
          <w:i/>
          <w:sz w:val="24"/>
          <w:szCs w:val="24"/>
          <w:lang w:val="uk-UA"/>
        </w:rPr>
      </w:pPr>
      <w:r>
        <w:rPr>
          <w:rFonts w:ascii="Times New Roman" w:hAnsi="Times New Roman" w:cs="Times New Roman"/>
          <w:b/>
          <w:i/>
          <w:sz w:val="24"/>
          <w:szCs w:val="24"/>
          <w:lang w:val="uk-UA"/>
        </w:rPr>
        <w:t>від «_08__» листопада  2019 р.  №  __</w:t>
      </w:r>
    </w:p>
    <w:p w:rsidR="00CF0ABC" w:rsidRDefault="00CF0ABC" w:rsidP="00CF0ABC">
      <w:pPr>
        <w:tabs>
          <w:tab w:val="left" w:pos="6300"/>
        </w:tabs>
        <w:spacing w:after="0" w:line="240" w:lineRule="auto"/>
        <w:jc w:val="center"/>
        <w:rPr>
          <w:rFonts w:ascii="Times New Roman" w:hAnsi="Times New Roman" w:cs="Times New Roman"/>
          <w:lang w:val="uk-UA"/>
        </w:rPr>
      </w:pPr>
    </w:p>
    <w:p w:rsidR="00CF0ABC" w:rsidRDefault="00CF0ABC" w:rsidP="00CF0ABC">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ЗАХОДИ</w:t>
      </w:r>
    </w:p>
    <w:p w:rsidR="00CF0ABC" w:rsidRDefault="00CF0ABC" w:rsidP="00CF0AB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щодо попередження виникнення  пожеж на території </w:t>
      </w:r>
    </w:p>
    <w:p w:rsidR="00CF0ABC" w:rsidRDefault="00CF0ABC" w:rsidP="00CF0AB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сільської ради в  пожежонебезпечний </w:t>
      </w:r>
    </w:p>
    <w:p w:rsidR="00CF0ABC" w:rsidRDefault="00CF0ABC" w:rsidP="00CF0AB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осінньо-зимовий період 2019-2020 років</w:t>
      </w:r>
    </w:p>
    <w:tbl>
      <w:tblPr>
        <w:tblStyle w:val="a5"/>
        <w:tblW w:w="9752" w:type="dxa"/>
        <w:tblLook w:val="01E0"/>
      </w:tblPr>
      <w:tblGrid>
        <w:gridCol w:w="647"/>
        <w:gridCol w:w="4281"/>
        <w:gridCol w:w="2835"/>
        <w:gridCol w:w="1989"/>
      </w:tblGrid>
      <w:tr w:rsidR="00CF0ABC" w:rsidTr="00CF0ABC">
        <w:trPr>
          <w:trHeight w:val="861"/>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b/>
                <w:i/>
                <w:sz w:val="28"/>
                <w:szCs w:val="28"/>
              </w:rPr>
            </w:pPr>
            <w:r>
              <w:rPr>
                <w:b/>
                <w:i/>
                <w:sz w:val="28"/>
                <w:szCs w:val="28"/>
              </w:rPr>
              <w:t>№</w:t>
            </w:r>
          </w:p>
          <w:p w:rsidR="00CF0ABC" w:rsidRDefault="00CF0ABC">
            <w:pPr>
              <w:jc w:val="center"/>
              <w:rPr>
                <w:b/>
                <w:i/>
                <w:sz w:val="28"/>
                <w:szCs w:val="28"/>
              </w:rPr>
            </w:pPr>
            <w:r>
              <w:rPr>
                <w:b/>
                <w:i/>
                <w:sz w:val="28"/>
                <w:szCs w:val="28"/>
              </w:rPr>
              <w:t>п/п</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b/>
                <w:i/>
                <w:sz w:val="28"/>
                <w:szCs w:val="28"/>
              </w:rPr>
            </w:pPr>
            <w:r>
              <w:rPr>
                <w:b/>
                <w:i/>
                <w:sz w:val="28"/>
                <w:szCs w:val="28"/>
              </w:rPr>
              <w:t>Заходи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b/>
                <w:i/>
                <w:sz w:val="28"/>
                <w:szCs w:val="28"/>
              </w:rPr>
            </w:pPr>
            <w:r>
              <w:rPr>
                <w:b/>
                <w:i/>
                <w:sz w:val="28"/>
                <w:szCs w:val="28"/>
              </w:rPr>
              <w:t>Відповідальні</w:t>
            </w:r>
          </w:p>
          <w:p w:rsidR="00CF0ABC" w:rsidRDefault="00CF0ABC">
            <w:pPr>
              <w:jc w:val="center"/>
              <w:rPr>
                <w:b/>
                <w:i/>
                <w:sz w:val="28"/>
                <w:szCs w:val="28"/>
              </w:rPr>
            </w:pPr>
            <w:r>
              <w:rPr>
                <w:b/>
                <w:i/>
                <w:sz w:val="28"/>
                <w:szCs w:val="28"/>
              </w:rPr>
              <w:t>за виконання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b/>
                <w:i/>
                <w:sz w:val="28"/>
                <w:szCs w:val="28"/>
              </w:rPr>
            </w:pPr>
            <w:r>
              <w:rPr>
                <w:b/>
                <w:i/>
                <w:sz w:val="28"/>
                <w:szCs w:val="28"/>
              </w:rPr>
              <w:t>Термін</w:t>
            </w:r>
          </w:p>
          <w:p w:rsidR="00CF0ABC" w:rsidRDefault="00CF0ABC">
            <w:pPr>
              <w:jc w:val="center"/>
              <w:rPr>
                <w:b/>
                <w:i/>
                <w:sz w:val="28"/>
                <w:szCs w:val="28"/>
              </w:rPr>
            </w:pPr>
            <w:r>
              <w:rPr>
                <w:b/>
                <w:i/>
                <w:sz w:val="28"/>
                <w:szCs w:val="28"/>
              </w:rPr>
              <w:t>виконання</w:t>
            </w:r>
          </w:p>
        </w:tc>
      </w:tr>
      <w:tr w:rsidR="00CF0ABC" w:rsidTr="00CF0ABC">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1</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Для покращення протипожежного захисту об’єктів на території сільської ради, при формуванні бюджету на 2020 рік внести письмові пропозиції щодо виділення необхідних коштів на виконання протипожежних заходів.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 xml:space="preserve"> Депутати сільської ради, керівники підприємств установ та організацій  сільської ради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До 20 грудня 2019 року</w:t>
            </w:r>
          </w:p>
        </w:tc>
      </w:tr>
      <w:tr w:rsidR="00CF0ABC" w:rsidTr="00CF0ABC">
        <w:trPr>
          <w:trHeight w:val="1875"/>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rPr>
            </w:pPr>
            <w:r>
              <w:rPr>
                <w:sz w:val="28"/>
                <w:szCs w:val="28"/>
              </w:rPr>
              <w:t>2.</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Вжито заходи щодо створення місцевої пожежної команди в населених пунктах. Забезпечити утримання пожежної техніки у справному стані, укомплектування її необхідним пожежно-технічним обладнанням та забезпечення запасу пально-мастильних матеріалів.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 депутати сільської ради та члени виконавчого комітету</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Постійно</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rPr>
            </w:pPr>
            <w:r>
              <w:rPr>
                <w:sz w:val="28"/>
                <w:szCs w:val="28"/>
              </w:rPr>
              <w:t>3.</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Організувати виконання заходів щодо запобігання пожежі у житловому секторі та підвищення рівня знань населенням правил пожежної безпеки.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 керівники підприємств, установ та організацій, що функціонують на території ради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Постійно</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4.</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Вжити заходи щодо забезпечення належного рівня протипожежного захисту місць масового святкування новорічних та різдвяних свят.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 керівники підприємств, установ та організацій, що функціонують на території ради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До проведення святкових заходів</w:t>
            </w:r>
          </w:p>
        </w:tc>
      </w:tr>
      <w:tr w:rsidR="00CF0ABC" w:rsidTr="008D567F">
        <w:trPr>
          <w:trHeight w:val="546"/>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5.</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Забезпечити проведення протипожежних тренувань (тренування персоналу у діях на випадок пожежі) на всіх підприємствах, установах, організаціях незалежно від чисельності працюючих, а на об’єктах з масовим перебуванням людей з елементами пожежогасіння та об’єктових тренувань спеціалізованих служб і формувань цивільного захисту, відповідно до вимог Порядку здійснення навчання населення діям у надзвичайних ситуаціях, затвердженого постановою Кабінету Міністрів України від 26 червня 2013 року № 444.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 керівники підприємств, установ та організацій, що функціонують на території ради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впродовж осінньо-зимового періоду</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lastRenderedPageBreak/>
              <w:t>6.</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Зобов’язати особовий склад підрозділів відомчої та добровільної пожежної охорони посилити пожежно-профілактичну роботу у осінньо-зимовий період, забезпечити суворий контроль за дотриманням правил пожежної безпеки при експлуатації електроустановок, проведення ремонтних, зварювальних та інших вогневих робіт, справністю засобів пожежогасіння, джерел протипожежного водопостачання, блискавко захисту тощо.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Депутати сільської ради та члени виконавчого комітету, керівники підприємств, установ та організацій, що функціонують на території ради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впродовж весняно-літнього періоду та постійно</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 xml:space="preserve">7. </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Сприяти у вирішені питання щодо залучення частини матеріального резерву у вигляді паливно-мастильних матеріалів для пожежо-рятувального підрозділу при Білокриницькій сільській раді на запобігання і ліквідацію надзвичайних ситуацій осінньо-зимового пожежонебезпечного періоду, керуючись пунктом 12 Порядку створення і використання матеріальних резервів для запобігання і ліквідації надзвичайних ситуацій, затвердженого постановою Кабінету Міністрів України від 30 вересня 2015 року № 775.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впродовж осінньо-зимового періоду та постійно</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8.</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Спільно з Рівненським міським районним управлінням ГУ ДСНС України у Рівненській області розробити комплекс заходів щодо ліквідації наслідків надзвичайних ситуацій при виникненні снігових заметів та льодоходу.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 xml:space="preserve">Орган місцевого самоврядування, спеціалісти сільської ради </w:t>
            </w:r>
            <w:r>
              <w:rPr>
                <w:sz w:val="24"/>
                <w:szCs w:val="24"/>
                <w:shd w:val="clear" w:color="auto" w:fill="FFFFFF"/>
              </w:rPr>
              <w:t>відповідно до визначених функцій і повноважень</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02 грудня 2019 року</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9.</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Зобов’язати особовий склад підрозділів добровільної пожежної охорони посилити в осінньо-зимовий період профілактичну роботу, забезпечити суворий контроль за дотриманням правил пожежної безпеки при експлуатації опалювальних систем та установок, проведенням ремонтних, зварювальних та інших вогневих робіт, справністю засобів пожежогасіння, сигналізації та джерел водопостачання.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 місцевого самоврядування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02 грудня 2019 року</w:t>
            </w:r>
          </w:p>
        </w:tc>
      </w:tr>
      <w:tr w:rsidR="00CF0ABC" w:rsidTr="00CF0ABC">
        <w:trPr>
          <w:trHeight w:val="1547"/>
        </w:trPr>
        <w:tc>
          <w:tcPr>
            <w:tcW w:w="647"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8"/>
                <w:szCs w:val="28"/>
                <w:lang w:val="uk-UA"/>
              </w:rPr>
            </w:pPr>
            <w:r>
              <w:rPr>
                <w:sz w:val="28"/>
                <w:szCs w:val="28"/>
                <w:lang w:val="uk-UA"/>
              </w:rPr>
              <w:t>10.</w:t>
            </w:r>
          </w:p>
        </w:tc>
        <w:tc>
          <w:tcPr>
            <w:tcW w:w="4281"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Організовано розміщення соціальної реклами з тематики дотримання пожежної безпеки в приміщенні сільської ради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 xml:space="preserve">Спеціалісти сільської ради </w:t>
            </w:r>
            <w:r>
              <w:rPr>
                <w:sz w:val="24"/>
                <w:szCs w:val="24"/>
                <w:shd w:val="clear" w:color="auto" w:fill="FFFFFF"/>
              </w:rPr>
              <w:t>відповідно до визначених функцій і повноважень</w:t>
            </w:r>
          </w:p>
        </w:tc>
        <w:tc>
          <w:tcPr>
            <w:tcW w:w="1989" w:type="dxa"/>
            <w:tcBorders>
              <w:top w:val="single" w:sz="4" w:space="0" w:color="auto"/>
              <w:left w:val="single" w:sz="4" w:space="0" w:color="auto"/>
              <w:bottom w:val="single" w:sz="4" w:space="0" w:color="auto"/>
              <w:right w:val="single" w:sz="4" w:space="0" w:color="auto"/>
            </w:tcBorders>
            <w:vAlign w:val="center"/>
            <w:hideMark/>
          </w:tcPr>
          <w:p w:rsidR="00CF0ABC" w:rsidRDefault="00CF0ABC">
            <w:pPr>
              <w:jc w:val="center"/>
              <w:rPr>
                <w:sz w:val="24"/>
                <w:szCs w:val="24"/>
                <w:lang w:val="uk-UA"/>
              </w:rPr>
            </w:pPr>
            <w:r>
              <w:rPr>
                <w:sz w:val="24"/>
                <w:szCs w:val="24"/>
                <w:lang w:val="uk-UA"/>
              </w:rPr>
              <w:t>02 грудня 2019 року та постійно</w:t>
            </w:r>
          </w:p>
        </w:tc>
      </w:tr>
    </w:tbl>
    <w:p w:rsidR="00CF0ABC" w:rsidRDefault="00CF0ABC" w:rsidP="00CF0ABC">
      <w:pPr>
        <w:spacing w:after="120" w:line="240" w:lineRule="auto"/>
        <w:ind w:left="-993"/>
        <w:rPr>
          <w:rFonts w:ascii="Times New Roman" w:hAnsi="Times New Roman" w:cs="Times New Roman"/>
          <w:lang w:val="uk-UA"/>
        </w:rPr>
      </w:pPr>
      <w:r>
        <w:rPr>
          <w:rFonts w:ascii="Times New Roman" w:hAnsi="Times New Roman" w:cs="Times New Roman"/>
          <w:lang w:val="uk-UA"/>
        </w:rPr>
        <w:t xml:space="preserve">            </w:t>
      </w:r>
    </w:p>
    <w:p w:rsidR="00CF0ABC" w:rsidRDefault="00CF0ABC" w:rsidP="008D567F">
      <w:pPr>
        <w:spacing w:after="0"/>
        <w:jc w:val="both"/>
      </w:pPr>
      <w:r>
        <w:rPr>
          <w:rFonts w:ascii="Times New Roman" w:hAnsi="Times New Roman" w:cs="Times New Roman"/>
          <w:b/>
          <w:i/>
          <w:sz w:val="28"/>
          <w:szCs w:val="28"/>
          <w:lang w:val="uk-UA"/>
        </w:rPr>
        <w:t>Секретар  виконкому                                                                         Інна Захожа</w:t>
      </w:r>
    </w:p>
    <w:sectPr w:rsidR="00CF0ABC" w:rsidSect="008D567F">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AE5"/>
    <w:multiLevelType w:val="hybridMultilevel"/>
    <w:tmpl w:val="59AEFE8C"/>
    <w:lvl w:ilvl="0" w:tplc="E0829BA8">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ABC"/>
    <w:rsid w:val="003C0730"/>
    <w:rsid w:val="004B6E46"/>
    <w:rsid w:val="008D567F"/>
    <w:rsid w:val="00CF0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F0AB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CF0ABC"/>
    <w:pPr>
      <w:ind w:left="720"/>
      <w:contextualSpacing/>
    </w:pPr>
  </w:style>
  <w:style w:type="table" w:styleId="a5">
    <w:name w:val="Table Grid"/>
    <w:basedOn w:val="a1"/>
    <w:rsid w:val="00CF0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F0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2019-12-02T08:42:00Z</dcterms:created>
  <dcterms:modified xsi:type="dcterms:W3CDTF">2019-12-09T09:07:00Z</dcterms:modified>
</cp:coreProperties>
</file>