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6" w:rsidRDefault="007C25E6" w:rsidP="007C25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E6" w:rsidRDefault="007C25E6" w:rsidP="007C25E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C25E6" w:rsidRDefault="007C25E6" w:rsidP="007C25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C25E6" w:rsidRDefault="007C25E6" w:rsidP="007C25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C25E6" w:rsidRDefault="007C25E6" w:rsidP="007C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0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 w:rsidR="003807DD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C25E6" w:rsidRDefault="007C25E6" w:rsidP="007C25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25E6" w:rsidRDefault="003807DD" w:rsidP="007C2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="007C25E6"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7C25E6" w:rsidRDefault="007C25E6" w:rsidP="007C25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C25E6" w:rsidRDefault="007C25E6" w:rsidP="007C25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грудня  201</w:t>
      </w:r>
      <w:r w:rsidR="003807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3807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7C25E6" w:rsidRDefault="007C25E6" w:rsidP="007C25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25E6" w:rsidRDefault="007C25E6" w:rsidP="007C25E6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хід виконання  Програми соціально-економічного розвитку сіл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 сільської ради на 2017-2020 роки в розрізі 201</w:t>
      </w:r>
      <w:r w:rsidR="003807D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7C25E6" w:rsidRDefault="007C25E6" w:rsidP="007C25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25E6" w:rsidRDefault="007C25E6" w:rsidP="007C25E6">
      <w:pPr>
        <w:tabs>
          <w:tab w:val="left" w:pos="38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сільського голови Т. Гончарук, керуючись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Законом України «Про державне прогнозування та розроблення програм економічного і соціального розвитку України», </w:t>
      </w:r>
      <w:r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враховуючи Державну стратегію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 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сільської ради, сесія Білокриницької сільської ради</w:t>
      </w:r>
    </w:p>
    <w:p w:rsidR="007C25E6" w:rsidRDefault="007C25E6" w:rsidP="007C25E6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25E6" w:rsidRDefault="007C25E6" w:rsidP="007C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C25E6" w:rsidRDefault="007C25E6" w:rsidP="007C25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25E6" w:rsidRDefault="007C25E6" w:rsidP="007C25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Т. Гончарук про хід виконання Програми соціально-економічного розвитку сіл Білокриницької сільської ради на 2017-2020  роки  в розрізі 2019 року взяти до відома (додається).</w:t>
      </w:r>
    </w:p>
    <w:p w:rsidR="007C25E6" w:rsidRDefault="007C25E6" w:rsidP="007C25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над Програмою соціально-економічного розвитку сіл Білокриницької сільської ради на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7-2020 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и відповідно до поставлених завдань з урахування виконання Програми у розрізі 2019 року.</w:t>
      </w:r>
    </w:p>
    <w:p w:rsidR="007C25E6" w:rsidRDefault="007C25E6" w:rsidP="007C25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 Програми</w:t>
      </w:r>
      <w:r>
        <w:rPr>
          <w:rFonts w:ascii="Times New Roman" w:hAnsi="Times New Roman" w:cs="Times New Roman"/>
          <w:sz w:val="28"/>
          <w:szCs w:val="28"/>
        </w:rPr>
        <w:t xml:space="preserve"> та в разі необхідності вносити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r>
        <w:rPr>
          <w:rFonts w:ascii="Times New Roman" w:hAnsi="Times New Roman" w:cs="Times New Roman"/>
          <w:sz w:val="28"/>
          <w:szCs w:val="28"/>
        </w:rPr>
        <w:t xml:space="preserve">зміни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доповнення.</w:t>
      </w:r>
    </w:p>
    <w:p w:rsidR="007C25E6" w:rsidRDefault="007C25E6" w:rsidP="007C25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Бухгалтерії, сесії та виконавчому комітету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при формуванні бюджету на відповідні роки передбачати у видатковій частині кошти на реалізацію заходів Програми у межах наявних фінансових ресурсів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5E6" w:rsidRDefault="007C25E6" w:rsidP="007C25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5E6" w:rsidRDefault="007C25E6" w:rsidP="007C25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25E6" w:rsidRPr="007C25E6" w:rsidRDefault="007C25E6" w:rsidP="007C25E6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7C25E6" w:rsidRDefault="007C25E6" w:rsidP="007C2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25E6" w:rsidRDefault="007C25E6" w:rsidP="007C2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25E6" w:rsidRDefault="007C25E6" w:rsidP="007C2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7C25E6" w:rsidRDefault="007C25E6" w:rsidP="007C25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хід виконання програми соціально-економічного розвитку сіл</w:t>
      </w:r>
    </w:p>
    <w:p w:rsidR="007C25E6" w:rsidRDefault="007C25E6" w:rsidP="007C25E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Білокриницької сільської ради на 2017-2020 роки в розрізі 2019 року</w:t>
      </w:r>
    </w:p>
    <w:p w:rsidR="007C25E6" w:rsidRDefault="007C25E6" w:rsidP="007C25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5E6" w:rsidRDefault="007C25E6" w:rsidP="007C25E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 розпорядження голови Рівненської державної адміністрації від 22 листопада 2016 року №515 «Програма соціального та економічного розвитку Рівненського району на 2017 рік» органом місцевої влади розроблена та затверджена рішенням сесії сільської ради №339 від 27.12.2016 року Програма соціально-економічного розвитку сіл Білокриницької сільської ради на 2017-2020 роки.</w:t>
      </w:r>
    </w:p>
    <w:p w:rsidR="007C25E6" w:rsidRDefault="007C6A02" w:rsidP="007C25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C25E6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соціально-економічного розвитку сіл Білокриницької сільської ради на 2017-2020 в розрізі 2019 року сприяла забезпеченню розвитку соціальної сфери та безпеки громадян територіальної громади.</w:t>
      </w:r>
    </w:p>
    <w:p w:rsidR="007C25E6" w:rsidRDefault="007C6A02" w:rsidP="007C25E6">
      <w:pPr>
        <w:pStyle w:val="a3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7C25E6">
        <w:rPr>
          <w:color w:val="000000"/>
          <w:sz w:val="28"/>
          <w:szCs w:val="28"/>
          <w:bdr w:val="none" w:sz="0" w:space="0" w:color="auto" w:frame="1"/>
        </w:rPr>
        <w:t xml:space="preserve">У процесі виконання Програма </w:t>
      </w:r>
      <w:r w:rsidR="007C25E6">
        <w:rPr>
          <w:color w:val="000000"/>
          <w:sz w:val="28"/>
          <w:szCs w:val="28"/>
          <w:bdr w:val="none" w:sz="0" w:space="0" w:color="auto" w:frame="1"/>
          <w:lang w:val="uk-UA"/>
        </w:rPr>
        <w:t>уточнювалася</w:t>
      </w:r>
      <w:r w:rsidR="007C25E6">
        <w:rPr>
          <w:color w:val="000000"/>
          <w:sz w:val="28"/>
          <w:szCs w:val="28"/>
          <w:bdr w:val="none" w:sz="0" w:space="0" w:color="auto" w:frame="1"/>
        </w:rPr>
        <w:t>. Зміни і доповнення до Програми затверджу</w:t>
      </w:r>
      <w:r w:rsidR="007C25E6">
        <w:rPr>
          <w:color w:val="000000"/>
          <w:sz w:val="28"/>
          <w:szCs w:val="28"/>
          <w:bdr w:val="none" w:sz="0" w:space="0" w:color="auto" w:frame="1"/>
          <w:lang w:val="uk-UA"/>
        </w:rPr>
        <w:t>валися</w:t>
      </w:r>
      <w:r w:rsidR="007C25E6">
        <w:rPr>
          <w:color w:val="000000"/>
          <w:sz w:val="28"/>
          <w:szCs w:val="28"/>
          <w:bdr w:val="none" w:sz="0" w:space="0" w:color="auto" w:frame="1"/>
        </w:rPr>
        <w:t xml:space="preserve"> сесією</w:t>
      </w:r>
      <w:proofErr w:type="gramStart"/>
      <w:r w:rsidR="007C25E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C25E6">
        <w:rPr>
          <w:color w:val="000000"/>
          <w:sz w:val="28"/>
          <w:szCs w:val="28"/>
          <w:bdr w:val="none" w:sz="0" w:space="0" w:color="auto" w:frame="1"/>
          <w:lang w:val="uk-UA"/>
        </w:rPr>
        <w:t>Б</w:t>
      </w:r>
      <w:proofErr w:type="gramEnd"/>
      <w:r w:rsidR="007C25E6">
        <w:rPr>
          <w:color w:val="000000"/>
          <w:sz w:val="28"/>
          <w:szCs w:val="28"/>
          <w:bdr w:val="none" w:sz="0" w:space="0" w:color="auto" w:frame="1"/>
          <w:lang w:val="uk-UA"/>
        </w:rPr>
        <w:t>ілокриницької</w:t>
      </w:r>
      <w:r w:rsidR="007C25E6">
        <w:rPr>
          <w:color w:val="000000"/>
          <w:sz w:val="28"/>
          <w:szCs w:val="28"/>
          <w:bdr w:val="none" w:sz="0" w:space="0" w:color="auto" w:frame="1"/>
        </w:rPr>
        <w:t xml:space="preserve"> сільської ради за поданням сільського голови </w:t>
      </w:r>
      <w:r w:rsidR="007C25E6">
        <w:rPr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7C25E6">
        <w:rPr>
          <w:color w:val="000000"/>
          <w:sz w:val="28"/>
          <w:szCs w:val="28"/>
          <w:bdr w:val="none" w:sz="0" w:space="0" w:color="auto" w:frame="1"/>
        </w:rPr>
        <w:t xml:space="preserve"> відповідних постійних депутатських комісій.</w:t>
      </w:r>
    </w:p>
    <w:p w:rsidR="007C25E6" w:rsidRDefault="007C25E6" w:rsidP="007C25E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2019 року орган місцевої влади працював в розрізі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Програми соціально-економічного розвитку сіл Білокриницької сільської ради на 2017-2020 роки та інших локальних Програм, що значно підвищило спроможність громади та рівень життєдіяльності місцевого населення.</w:t>
      </w:r>
    </w:p>
    <w:p w:rsidR="00C64F47" w:rsidRDefault="00300BEC" w:rsidP="00C64F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7C25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</w:t>
      </w:r>
      <w:r w:rsidR="007C25E6" w:rsidRPr="007C6A02">
        <w:rPr>
          <w:rFonts w:ascii="Times New Roman" w:hAnsi="Times New Roman" w:cs="Times New Roman"/>
          <w:sz w:val="28"/>
          <w:szCs w:val="28"/>
          <w:lang w:val="uk-UA"/>
        </w:rPr>
        <w:t>до реалізації заходів на 2019 рік орган місцевої влади</w:t>
      </w:r>
      <w:r w:rsidR="007C25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здійснено:</w:t>
      </w:r>
      <w:r w:rsidR="00C64F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300BEC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="00300B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</w:t>
      </w:r>
      <w:r w:rsidR="00300BEC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 «Житлово-комунальне господарство»</w:t>
      </w:r>
      <w:r w:rsidR="00300BE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  ліквідаці</w:t>
      </w:r>
      <w:r w:rsidR="00300BE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BAA">
        <w:rPr>
          <w:rFonts w:ascii="Times New Roman" w:hAnsi="Times New Roman" w:cs="Times New Roman"/>
          <w:sz w:val="28"/>
          <w:szCs w:val="28"/>
          <w:lang w:val="uk-UA"/>
        </w:rPr>
        <w:t>сміттєзвалища в с. Біла Криниця;</w:t>
      </w:r>
    </w:p>
    <w:p w:rsidR="00131BAA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  поточн</w:t>
      </w:r>
      <w:r w:rsidR="00300BE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 вуличного освітлення населених пунктів</w:t>
      </w:r>
    </w:p>
    <w:p w:rsidR="00C64F47" w:rsidRDefault="00131BAA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64F4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Біла Криниця та с. Глинки;</w:t>
      </w:r>
    </w:p>
    <w:p w:rsidR="00C64F47" w:rsidRDefault="00131BAA" w:rsidP="00C64F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4F47">
        <w:rPr>
          <w:rFonts w:ascii="Times New Roman" w:hAnsi="Times New Roman" w:cs="Times New Roman"/>
          <w:sz w:val="28"/>
          <w:szCs w:val="28"/>
          <w:lang w:val="uk-UA"/>
        </w:rPr>
        <w:t>апітальний ремонт дороги по вулиці Івані Франка (від буд. № 45 до вулиці Перемоги)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4F47" w:rsidRDefault="00C64F47" w:rsidP="00C64F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дорожнього покриття по вул. Перемога </w:t>
      </w:r>
      <w:r w:rsidR="00131BAA">
        <w:rPr>
          <w:rFonts w:ascii="Times New Roman" w:hAnsi="Times New Roman" w:cs="Times New Roman"/>
          <w:sz w:val="28"/>
          <w:szCs w:val="28"/>
          <w:lang w:val="uk-UA"/>
        </w:rPr>
        <w:t>(від буд. № 56) до вул. Проїзна;</w:t>
      </w:r>
    </w:p>
    <w:p w:rsidR="00C64F47" w:rsidRDefault="00131BAA" w:rsidP="00C64F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4F47">
        <w:rPr>
          <w:rFonts w:ascii="Times New Roman" w:hAnsi="Times New Roman" w:cs="Times New Roman"/>
          <w:sz w:val="28"/>
          <w:szCs w:val="28"/>
          <w:lang w:val="uk-UA"/>
        </w:rPr>
        <w:t>роведено капітальний ремонт дорожнього покриття по вул. Проїзна в с. Біла Криниця Рівненсь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області;</w:t>
      </w:r>
    </w:p>
    <w:p w:rsidR="00C64F47" w:rsidRDefault="00CB0C6B" w:rsidP="00C64F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4F47">
        <w:rPr>
          <w:rFonts w:ascii="Times New Roman" w:hAnsi="Times New Roman" w:cs="Times New Roman"/>
          <w:sz w:val="28"/>
          <w:szCs w:val="28"/>
          <w:lang w:val="uk-UA"/>
        </w:rPr>
        <w:t>оточний ремонт по вулиці Польова (від буд. 2 до буд. 9);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-    поточний ремонт вуличного освітлення в селі Біла 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Криниця</w:t>
      </w:r>
      <w:r w:rsidR="00CB0C6B" w:rsidRPr="00CB0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селі Глинки по ТП 317, ТП 360, ТП 499, ТП 784, 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ТП 780, ТП 207, ТП 796.</w:t>
      </w:r>
    </w:p>
    <w:p w:rsidR="00CE4223" w:rsidRDefault="00CE4223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223" w:rsidRPr="00C64F47" w:rsidRDefault="00C64F47" w:rsidP="00CE4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E4223">
        <w:rPr>
          <w:rFonts w:ascii="Times New Roman" w:hAnsi="Times New Roman" w:cs="Times New Roman"/>
          <w:b/>
          <w:i/>
          <w:sz w:val="28"/>
          <w:szCs w:val="28"/>
          <w:lang w:val="uk-UA"/>
        </w:rPr>
        <w:t>По розділу 2 «</w:t>
      </w:r>
      <w:r w:rsidR="00CE4223" w:rsidRPr="00C64F47"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земельних відносин та землекористування</w:t>
      </w:r>
      <w:r w:rsidR="00CE422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CE4223" w:rsidRPr="00C64F4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E4223" w:rsidRDefault="00CE4223" w:rsidP="00CE422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проектів землеустрою щодо відведення земельних ділянок у разі зміни цільового призначення;</w:t>
      </w:r>
    </w:p>
    <w:p w:rsidR="00CE4223" w:rsidRDefault="00CE4223" w:rsidP="00CE422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топографо-геодезичних планів на території Білокриницької сільської ради;</w:t>
      </w:r>
    </w:p>
    <w:p w:rsidR="00CE4223" w:rsidRDefault="00CE4223" w:rsidP="00CE422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розроблення технічних документації щодо поділу та об’єднання земельних ділянок на території Білокриницької сільської ради.</w:t>
      </w:r>
    </w:p>
    <w:p w:rsidR="00CE4223" w:rsidRDefault="00CE4223" w:rsidP="00CE422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</w:t>
      </w:r>
      <w:r w:rsidR="00F37321">
        <w:rPr>
          <w:rFonts w:ascii="Times New Roman" w:hAnsi="Times New Roman" w:cs="Times New Roman"/>
          <w:sz w:val="28"/>
          <w:szCs w:val="28"/>
          <w:lang w:val="uk-UA"/>
        </w:rPr>
        <w:t>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F3732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меж населених пунктів Біла Криниця та Антопіль  Білокриницької сільської ради;</w:t>
      </w:r>
    </w:p>
    <w:p w:rsidR="00CE4223" w:rsidRDefault="00CE4223" w:rsidP="00CE422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проектів землеустрою щодо рекультивації малопродуктивних земель на території Білокриницької сільської ради, що включає в себе: - підготовчі вишукувальні роботи до розробки проекту землеустрою щодо рекультивації ділянок порушених земель сільськогосподарського призначення; </w:t>
      </w:r>
    </w:p>
    <w:p w:rsidR="00CE4223" w:rsidRDefault="00CE4223" w:rsidP="00CE422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технічних документацій із землеустрою щодо інвентаризації окремих земельних ділянок, які розташовані на території Білокриницької сільської ради.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F47" w:rsidRPr="001162E9" w:rsidRDefault="00CB0C6B" w:rsidP="00C64F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По</w:t>
      </w:r>
      <w:r w:rsidR="00C64F47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C64F47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3 «Освіта»: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проектну кошторисну документацію на капітальний </w:t>
      </w:r>
      <w:r w:rsidR="00CB0C6B" w:rsidRPr="004558E6">
        <w:rPr>
          <w:rFonts w:ascii="Times New Roman" w:hAnsi="Times New Roman" w:cs="Times New Roman"/>
          <w:sz w:val="28"/>
          <w:szCs w:val="28"/>
          <w:lang w:val="uk-UA"/>
        </w:rPr>
        <w:t>ремонт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частини дворової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 xml:space="preserve">на вулиці Грушевського, 1 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4558E6">
        <w:rPr>
          <w:rFonts w:ascii="Times New Roman" w:hAnsi="Times New Roman" w:cs="Times New Roman"/>
          <w:sz w:val="28"/>
          <w:szCs w:val="28"/>
          <w:lang w:val="uk-UA"/>
        </w:rPr>
        <w:t>в селі Біла Криниця Рівненсь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області;</w:t>
      </w:r>
    </w:p>
    <w:p w:rsidR="00C64F47" w:rsidRDefault="00C64F47" w:rsidP="00C64F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8E6">
        <w:rPr>
          <w:rFonts w:ascii="Times New Roman" w:hAnsi="Times New Roman" w:cs="Times New Roman"/>
          <w:sz w:val="28"/>
          <w:szCs w:val="28"/>
          <w:lang w:val="uk-UA"/>
        </w:rPr>
        <w:t>капітальний ремонт частини дворової території  вул. Грушевського, 1 в селі Біла Криниця Рівненсь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області;</w:t>
      </w:r>
    </w:p>
    <w:p w:rsidR="00C64F47" w:rsidRDefault="00CB0C6B" w:rsidP="00C64F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</w:t>
      </w:r>
      <w:r w:rsidR="00C64F47"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4F47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енергетичної ефективності будівлі та погодження з реєстрацією у Державному агентстві з енергоефективності та енергозбереження України згідно Порядку незалежного моніторингу Сертифікатів енергетичної ефективності будівлі на будівлю  Білокриницького ДНЗ (ясла-дитячий садок) с. Біла криниця вул. Грушевського, 1, Рівненсь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області;</w:t>
      </w:r>
    </w:p>
    <w:p w:rsidR="00C64F47" w:rsidRPr="004558E6" w:rsidRDefault="00C64F47" w:rsidP="00C64F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субвенцію з сільського бюджету районному бюджету на поточні видатки Білокриницької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F47" w:rsidRDefault="00C64F47" w:rsidP="00C64F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4F47" w:rsidRPr="001162E9" w:rsidRDefault="00CB0C6B" w:rsidP="00C64F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По</w:t>
      </w:r>
      <w:r w:rsidR="00C64F47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C64F47" w:rsidRPr="00116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5 «Культура»:</w:t>
      </w:r>
    </w:p>
    <w:p w:rsidR="00CB0C6B" w:rsidRDefault="00C64F47" w:rsidP="00CB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купівлю стабілізатора</w:t>
      </w:r>
      <w:r w:rsidR="00CB0C6B" w:rsidRPr="00CB0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напруги на будинок</w:t>
      </w:r>
      <w:r w:rsidR="00CB0C6B" w:rsidRPr="00CB0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культури в</w:t>
      </w:r>
      <w:r w:rsidR="00CB0C6B" w:rsidRPr="00CB0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C6B">
        <w:rPr>
          <w:rFonts w:ascii="Times New Roman" w:hAnsi="Times New Roman" w:cs="Times New Roman"/>
          <w:sz w:val="28"/>
          <w:szCs w:val="28"/>
          <w:lang w:val="uk-UA"/>
        </w:rPr>
        <w:t>с. Біла</w:t>
      </w:r>
    </w:p>
    <w:p w:rsidR="00CB0C6B" w:rsidRPr="001162E9" w:rsidRDefault="00CB0C6B" w:rsidP="00CB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64F47">
        <w:rPr>
          <w:rFonts w:ascii="Times New Roman" w:hAnsi="Times New Roman" w:cs="Times New Roman"/>
          <w:sz w:val="28"/>
          <w:szCs w:val="28"/>
          <w:lang w:val="uk-UA"/>
        </w:rPr>
        <w:t>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4F47" w:rsidRPr="00CB0C6B" w:rsidRDefault="00F8083B" w:rsidP="00CB0C6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4F47" w:rsidRPr="00CB0C6B">
        <w:rPr>
          <w:rFonts w:ascii="Times New Roman" w:hAnsi="Times New Roman" w:cs="Times New Roman"/>
          <w:sz w:val="28"/>
          <w:szCs w:val="28"/>
          <w:lang w:val="uk-UA"/>
        </w:rPr>
        <w:t>кладання Сертифікату енергетичної ефективності будівлі та погодження з реєстрацією у Державному агентстві з енергоефективності та енергозбереження України згідно Порядку незалежного моніторингу Сертифікатів енергетичної ефективності будівлі на будівлю будинку культури с. Біла Криниця, вулиця Радгоспна, 44 Рівненського району Рівненської області.</w:t>
      </w:r>
    </w:p>
    <w:p w:rsidR="007C25E6" w:rsidRDefault="007C25E6" w:rsidP="007C25E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3D7F" w:rsidRPr="00593D7F" w:rsidRDefault="00CB0C6B" w:rsidP="00593D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По </w:t>
      </w:r>
      <w:r w:rsidR="00593D7F" w:rsidRPr="00593D7F">
        <w:rPr>
          <w:rFonts w:ascii="Times New Roman" w:hAnsi="Times New Roman" w:cs="Times New Roman"/>
          <w:b/>
          <w:i/>
          <w:sz w:val="28"/>
          <w:szCs w:val="28"/>
        </w:rPr>
        <w:t>розділ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593D7F" w:rsidRPr="00593D7F">
        <w:rPr>
          <w:rFonts w:ascii="Times New Roman" w:hAnsi="Times New Roman" w:cs="Times New Roman"/>
          <w:b/>
          <w:i/>
          <w:sz w:val="28"/>
          <w:szCs w:val="28"/>
        </w:rPr>
        <w:t xml:space="preserve"> 6 «Охорона громадського порядку та захист населення:</w:t>
      </w:r>
    </w:p>
    <w:p w:rsidR="00CB0C6B" w:rsidRDefault="00CB0C6B" w:rsidP="00CB0C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</w:t>
      </w:r>
      <w:r w:rsidR="00593D7F" w:rsidRPr="00593D7F">
        <w:rPr>
          <w:rFonts w:ascii="Times New Roman" w:hAnsi="Times New Roman" w:cs="Times New Roman"/>
          <w:sz w:val="28"/>
          <w:szCs w:val="28"/>
        </w:rPr>
        <w:t>превентивні заходи, спрямовані на підвищення рівня</w:t>
      </w:r>
      <w:r w:rsidRPr="00CB0C6B">
        <w:rPr>
          <w:rFonts w:ascii="Times New Roman" w:hAnsi="Times New Roman" w:cs="Times New Roman"/>
          <w:sz w:val="28"/>
          <w:szCs w:val="28"/>
        </w:rPr>
        <w:t xml:space="preserve"> </w:t>
      </w:r>
      <w:r w:rsidRPr="00593D7F">
        <w:rPr>
          <w:rFonts w:ascii="Times New Roman" w:hAnsi="Times New Roman" w:cs="Times New Roman"/>
          <w:sz w:val="28"/>
          <w:szCs w:val="28"/>
        </w:rPr>
        <w:t>захисту</w:t>
      </w:r>
    </w:p>
    <w:p w:rsidR="00CB0C6B" w:rsidRDefault="00CB0C6B" w:rsidP="00CB0C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93D7F" w:rsidRPr="00593D7F">
        <w:rPr>
          <w:rFonts w:ascii="Times New Roman" w:hAnsi="Times New Roman" w:cs="Times New Roman"/>
          <w:sz w:val="28"/>
          <w:szCs w:val="28"/>
        </w:rPr>
        <w:t xml:space="preserve"> </w:t>
      </w:r>
      <w:r w:rsidRPr="00593D7F">
        <w:rPr>
          <w:rFonts w:ascii="Times New Roman" w:hAnsi="Times New Roman" w:cs="Times New Roman"/>
          <w:sz w:val="28"/>
          <w:szCs w:val="28"/>
        </w:rPr>
        <w:t>життя та здоров’я та населення,</w:t>
      </w:r>
      <w:r w:rsidRPr="00CB0C6B">
        <w:rPr>
          <w:rFonts w:ascii="Times New Roman" w:hAnsi="Times New Roman" w:cs="Times New Roman"/>
          <w:sz w:val="28"/>
          <w:szCs w:val="28"/>
        </w:rPr>
        <w:t xml:space="preserve"> </w:t>
      </w:r>
      <w:r w:rsidRPr="00593D7F">
        <w:rPr>
          <w:rFonts w:ascii="Times New Roman" w:hAnsi="Times New Roman" w:cs="Times New Roman"/>
          <w:sz w:val="28"/>
          <w:szCs w:val="28"/>
        </w:rPr>
        <w:t>охорони особливо важливих</w:t>
      </w:r>
    </w:p>
    <w:p w:rsidR="00CB0C6B" w:rsidRDefault="00CB0C6B" w:rsidP="00CB0C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D7F" w:rsidRPr="00593D7F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="00593D7F" w:rsidRPr="00593D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3D7F" w:rsidRPr="00593D7F">
        <w:rPr>
          <w:rFonts w:ascii="Times New Roman" w:hAnsi="Times New Roman" w:cs="Times New Roman"/>
          <w:sz w:val="28"/>
          <w:szCs w:val="28"/>
        </w:rPr>
        <w:t xml:space="preserve"> та недопущення проявів тероризму на території сільської </w:t>
      </w:r>
    </w:p>
    <w:p w:rsidR="00C64F47" w:rsidRDefault="00CB0C6B" w:rsidP="00CB0C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D7F" w:rsidRPr="00593D7F">
        <w:rPr>
          <w:rFonts w:ascii="Times New Roman" w:hAnsi="Times New Roman" w:cs="Times New Roman"/>
          <w:sz w:val="28"/>
          <w:szCs w:val="28"/>
        </w:rPr>
        <w:t>ради.</w:t>
      </w:r>
    </w:p>
    <w:p w:rsidR="00CE4223" w:rsidRPr="00CE4223" w:rsidRDefault="00CE4223" w:rsidP="00CB0C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D7F" w:rsidRDefault="00CE4223" w:rsidP="00593D7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По</w:t>
      </w:r>
      <w:r w:rsidR="00593D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593D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8 «Охорона здоров’я»:</w:t>
      </w:r>
    </w:p>
    <w:p w:rsidR="00593D7F" w:rsidRDefault="00593D7F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C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>спів-фінансуванн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>нового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>лікарської</w:t>
      </w:r>
    </w:p>
    <w:p w:rsidR="00593D7F" w:rsidRDefault="00593D7F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>амбулаторії загальної практики сімейної медицини в с. Біла Криниця</w:t>
      </w:r>
    </w:p>
    <w:p w:rsidR="00593D7F" w:rsidRDefault="00593D7F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90C54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CAE" w:rsidRDefault="007C6A02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70CAE">
        <w:rPr>
          <w:rFonts w:ascii="Times New Roman" w:hAnsi="Times New Roman" w:cs="Times New Roman"/>
          <w:sz w:val="28"/>
          <w:szCs w:val="28"/>
          <w:lang w:val="uk-UA"/>
        </w:rPr>
        <w:t>- виділен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70CAE">
        <w:rPr>
          <w:rFonts w:ascii="Times New Roman" w:hAnsi="Times New Roman" w:cs="Times New Roman"/>
          <w:sz w:val="28"/>
          <w:szCs w:val="28"/>
          <w:lang w:val="uk-UA"/>
        </w:rPr>
        <w:t xml:space="preserve"> коштів для придбання вакцини проти:</w:t>
      </w:r>
    </w:p>
    <w:p w:rsidR="00870CAE" w:rsidRDefault="00870CAE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- грипу;</w:t>
      </w:r>
    </w:p>
    <w:p w:rsidR="00870CAE" w:rsidRDefault="00870CAE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- гепатиту В дорослого.</w:t>
      </w:r>
    </w:p>
    <w:p w:rsidR="00D86368" w:rsidRDefault="002443F5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>иготовлен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 xml:space="preserve"> проектної документації по влаштуванню вузла</w:t>
      </w:r>
    </w:p>
    <w:p w:rsidR="00D86368" w:rsidRDefault="002443F5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>комерційного обліку електричної енергії у приміщені нової</w:t>
      </w:r>
    </w:p>
    <w:p w:rsidR="00D86368" w:rsidRDefault="002443F5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>лікарської амбулаторії сімейної медицини у  с. Біла Криниця</w:t>
      </w:r>
    </w:p>
    <w:p w:rsidR="00D86368" w:rsidRDefault="002443F5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>Рівненсь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області;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лаштування вузла комерційного обліку електричної енергії у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44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приміщені нової  лікарської амбулаторії сімейної медицини у  с. Біла 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Криниця Рівненського району Рівненської області.</w:t>
      </w:r>
    </w:p>
    <w:p w:rsidR="00D86368" w:rsidRDefault="002443F5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>лаштування фасадної вивіски «Доступна медицина» у приміщені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нової  лікарської амбулаторії сімейної медицини у  с. Біла Криниця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Рівненсь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області;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ридбання та підключення електричного лічильника 2303 АRРЗТ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(вузла комерційного обліку) у приміщенні нової лікарської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амбулаторії сімейної медицини у  с. Біла</w:t>
      </w:r>
      <w:r w:rsidRPr="00F82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Криниця Рівненського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райо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ну  Рівненської області;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співфінансуванн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телемедичного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368" w:rsidRDefault="002443F5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для закладів охорони здоров’я у сільській місцевості </w:t>
      </w:r>
    </w:p>
    <w:p w:rsidR="00D86368" w:rsidRDefault="002443F5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86368">
        <w:rPr>
          <w:rFonts w:ascii="Times New Roman" w:hAnsi="Times New Roman" w:cs="Times New Roman"/>
          <w:sz w:val="28"/>
          <w:szCs w:val="28"/>
          <w:lang w:val="uk-UA"/>
        </w:rPr>
        <w:t xml:space="preserve">зокрема на придбання </w:t>
      </w:r>
      <w:proofErr w:type="spellStart"/>
      <w:r w:rsidR="00D86368">
        <w:rPr>
          <w:rFonts w:ascii="Times New Roman" w:hAnsi="Times New Roman" w:cs="Times New Roman"/>
          <w:sz w:val="28"/>
          <w:szCs w:val="28"/>
          <w:lang w:val="uk-UA"/>
        </w:rPr>
        <w:t>телемедичного</w:t>
      </w:r>
      <w:proofErr w:type="spellEnd"/>
      <w:r w:rsidR="00D8636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для </w:t>
      </w:r>
    </w:p>
    <w:p w:rsidR="00D86368" w:rsidRDefault="00D86368" w:rsidP="00CE4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Білокриницької амбулаторії загальної практики – сімейної медицини.</w:t>
      </w:r>
    </w:p>
    <w:p w:rsidR="007C25E6" w:rsidRDefault="002A16D2" w:rsidP="00CE42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E4223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="007C25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 місцевої влади постійно працює над уточненням Програми та намагається максимально зробити все для покращення добробуту населення.</w:t>
      </w:r>
    </w:p>
    <w:p w:rsidR="007C25E6" w:rsidRDefault="007C25E6" w:rsidP="007C25E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25E6" w:rsidRDefault="007C25E6" w:rsidP="007C25E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25E6" w:rsidRDefault="007C25E6" w:rsidP="007C25E6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Сільський голова                                                           </w:t>
      </w:r>
      <w:r w:rsidR="00CE422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="00CE4223">
        <w:rPr>
          <w:rFonts w:ascii="Times New Roman" w:hAnsi="Times New Roman" w:cs="Times New Roman"/>
          <w:b/>
          <w:i/>
          <w:sz w:val="26"/>
          <w:szCs w:val="26"/>
          <w:lang w:val="uk-UA"/>
        </w:rPr>
        <w:t>Тетяна ГОНЧАРУК</w:t>
      </w:r>
    </w:p>
    <w:p w:rsidR="00C32381" w:rsidRDefault="00C32381"/>
    <w:sectPr w:rsidR="00C32381" w:rsidSect="002443F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80B"/>
    <w:multiLevelType w:val="hybridMultilevel"/>
    <w:tmpl w:val="D292BD94"/>
    <w:lvl w:ilvl="0" w:tplc="E6FE1C9C">
      <w:start w:val="1"/>
      <w:numFmt w:val="bullet"/>
      <w:lvlText w:val="-"/>
      <w:lvlJc w:val="left"/>
      <w:pPr>
        <w:ind w:left="14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F27A2"/>
    <w:multiLevelType w:val="hybridMultilevel"/>
    <w:tmpl w:val="273438F6"/>
    <w:lvl w:ilvl="0" w:tplc="01E2AE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27DD4"/>
    <w:multiLevelType w:val="hybridMultilevel"/>
    <w:tmpl w:val="0150929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827C4"/>
    <w:multiLevelType w:val="hybridMultilevel"/>
    <w:tmpl w:val="E9E453AE"/>
    <w:lvl w:ilvl="0" w:tplc="AB1CBF64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88E3885"/>
    <w:multiLevelType w:val="hybridMultilevel"/>
    <w:tmpl w:val="FAAAE2B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25474"/>
    <w:multiLevelType w:val="hybridMultilevel"/>
    <w:tmpl w:val="6556F770"/>
    <w:lvl w:ilvl="0" w:tplc="01E2AE1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5E6"/>
    <w:rsid w:val="00131BAA"/>
    <w:rsid w:val="002443F5"/>
    <w:rsid w:val="002A16D2"/>
    <w:rsid w:val="002F35B1"/>
    <w:rsid w:val="002F471F"/>
    <w:rsid w:val="00300BEC"/>
    <w:rsid w:val="003807DD"/>
    <w:rsid w:val="003940A9"/>
    <w:rsid w:val="003C6505"/>
    <w:rsid w:val="00593D7F"/>
    <w:rsid w:val="007C25E6"/>
    <w:rsid w:val="007C6A02"/>
    <w:rsid w:val="00870CAE"/>
    <w:rsid w:val="00C32381"/>
    <w:rsid w:val="00C64F47"/>
    <w:rsid w:val="00CB0C6B"/>
    <w:rsid w:val="00CE4223"/>
    <w:rsid w:val="00D86368"/>
    <w:rsid w:val="00EA2ABE"/>
    <w:rsid w:val="00F37321"/>
    <w:rsid w:val="00F8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7C25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25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409D-99D5-40A0-92E1-446FAD0E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dcterms:created xsi:type="dcterms:W3CDTF">2019-12-13T13:38:00Z</dcterms:created>
  <dcterms:modified xsi:type="dcterms:W3CDTF">2019-12-17T08:54:00Z</dcterms:modified>
</cp:coreProperties>
</file>