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AA" w:rsidRPr="003163AA" w:rsidRDefault="003163AA" w:rsidP="003163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A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9895" cy="607060"/>
            <wp:effectExtent l="19050" t="0" r="825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AA" w:rsidRPr="003163AA" w:rsidRDefault="003163AA" w:rsidP="003163AA">
      <w:pPr>
        <w:pStyle w:val="a3"/>
        <w:rPr>
          <w:sz w:val="28"/>
          <w:szCs w:val="28"/>
        </w:rPr>
      </w:pPr>
      <w:r w:rsidRPr="003163AA">
        <w:rPr>
          <w:sz w:val="28"/>
          <w:szCs w:val="28"/>
        </w:rPr>
        <w:t>УКРАЇНА</w:t>
      </w:r>
    </w:p>
    <w:p w:rsidR="003163AA" w:rsidRPr="003163AA" w:rsidRDefault="003163AA" w:rsidP="003163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3163AA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3163AA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3163AA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163AA" w:rsidRPr="003163AA" w:rsidRDefault="003163AA" w:rsidP="003163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u w:val="single"/>
        </w:rPr>
      </w:pPr>
      <w:r w:rsidRPr="003163A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________</w:t>
      </w:r>
      <w:proofErr w:type="gramStart"/>
      <w:r w:rsidRPr="003163A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Р</w:t>
      </w:r>
      <w:proofErr w:type="gramEnd"/>
      <w:r w:rsidRPr="003163A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Івненського району   Рівненської </w:t>
      </w:r>
      <w:r w:rsidRPr="003163AA">
        <w:rPr>
          <w:rFonts w:ascii="Times New Roman" w:hAnsi="Times New Roman" w:cs="Times New Roman"/>
          <w:b/>
          <w:bCs/>
          <w:caps/>
          <w:spacing w:val="-4"/>
          <w:sz w:val="28"/>
          <w:szCs w:val="28"/>
          <w:u w:val="single"/>
        </w:rPr>
        <w:t>області</w:t>
      </w:r>
    </w:p>
    <w:p w:rsidR="003163AA" w:rsidRPr="003163AA" w:rsidRDefault="003163AA" w:rsidP="003163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3A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3163AA">
        <w:rPr>
          <w:rFonts w:ascii="Times New Roman" w:hAnsi="Times New Roman" w:cs="Times New Roman"/>
          <w:b/>
          <w:sz w:val="28"/>
          <w:szCs w:val="28"/>
        </w:rPr>
        <w:t>п'ятдесят восьма чергова сесія сьомого скликання)</w:t>
      </w: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3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63AA">
        <w:rPr>
          <w:rFonts w:ascii="Times New Roman" w:hAnsi="Times New Roman" w:cs="Times New Roman"/>
          <w:b/>
          <w:sz w:val="28"/>
          <w:szCs w:val="28"/>
        </w:rPr>
        <w:t xml:space="preserve">ІШЕННЯ    </w:t>
      </w: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163AA" w:rsidRPr="003163AA" w:rsidRDefault="003163AA" w:rsidP="003163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163AA">
        <w:rPr>
          <w:rFonts w:ascii="Times New Roman" w:hAnsi="Times New Roman" w:cs="Times New Roman"/>
          <w:b/>
          <w:sz w:val="28"/>
          <w:szCs w:val="28"/>
          <w:u w:val="single"/>
        </w:rPr>
        <w:t>лютого</w:t>
      </w:r>
      <w:proofErr w:type="gramEnd"/>
      <w:r w:rsidRPr="00316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2020 року</w:t>
      </w:r>
      <w:r w:rsidRPr="003163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3163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63A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3AA">
        <w:rPr>
          <w:rFonts w:ascii="Times New Roman" w:hAnsi="Times New Roman" w:cs="Times New Roman"/>
          <w:b/>
          <w:i/>
          <w:sz w:val="28"/>
          <w:szCs w:val="28"/>
        </w:rPr>
        <w:t xml:space="preserve">Звіт про виконання сільського 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63AA">
        <w:rPr>
          <w:rFonts w:ascii="Times New Roman" w:hAnsi="Times New Roman" w:cs="Times New Roman"/>
          <w:b/>
          <w:i/>
          <w:sz w:val="28"/>
          <w:szCs w:val="28"/>
        </w:rPr>
        <w:t xml:space="preserve">бюджету  за 2019 </w:t>
      </w:r>
      <w:proofErr w:type="gramStart"/>
      <w:r w:rsidRPr="003163A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3163AA">
        <w:rPr>
          <w:rFonts w:ascii="Times New Roman" w:hAnsi="Times New Roman" w:cs="Times New Roman"/>
          <w:b/>
          <w:i/>
          <w:sz w:val="28"/>
          <w:szCs w:val="28"/>
        </w:rPr>
        <w:t>ік</w:t>
      </w:r>
      <w:r w:rsidRPr="003163A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63AA" w:rsidRPr="003163AA" w:rsidRDefault="003163AA" w:rsidP="00316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163AA">
        <w:rPr>
          <w:rFonts w:ascii="Times New Roman" w:hAnsi="Times New Roman" w:cs="Times New Roman"/>
          <w:sz w:val="28"/>
          <w:szCs w:val="28"/>
        </w:rPr>
        <w:t>Керуючись Бюджетним кодексом України із змінами та доповненнями, Законом України «Про Державний бюджет України на 2020рік» за погодженням з постійною комісією з питань бюджету, фінансів та податків, заслухавши та обговоривши звіт про виконання сільського бюджету за 12 місяців 2019року, сільська рада констату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що сільський бюджет  виконаний   по доходах  в сумі 20 787 852,74 грн.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тому числі по загальному фонду  в сумі   19 570 975,37грн., що становить 118,8 відсотка до затвердженої суми  на  2019рік та по спеціальному фонду  в сумі 1 216 877,37грн.  Власні надходження сільського бюджету склали  16 771 230,37грн., що становить 122,6  відсотка до  затверджених доходів на 2019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>ік.</w:t>
      </w:r>
    </w:p>
    <w:p w:rsidR="003163AA" w:rsidRPr="003163AA" w:rsidRDefault="003163AA" w:rsidP="003163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b/>
          <w:sz w:val="28"/>
          <w:szCs w:val="28"/>
        </w:rPr>
        <w:t xml:space="preserve">         Податкові надходження</w:t>
      </w:r>
      <w:r w:rsidRPr="003163AA">
        <w:rPr>
          <w:rFonts w:ascii="Times New Roman" w:hAnsi="Times New Roman" w:cs="Times New Roman"/>
          <w:sz w:val="28"/>
          <w:szCs w:val="28"/>
        </w:rPr>
        <w:t xml:space="preserve">  загального фонду виконано в сумі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16 760 062,40 грн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саме: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Податок на прибуток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>ідприємств та фінансових установ комунальної власності 612грн;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Рентна плата за користування надрами     3727,65грн;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Акцизний  податок  виконано в сумі 10 243 118,09грн.;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Податок на майно 2 246389,03грн.;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Транспортний податок  33 333,33грн;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Єдиний податок   4 212 882,30грн;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Туристичний збі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  20 000,00грн.</w:t>
      </w:r>
    </w:p>
    <w:p w:rsidR="003163AA" w:rsidRPr="003163AA" w:rsidRDefault="003163AA" w:rsidP="00316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b/>
          <w:sz w:val="28"/>
          <w:szCs w:val="28"/>
        </w:rPr>
        <w:t xml:space="preserve">         Неподаткові надходження</w:t>
      </w:r>
      <w:r w:rsidRPr="003163AA">
        <w:rPr>
          <w:rFonts w:ascii="Times New Roman" w:hAnsi="Times New Roman" w:cs="Times New Roman"/>
          <w:sz w:val="28"/>
          <w:szCs w:val="28"/>
        </w:rPr>
        <w:t xml:space="preserve"> виконано в сумі 11 167,97грн, а саме: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Адміністративні штрафи  та санкції  2380,00грн;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Плата за надання адміністративних послуг   8721,63грн.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Державне мито 66,34грн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63AA" w:rsidRPr="003163AA" w:rsidRDefault="003163AA" w:rsidP="003163AA">
      <w:pPr>
        <w:spacing w:after="0" w:line="240" w:lineRule="auto"/>
        <w:ind w:left="-142" w:right="-285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63AA">
        <w:rPr>
          <w:rFonts w:ascii="Times New Roman" w:hAnsi="Times New Roman" w:cs="Times New Roman"/>
          <w:b/>
          <w:sz w:val="28"/>
          <w:szCs w:val="28"/>
        </w:rPr>
        <w:t>Дотація</w:t>
      </w:r>
      <w:r w:rsidRPr="003163AA">
        <w:rPr>
          <w:rFonts w:ascii="Times New Roman" w:hAnsi="Times New Roman" w:cs="Times New Roman"/>
          <w:sz w:val="28"/>
          <w:szCs w:val="28"/>
        </w:rPr>
        <w:t xml:space="preserve"> вирівнювання з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бюджету поступила в 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сумі 2 799 745грн.   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спеціальному фонду надійшло 1 216 877,37</w:t>
      </w:r>
      <w:r w:rsidRPr="0031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3AA">
        <w:rPr>
          <w:rFonts w:ascii="Times New Roman" w:hAnsi="Times New Roman" w:cs="Times New Roman"/>
          <w:sz w:val="28"/>
          <w:szCs w:val="28"/>
        </w:rPr>
        <w:t>грн. а саме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Податкові надходження      519,04 грн.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Неподаткові  надходження   211 106,44 грн.  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Надходження  коштів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ід  відшкодування  с/г втрат –  67 662,60грн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Надходження від пайової участі  -  211 106,44грн.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lastRenderedPageBreak/>
        <w:t>власні надходження бюджетних установ склали 131 261,29 грн., а саме: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платні послуги, що надаються бюджетними установами   103 140,00грн.;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оренда майна бюджетних установ  13 076,57 грн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 xml:space="preserve">;. </w:t>
      </w:r>
      <w:proofErr w:type="gramEnd"/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інші джерела власних надходжень  5044,72грн.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тому числі: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кошти, що отримують бюджетні установи від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>ідприємств для виконання цільових заходів для участі у громадських роботах в сумі 5044,72 грн..;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3163AA">
        <w:rPr>
          <w:rFonts w:ascii="Times New Roman" w:hAnsi="Times New Roman" w:cs="Times New Roman"/>
          <w:sz w:val="28"/>
          <w:szCs w:val="28"/>
        </w:rPr>
        <w:t>Видатки  бюджетних установ та місцевих програм загального фонду за 2019рік  проведено у сумі 10 098 123,72грн., в  розрізі бюджетної класифікації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ісцевого самоврядування               3 468 760,58  грн.;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Освіта                                                           3 270 915,95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A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>іальний захист                                        335 300,00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Благоустрій                                                   455 401,98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Культура                                                       1 034 817,35 грн.;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Спорт                                                            14265,00  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>ідлітковий клуб</w:t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  <w:t xml:space="preserve">             134623,00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Видатки на проведення робі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з ремонтом та реконструкцією доріг </w:t>
      </w:r>
      <w:r w:rsidRPr="003163AA">
        <w:rPr>
          <w:rFonts w:ascii="Times New Roman" w:hAnsi="Times New Roman" w:cs="Times New Roman"/>
          <w:sz w:val="28"/>
          <w:szCs w:val="28"/>
        </w:rPr>
        <w:tab/>
        <w:t xml:space="preserve">    212 547,36 грн.  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Інші субвенції</w:t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  <w:t xml:space="preserve">              266550,00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Місцева пожежна охорона </w:t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  <w:t xml:space="preserve">              496 536,92грн.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Інші заходи у галузі культури</w:t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  <w:t xml:space="preserve">              21 634,49 грн.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Вивіз сміття                                                    71 238,96 грн;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Розроблення схем планування                      104 828,17 грн.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Первинна медична допомога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населенню, що надається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центрами  ПМД                                              134 912,02грн.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Організація та проведення 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громадських робіт                                          12 747,94 грн.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Землеустрій                                                      62 070,00грн;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Будівництво медичних установ та закладів       974,00грн;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3163AA">
        <w:rPr>
          <w:rFonts w:ascii="Times New Roman" w:hAnsi="Times New Roman" w:cs="Times New Roman"/>
          <w:sz w:val="28"/>
          <w:szCs w:val="28"/>
        </w:rPr>
        <w:t>По спеціальному фонду  видатки проведені у сумі 9 697 432,26грн. в розрізі бюджетної класифікації видатків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63AA" w:rsidRPr="003163AA" w:rsidRDefault="003163AA" w:rsidP="003163A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>ісцевого самоврядування                     337 188,52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Освіта                                                                 2 200 646,83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Культура                                                            1 839 157,51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Будівництво, реконструкція, ремонт доріг       2 633 161,63 грн.;</w:t>
      </w: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Інші субвенції</w:t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  <w:t xml:space="preserve">                   954 000грн.;</w:t>
      </w:r>
      <w:r w:rsidRPr="003163AA">
        <w:rPr>
          <w:rFonts w:ascii="Times New Roman" w:hAnsi="Times New Roman" w:cs="Times New Roman"/>
          <w:sz w:val="28"/>
          <w:szCs w:val="28"/>
        </w:rPr>
        <w:tab/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Будівництво інших об"єктів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>іальної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та виробничої інфраструктури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комунальної власності                                       1 196 286,00 грн.;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Організація та проведення 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громадських робіт                                             5044,72 грн.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Землеустрій                                                        316 415,60 грн.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Місцева пожежна охорона </w:t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sz w:val="28"/>
          <w:szCs w:val="28"/>
        </w:rPr>
        <w:tab/>
        <w:t xml:space="preserve">        26 720,00грн.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Будівництво  медичних установ та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закладів                                                             188 811,45грн.  </w:t>
      </w:r>
    </w:p>
    <w:p w:rsidR="003163AA" w:rsidRPr="003163AA" w:rsidRDefault="003163AA" w:rsidP="00316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3AA" w:rsidRPr="003163AA" w:rsidRDefault="003163AA" w:rsidP="00316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AA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пункту  23 статті 26 Закону України "Про місцеве самоврядування в Україні" та за погодженням з постійними комісіями ради, сільська рада  </w:t>
      </w:r>
      <w:proofErr w:type="gramEnd"/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AA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gramStart"/>
      <w:r w:rsidRPr="003163A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pStyle w:val="BodyText2"/>
        <w:jc w:val="both"/>
        <w:rPr>
          <w:rFonts w:ascii="Times New Roman" w:hAnsi="Times New Roman"/>
          <w:sz w:val="28"/>
          <w:szCs w:val="28"/>
        </w:rPr>
      </w:pPr>
      <w:r w:rsidRPr="003163AA">
        <w:rPr>
          <w:rFonts w:ascii="Times New Roman" w:hAnsi="Times New Roman"/>
          <w:sz w:val="28"/>
          <w:szCs w:val="28"/>
        </w:rPr>
        <w:t>1.Затвердити звіт про виконання сільського бюджету за 2019 р.</w:t>
      </w:r>
    </w:p>
    <w:p w:rsidR="003163AA" w:rsidRPr="003163AA" w:rsidRDefault="003163AA" w:rsidP="003163AA">
      <w:pPr>
        <w:pStyle w:val="BodyText2"/>
        <w:jc w:val="both"/>
        <w:rPr>
          <w:rFonts w:ascii="Times New Roman" w:hAnsi="Times New Roman"/>
          <w:sz w:val="28"/>
          <w:szCs w:val="28"/>
        </w:rPr>
      </w:pPr>
    </w:p>
    <w:p w:rsidR="003163AA" w:rsidRPr="003163AA" w:rsidRDefault="003163AA" w:rsidP="003163A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63AA">
        <w:rPr>
          <w:rFonts w:ascii="Times New Roman" w:hAnsi="Times New Roman" w:cs="Times New Roman"/>
          <w:sz w:val="28"/>
          <w:szCs w:val="28"/>
        </w:rPr>
        <w:tab/>
      </w:r>
      <w:r w:rsidRPr="003163AA">
        <w:rPr>
          <w:rFonts w:ascii="Times New Roman" w:hAnsi="Times New Roman" w:cs="Times New Roman"/>
          <w:b/>
          <w:sz w:val="28"/>
          <w:szCs w:val="28"/>
        </w:rPr>
        <w:t>По загальному фонду (додаток  1,2)</w:t>
      </w:r>
      <w:proofErr w:type="gramStart"/>
      <w:r w:rsidRPr="003163A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163AA" w:rsidRPr="003163AA" w:rsidRDefault="003163AA" w:rsidP="003163A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                     -   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доходах в сумі    16 760 062,40 грн.</w:t>
      </w:r>
    </w:p>
    <w:p w:rsidR="003163AA" w:rsidRPr="003163AA" w:rsidRDefault="003163AA" w:rsidP="003163AA">
      <w:pPr>
        <w:tabs>
          <w:tab w:val="left" w:pos="138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ab/>
        <w:t xml:space="preserve">  -     по видатках в сумі   10 098 123,72 грн.</w:t>
      </w:r>
    </w:p>
    <w:p w:rsidR="003163AA" w:rsidRPr="003163AA" w:rsidRDefault="003163AA" w:rsidP="003163AA">
      <w:pPr>
        <w:tabs>
          <w:tab w:val="left" w:pos="138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tabs>
          <w:tab w:val="left" w:pos="138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з перевищенням доході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над видатками на суму   6 661 938,68грн.</w:t>
      </w:r>
    </w:p>
    <w:p w:rsidR="003163AA" w:rsidRPr="003163AA" w:rsidRDefault="003163AA" w:rsidP="003163A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AA">
        <w:rPr>
          <w:rFonts w:ascii="Times New Roman" w:hAnsi="Times New Roman" w:cs="Times New Roman"/>
          <w:b/>
          <w:sz w:val="28"/>
          <w:szCs w:val="28"/>
        </w:rPr>
        <w:t xml:space="preserve">                     По спеціальному фонду (додаток  3,4)</w:t>
      </w:r>
      <w:proofErr w:type="gramStart"/>
      <w:r w:rsidRPr="003163A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163AA" w:rsidRPr="003163AA" w:rsidRDefault="003163AA" w:rsidP="003163A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3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доходах  в сумі          1 216 877,37</w:t>
      </w:r>
      <w:r w:rsidRPr="0031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3AA">
        <w:rPr>
          <w:rFonts w:ascii="Times New Roman" w:hAnsi="Times New Roman" w:cs="Times New Roman"/>
          <w:sz w:val="28"/>
          <w:szCs w:val="28"/>
        </w:rPr>
        <w:t xml:space="preserve">грн. </w:t>
      </w:r>
    </w:p>
    <w:p w:rsidR="003163AA" w:rsidRPr="003163AA" w:rsidRDefault="003163AA" w:rsidP="003163AA">
      <w:pPr>
        <w:tabs>
          <w:tab w:val="left" w:pos="1380"/>
        </w:tabs>
        <w:spacing w:after="0" w:line="240" w:lineRule="auto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-   по видатках в сумі           9 697 432,26 грн.</w:t>
      </w:r>
    </w:p>
    <w:p w:rsidR="003163AA" w:rsidRPr="003163AA" w:rsidRDefault="003163AA" w:rsidP="003163A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з перевищенням  видаткі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над доходами на суму  8 480 554,89грн. </w:t>
      </w:r>
    </w:p>
    <w:p w:rsidR="003163AA" w:rsidRPr="003163AA" w:rsidRDefault="003163AA" w:rsidP="003163A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3AA">
        <w:rPr>
          <w:rFonts w:ascii="Times New Roman" w:hAnsi="Times New Roman" w:cs="Times New Roman"/>
          <w:b/>
          <w:sz w:val="28"/>
          <w:szCs w:val="28"/>
        </w:rPr>
        <w:t>Заступник сільського голови                                        Олена ПЛЕТЬОНКА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3AA">
        <w:rPr>
          <w:rFonts w:ascii="Times New Roman" w:hAnsi="Times New Roman" w:cs="Times New Roman"/>
          <w:b/>
          <w:i/>
          <w:sz w:val="28"/>
          <w:szCs w:val="28"/>
        </w:rPr>
        <w:t>Висновок   про обсяги  кошті</w:t>
      </w:r>
      <w:proofErr w:type="gramStart"/>
      <w:r w:rsidRPr="003163AA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b/>
          <w:i/>
          <w:sz w:val="28"/>
          <w:szCs w:val="28"/>
        </w:rPr>
        <w:t xml:space="preserve"> сільського бюджету  </w:t>
      </w: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3AA">
        <w:rPr>
          <w:rFonts w:ascii="Times New Roman" w:hAnsi="Times New Roman" w:cs="Times New Roman"/>
          <w:b/>
          <w:i/>
          <w:sz w:val="28"/>
          <w:szCs w:val="28"/>
        </w:rPr>
        <w:t>на початок періоду 2020року</w:t>
      </w:r>
    </w:p>
    <w:p w:rsidR="003163AA" w:rsidRPr="003163AA" w:rsidRDefault="003163AA" w:rsidP="00316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          Відповідно до ст.65 Закону України "Про місцеве самоврядування в Україні" пункту 4 статті 14 та пункту 7 статті 78 Бюджетного кодексу України  Білокриницька сільська рада повідомля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163AA" w:rsidRPr="003163AA" w:rsidRDefault="003163AA" w:rsidP="0031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Обсяги  залишків кошті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</w:t>
      </w:r>
      <w:r w:rsidRPr="003163AA">
        <w:rPr>
          <w:rFonts w:ascii="Times New Roman" w:hAnsi="Times New Roman" w:cs="Times New Roman"/>
          <w:b/>
          <w:sz w:val="28"/>
          <w:szCs w:val="28"/>
        </w:rPr>
        <w:t xml:space="preserve">сільського </w:t>
      </w:r>
      <w:proofErr w:type="gramStart"/>
      <w:r w:rsidRPr="003163AA">
        <w:rPr>
          <w:rFonts w:ascii="Times New Roman" w:hAnsi="Times New Roman" w:cs="Times New Roman"/>
          <w:b/>
          <w:sz w:val="28"/>
          <w:szCs w:val="28"/>
        </w:rPr>
        <w:t>бюджету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станом на 01.01.2020 року склали </w:t>
      </w:r>
      <w:r w:rsidRPr="003163AA">
        <w:rPr>
          <w:rFonts w:ascii="Times New Roman" w:hAnsi="Times New Roman" w:cs="Times New Roman"/>
          <w:b/>
          <w:sz w:val="28"/>
          <w:szCs w:val="28"/>
        </w:rPr>
        <w:t>4 551 088,81</w:t>
      </w:r>
      <w:r w:rsidRPr="003163AA">
        <w:rPr>
          <w:rFonts w:ascii="Times New Roman" w:hAnsi="Times New Roman" w:cs="Times New Roman"/>
          <w:sz w:val="28"/>
          <w:szCs w:val="28"/>
        </w:rPr>
        <w:t xml:space="preserve"> гривень, з них: 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по </w:t>
      </w:r>
      <w:r w:rsidRPr="003163AA">
        <w:rPr>
          <w:rFonts w:ascii="Times New Roman" w:hAnsi="Times New Roman" w:cs="Times New Roman"/>
          <w:b/>
          <w:sz w:val="28"/>
          <w:szCs w:val="28"/>
        </w:rPr>
        <w:t>загальному</w:t>
      </w:r>
      <w:r w:rsidRPr="003163AA">
        <w:rPr>
          <w:rFonts w:ascii="Times New Roman" w:hAnsi="Times New Roman" w:cs="Times New Roman"/>
          <w:sz w:val="28"/>
          <w:szCs w:val="28"/>
        </w:rPr>
        <w:t xml:space="preserve"> фонду сільського бюджету  – </w:t>
      </w:r>
      <w:r w:rsidRPr="003163AA">
        <w:rPr>
          <w:rFonts w:ascii="Times New Roman" w:hAnsi="Times New Roman" w:cs="Times New Roman"/>
          <w:b/>
          <w:sz w:val="28"/>
          <w:szCs w:val="28"/>
        </w:rPr>
        <w:t>4 455 514,97</w:t>
      </w:r>
      <w:r w:rsidRPr="003163AA">
        <w:rPr>
          <w:rFonts w:ascii="Times New Roman" w:hAnsi="Times New Roman" w:cs="Times New Roman"/>
          <w:sz w:val="28"/>
          <w:szCs w:val="28"/>
        </w:rPr>
        <w:t xml:space="preserve"> гривень,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по </w:t>
      </w:r>
      <w:r w:rsidRPr="003163AA">
        <w:rPr>
          <w:rFonts w:ascii="Times New Roman" w:hAnsi="Times New Roman" w:cs="Times New Roman"/>
          <w:b/>
          <w:sz w:val="28"/>
          <w:szCs w:val="28"/>
        </w:rPr>
        <w:t>спеціальному</w:t>
      </w:r>
      <w:r w:rsidRPr="003163AA">
        <w:rPr>
          <w:rFonts w:ascii="Times New Roman" w:hAnsi="Times New Roman" w:cs="Times New Roman"/>
          <w:sz w:val="28"/>
          <w:szCs w:val="28"/>
        </w:rPr>
        <w:t xml:space="preserve"> фонду міського бюджету  </w:t>
      </w:r>
      <w:r w:rsidRPr="003163AA">
        <w:rPr>
          <w:rFonts w:ascii="Times New Roman" w:hAnsi="Times New Roman" w:cs="Times New Roman"/>
          <w:b/>
          <w:sz w:val="28"/>
          <w:szCs w:val="28"/>
        </w:rPr>
        <w:t>95 573,84</w:t>
      </w:r>
      <w:r w:rsidRPr="003163AA">
        <w:rPr>
          <w:rFonts w:ascii="Times New Roman" w:hAnsi="Times New Roman" w:cs="Times New Roman"/>
          <w:sz w:val="28"/>
          <w:szCs w:val="28"/>
        </w:rPr>
        <w:t xml:space="preserve">  гривень, 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тому числі: 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 xml:space="preserve">бюджету розвитку  72 181,98 гривень, 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lastRenderedPageBreak/>
        <w:t xml:space="preserve">охорона навколишнього середовища    17 537,57 гривень, 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відшкодування с/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та лісових втрат  5854,29 гривень</w:t>
      </w:r>
    </w:p>
    <w:p w:rsidR="003163AA" w:rsidRPr="003163AA" w:rsidRDefault="003163AA" w:rsidP="00316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163AA">
        <w:rPr>
          <w:rFonts w:ascii="Times New Roman" w:hAnsi="Times New Roman" w:cs="Times New Roman"/>
          <w:sz w:val="28"/>
          <w:szCs w:val="28"/>
        </w:rPr>
        <w:t>Таким чином, питання визначення напрямків використання залишку кошті</w:t>
      </w:r>
      <w:proofErr w:type="gramStart"/>
      <w:r w:rsidRPr="00316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3AA">
        <w:rPr>
          <w:rFonts w:ascii="Times New Roman" w:hAnsi="Times New Roman" w:cs="Times New Roman"/>
          <w:sz w:val="28"/>
          <w:szCs w:val="28"/>
        </w:rPr>
        <w:t xml:space="preserve"> сільського бюджету належить до виключної компетенції сільської ради.</w:t>
      </w: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AA" w:rsidRPr="003163AA" w:rsidRDefault="003163AA" w:rsidP="0031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3AA">
        <w:rPr>
          <w:rFonts w:ascii="Times New Roman" w:hAnsi="Times New Roman" w:cs="Times New Roman"/>
          <w:b/>
          <w:sz w:val="28"/>
          <w:szCs w:val="28"/>
        </w:rPr>
        <w:t>Головний  бухгалтер</w:t>
      </w:r>
      <w:r w:rsidRPr="003163AA">
        <w:rPr>
          <w:rFonts w:ascii="Times New Roman" w:hAnsi="Times New Roman" w:cs="Times New Roman"/>
          <w:b/>
          <w:sz w:val="28"/>
          <w:szCs w:val="28"/>
        </w:rPr>
        <w:tab/>
      </w:r>
      <w:r w:rsidRPr="003163AA">
        <w:rPr>
          <w:rFonts w:ascii="Times New Roman" w:hAnsi="Times New Roman" w:cs="Times New Roman"/>
          <w:b/>
          <w:sz w:val="28"/>
          <w:szCs w:val="28"/>
        </w:rPr>
        <w:tab/>
      </w:r>
      <w:r w:rsidRPr="003163AA">
        <w:rPr>
          <w:rFonts w:ascii="Times New Roman" w:hAnsi="Times New Roman" w:cs="Times New Roman"/>
          <w:b/>
          <w:sz w:val="28"/>
          <w:szCs w:val="28"/>
        </w:rPr>
        <w:tab/>
      </w:r>
      <w:r w:rsidRPr="003163AA">
        <w:rPr>
          <w:rFonts w:ascii="Times New Roman" w:hAnsi="Times New Roman" w:cs="Times New Roman"/>
          <w:b/>
          <w:sz w:val="28"/>
          <w:szCs w:val="28"/>
        </w:rPr>
        <w:tab/>
      </w:r>
      <w:r w:rsidRPr="003163AA">
        <w:rPr>
          <w:rFonts w:ascii="Times New Roman" w:hAnsi="Times New Roman" w:cs="Times New Roman"/>
          <w:b/>
          <w:sz w:val="28"/>
          <w:szCs w:val="28"/>
        </w:rPr>
        <w:tab/>
      </w:r>
      <w:r w:rsidRPr="003163AA">
        <w:rPr>
          <w:rFonts w:ascii="Times New Roman" w:hAnsi="Times New Roman" w:cs="Times New Roman"/>
          <w:b/>
          <w:sz w:val="28"/>
          <w:szCs w:val="28"/>
        </w:rPr>
        <w:tab/>
      </w:r>
      <w:r w:rsidRPr="003163AA">
        <w:rPr>
          <w:rFonts w:ascii="Times New Roman" w:hAnsi="Times New Roman" w:cs="Times New Roman"/>
          <w:b/>
          <w:sz w:val="28"/>
          <w:szCs w:val="28"/>
        </w:rPr>
        <w:tab/>
        <w:t xml:space="preserve"> Майя   ЗАХОЖА</w:t>
      </w:r>
    </w:p>
    <w:p w:rsidR="00D43CCF" w:rsidRDefault="00D43CCF"/>
    <w:sectPr w:rsidR="00D43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B5A"/>
    <w:multiLevelType w:val="hybridMultilevel"/>
    <w:tmpl w:val="04662CB0"/>
    <w:lvl w:ilvl="0" w:tplc="B4E09302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63AA"/>
    <w:rsid w:val="003163AA"/>
    <w:rsid w:val="00D4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163A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BodyText2">
    <w:name w:val="Body Text 2"/>
    <w:basedOn w:val="a"/>
    <w:rsid w:val="003163AA"/>
    <w:pPr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2020-04-02T08:35:00Z</dcterms:created>
  <dcterms:modified xsi:type="dcterms:W3CDTF">2020-04-02T08:36:00Z</dcterms:modified>
</cp:coreProperties>
</file>