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8E58" w14:textId="77777777" w:rsidR="00A07B1F" w:rsidRPr="005C3FAD" w:rsidRDefault="00A07B1F" w:rsidP="00A07B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7B16A2ED" wp14:editId="2E755A8E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38ECC" w14:textId="77777777" w:rsidR="00A07B1F" w:rsidRPr="005C3FAD" w:rsidRDefault="00A07B1F" w:rsidP="00A07B1F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7DEA1739" w14:textId="77777777" w:rsidR="00A07B1F" w:rsidRPr="005C3FAD" w:rsidRDefault="00A07B1F" w:rsidP="00A07B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89F439" w14:textId="77777777" w:rsidR="00A07B1F" w:rsidRPr="005C3FAD" w:rsidRDefault="00A07B1F" w:rsidP="00A07B1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14:paraId="7F6AF4C3" w14:textId="77777777" w:rsidR="00A07B1F" w:rsidRPr="005C3FAD" w:rsidRDefault="00A07B1F" w:rsidP="00A07B1F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 xml:space="preserve">Друге пленарне засідання першої </w:t>
      </w:r>
      <w:r w:rsidRPr="005C3FAD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ї</w:t>
      </w:r>
      <w:r w:rsidRPr="005C3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</w:t>
      </w:r>
      <w:r w:rsidRPr="005C3FAD">
        <w:rPr>
          <w:b/>
          <w:sz w:val="28"/>
          <w:szCs w:val="28"/>
        </w:rPr>
        <w:t xml:space="preserve"> скликання</w:t>
      </w:r>
    </w:p>
    <w:bookmarkEnd w:id="0"/>
    <w:p w14:paraId="453CD6AC" w14:textId="77777777" w:rsidR="00A07B1F" w:rsidRPr="005C3FAD" w:rsidRDefault="00A07B1F" w:rsidP="00A07B1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14:paraId="4A046BCF" w14:textId="77777777" w:rsidR="00314E63" w:rsidRPr="001F173C" w:rsidRDefault="00314E63" w:rsidP="00314E63">
      <w:pPr>
        <w:rPr>
          <w:b/>
          <w:sz w:val="28"/>
          <w:szCs w:val="28"/>
        </w:rPr>
      </w:pPr>
    </w:p>
    <w:p w14:paraId="26A8D08C" w14:textId="77777777" w:rsidR="00314E63" w:rsidRDefault="008D0C1C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314E63">
        <w:rPr>
          <w:b/>
          <w:sz w:val="28"/>
          <w:szCs w:val="28"/>
        </w:rPr>
        <w:t>РІШЕННЯ</w:t>
      </w:r>
    </w:p>
    <w:p w14:paraId="3555575D" w14:textId="77777777" w:rsidR="00314E63" w:rsidRDefault="00314E63" w:rsidP="00314E63">
      <w:pPr>
        <w:rPr>
          <w:b/>
          <w:sz w:val="28"/>
          <w:szCs w:val="28"/>
          <w:u w:val="single"/>
        </w:rPr>
      </w:pPr>
    </w:p>
    <w:p w14:paraId="26054FB9" w14:textId="3E30D933" w:rsidR="00314E63" w:rsidRPr="005D3365" w:rsidRDefault="00BC659C" w:rsidP="00314E6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D3365">
        <w:rPr>
          <w:b/>
          <w:sz w:val="28"/>
          <w:szCs w:val="28"/>
          <w:u w:val="single"/>
        </w:rPr>
        <w:t>08 грудня</w:t>
      </w:r>
      <w:r w:rsidR="007C0FB9">
        <w:rPr>
          <w:b/>
          <w:sz w:val="28"/>
          <w:szCs w:val="28"/>
          <w:u w:val="single"/>
        </w:rPr>
        <w:t xml:space="preserve">  </w:t>
      </w:r>
      <w:r w:rsidR="00A87266">
        <w:rPr>
          <w:b/>
          <w:sz w:val="28"/>
          <w:szCs w:val="28"/>
          <w:u w:val="single"/>
        </w:rPr>
        <w:t>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</w:p>
    <w:p w14:paraId="34D023E1" w14:textId="77777777"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14:paraId="2FFD4701" w14:textId="77777777" w:rsidR="00A75AB0" w:rsidRPr="00F24B16" w:rsidRDefault="00A75AB0" w:rsidP="00A75AB0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r w:rsidR="005D3365">
        <w:rPr>
          <w:b/>
          <w:bCs/>
          <w:i/>
          <w:iCs/>
          <w:sz w:val="28"/>
          <w:szCs w:val="28"/>
          <w:lang w:val="uk-UA"/>
        </w:rPr>
        <w:t xml:space="preserve">передачу земельних ділянок 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</w:t>
      </w:r>
    </w:p>
    <w:p w14:paraId="2299CA28" w14:textId="77777777" w:rsidR="005D3365" w:rsidRDefault="005D3365" w:rsidP="00A75AB0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 державної власності у комунальну </w:t>
      </w:r>
    </w:p>
    <w:p w14:paraId="00ED1D61" w14:textId="77777777" w:rsidR="00A75AB0" w:rsidRPr="005D3365" w:rsidRDefault="005D3365" w:rsidP="00A75AB0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власність Білокриницької сільській раді </w:t>
      </w:r>
    </w:p>
    <w:p w14:paraId="238CB23C" w14:textId="77777777" w:rsidR="00A75AB0" w:rsidRDefault="00A75AB0" w:rsidP="00A75AB0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14:paraId="679E70C7" w14:textId="0DBA468A" w:rsidR="00A75AB0" w:rsidRDefault="00A75AB0" w:rsidP="00A75AB0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D3365">
        <w:rPr>
          <w:sz w:val="28"/>
          <w:szCs w:val="28"/>
          <w:lang w:val="uk-UA"/>
        </w:rPr>
        <w:t xml:space="preserve"> </w:t>
      </w:r>
      <w:r w:rsidR="00A23DB3">
        <w:rPr>
          <w:sz w:val="28"/>
          <w:szCs w:val="28"/>
          <w:lang w:val="uk-UA"/>
        </w:rPr>
        <w:t xml:space="preserve">Заслухавши інформацію сільського голови </w:t>
      </w:r>
      <w:r w:rsidR="007F1F54">
        <w:rPr>
          <w:sz w:val="28"/>
          <w:szCs w:val="28"/>
          <w:lang w:val="uk-UA"/>
        </w:rPr>
        <w:t>з метою недопу</w:t>
      </w:r>
      <w:r w:rsidR="00C57B61">
        <w:rPr>
          <w:sz w:val="28"/>
          <w:szCs w:val="28"/>
          <w:lang w:val="uk-UA"/>
        </w:rPr>
        <w:t>щ</w:t>
      </w:r>
      <w:r w:rsidR="007F1F54">
        <w:rPr>
          <w:sz w:val="28"/>
          <w:szCs w:val="28"/>
          <w:lang w:val="uk-UA"/>
        </w:rPr>
        <w:t>ення</w:t>
      </w:r>
      <w:r w:rsidR="00A23DB3">
        <w:rPr>
          <w:sz w:val="28"/>
          <w:szCs w:val="28"/>
          <w:lang w:val="uk-UA"/>
        </w:rPr>
        <w:t xml:space="preserve"> затягування передачі земель з державної власності в комунальну власність Білокриницької сільської ради Головним управлінням </w:t>
      </w:r>
      <w:proofErr w:type="spellStart"/>
      <w:r w:rsidR="00A23DB3">
        <w:rPr>
          <w:sz w:val="28"/>
          <w:szCs w:val="28"/>
          <w:lang w:val="uk-UA"/>
        </w:rPr>
        <w:t>Держгеокадастру</w:t>
      </w:r>
      <w:proofErr w:type="spellEnd"/>
      <w:r w:rsidR="00A23DB3">
        <w:rPr>
          <w:sz w:val="28"/>
          <w:szCs w:val="28"/>
          <w:lang w:val="uk-UA"/>
        </w:rPr>
        <w:t xml:space="preserve"> у Рівненській області та в</w:t>
      </w:r>
      <w:r w:rsidR="005D3365">
        <w:rPr>
          <w:sz w:val="28"/>
          <w:szCs w:val="28"/>
          <w:lang w:val="uk-UA"/>
        </w:rPr>
        <w:t xml:space="preserve">ідповідно до ст.15´, 117, 122 Земельного кодексу України,  керуючись статтями 26, 59 Закону України «Про місцеве самоврядування в Україні», постановою Кабінетів Міністрів України від 16.11.2020 року за №1113 «Деякі заходи прискорення реформ у сфері земельних відносин» </w:t>
      </w:r>
      <w:r w:rsidRPr="0012180A">
        <w:rPr>
          <w:sz w:val="28"/>
          <w:szCs w:val="28"/>
          <w:lang w:val="uk-UA"/>
        </w:rPr>
        <w:t>сесія Білокриницької сільської ради</w:t>
      </w:r>
    </w:p>
    <w:p w14:paraId="4459647D" w14:textId="77777777" w:rsidR="00A75AB0" w:rsidRPr="007057A9" w:rsidRDefault="00A75AB0" w:rsidP="00A75AB0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14:paraId="3470D7A4" w14:textId="77777777" w:rsidR="00C42EFE" w:rsidRDefault="00A75AB0" w:rsidP="00A23DB3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14:paraId="680D8C50" w14:textId="77777777" w:rsidR="00A23DB3" w:rsidRPr="00A23DB3" w:rsidRDefault="00A23DB3" w:rsidP="00A23DB3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</w:p>
    <w:p w14:paraId="6ACCBBD1" w14:textId="77777777" w:rsidR="00A75AB0" w:rsidRPr="00601F9C" w:rsidRDefault="00A23DB3" w:rsidP="00A75AB0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г</w:t>
      </w:r>
      <w:r w:rsidR="00C42EFE">
        <w:rPr>
          <w:rFonts w:ascii="Times New Roman" w:hAnsi="Times New Roman" w:cs="Times New Roman"/>
          <w:sz w:val="28"/>
          <w:szCs w:val="28"/>
          <w:lang w:val="uk-UA"/>
        </w:rPr>
        <w:t>олові</w:t>
      </w:r>
      <w:r w:rsidR="00A07B1F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архітектури, містобудування, землевпорядкування та екологічної політики </w:t>
      </w:r>
      <w:r w:rsidR="00C42EFE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</w:t>
      </w:r>
      <w:r w:rsidR="00765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EFE"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управляння </w:t>
      </w:r>
      <w:proofErr w:type="spellStart"/>
      <w:r w:rsidR="00C42EFE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42EFE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з клопотання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F54">
        <w:rPr>
          <w:rFonts w:ascii="Times New Roman" w:hAnsi="Times New Roman" w:cs="Times New Roman"/>
          <w:sz w:val="28"/>
          <w:szCs w:val="28"/>
          <w:lang w:val="uk-UA"/>
        </w:rPr>
        <w:t>прискорення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F54"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C42EFE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земельних ділянок сільськогосподарського призначення державної власності, які знаходяться на території Білокриницької сільської ради. </w:t>
      </w:r>
    </w:p>
    <w:p w14:paraId="4B4E2A33" w14:textId="77777777" w:rsidR="00A75AB0" w:rsidRPr="007F1F54" w:rsidRDefault="007F1F54" w:rsidP="007F1F54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процесу реорганізації сільськ</w:t>
      </w:r>
      <w:r w:rsidR="00971AD7">
        <w:rPr>
          <w:rFonts w:ascii="Times New Roman" w:hAnsi="Times New Roman" w:cs="Times New Roman"/>
          <w:sz w:val="28"/>
          <w:szCs w:val="28"/>
          <w:lang w:val="uk-UA"/>
        </w:rPr>
        <w:t xml:space="preserve">их рад </w:t>
      </w:r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управлінню </w:t>
      </w:r>
      <w:proofErr w:type="spellStart"/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видачу наказі</w:t>
      </w:r>
      <w:r w:rsidR="00971AD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виготовленн</w:t>
      </w:r>
      <w:r w:rsidR="00A23DB3" w:rsidRPr="007F1F54">
        <w:rPr>
          <w:rFonts w:ascii="Times New Roman" w:hAnsi="Times New Roman" w:cs="Times New Roman"/>
          <w:sz w:val="28"/>
          <w:szCs w:val="28"/>
          <w:lang w:val="uk-UA"/>
        </w:rPr>
        <w:t>я проектів землеустрою для будь-</w:t>
      </w:r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>яких цілей передбачених згідно ст.12</w:t>
      </w:r>
      <w:r w:rsidR="00A21B74">
        <w:rPr>
          <w:rFonts w:ascii="Times New Roman" w:hAnsi="Times New Roman" w:cs="Times New Roman"/>
          <w:sz w:val="28"/>
          <w:szCs w:val="28"/>
          <w:lang w:val="uk-UA"/>
        </w:rPr>
        <w:t xml:space="preserve">1 Земельного кодексу України, </w:t>
      </w:r>
      <w:r w:rsidR="00971AD7">
        <w:rPr>
          <w:rFonts w:ascii="Times New Roman" w:hAnsi="Times New Roman" w:cs="Times New Roman"/>
          <w:sz w:val="28"/>
          <w:szCs w:val="28"/>
          <w:lang w:val="uk-UA"/>
        </w:rPr>
        <w:t>видачу наказів про затвердження</w:t>
      </w:r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землеустрою, щодо передачі земельних ділянок громадянам  без погодження</w:t>
      </w:r>
      <w:r w:rsidR="00A23DB3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42EFE" w:rsidRPr="007F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DB3" w:rsidRPr="007F1F54">
        <w:rPr>
          <w:rFonts w:ascii="Times New Roman" w:hAnsi="Times New Roman" w:cs="Times New Roman"/>
          <w:sz w:val="28"/>
          <w:szCs w:val="28"/>
          <w:lang w:val="uk-UA"/>
        </w:rPr>
        <w:t>органом</w:t>
      </w:r>
      <w:r w:rsidR="00971AD7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A21B74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не здійснювати</w:t>
      </w:r>
      <w:r w:rsidR="00971A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5C850" w14:textId="77777777" w:rsidR="00A75AB0" w:rsidRPr="00A21B74" w:rsidRDefault="00A75AB0" w:rsidP="00A75AB0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B7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</w:t>
      </w:r>
      <w:r w:rsidR="00A21B74">
        <w:rPr>
          <w:rFonts w:ascii="Times New Roman" w:hAnsi="Times New Roman" w:cs="Times New Roman"/>
          <w:sz w:val="28"/>
          <w:szCs w:val="28"/>
          <w:lang w:val="uk-UA"/>
        </w:rPr>
        <w:t xml:space="preserve"> постійну</w:t>
      </w:r>
      <w:r w:rsidRPr="00A2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B74">
        <w:rPr>
          <w:rFonts w:ascii="Times New Roman" w:hAnsi="Times New Roman" w:cs="Times New Roman"/>
          <w:sz w:val="28"/>
          <w:szCs w:val="28"/>
          <w:lang w:val="uk-UA"/>
        </w:rPr>
        <w:t>комісії з питань архітектури, містобудування, землевпорядкування та екологічної політики сільської ради.</w:t>
      </w:r>
      <w:r w:rsidRPr="00A2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D25A1D" w14:textId="77777777" w:rsidR="00A75AB0" w:rsidRPr="00054348" w:rsidRDefault="00A75AB0" w:rsidP="00A75AB0">
      <w:pPr>
        <w:ind w:left="284"/>
        <w:jc w:val="both"/>
        <w:rPr>
          <w:b/>
          <w:i/>
          <w:sz w:val="28"/>
          <w:szCs w:val="28"/>
        </w:rPr>
      </w:pPr>
    </w:p>
    <w:p w14:paraId="28D7D517" w14:textId="77777777" w:rsidR="00940670" w:rsidRPr="002C2BB0" w:rsidRDefault="007C0FB9" w:rsidP="002C2B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 w:rsidR="002C2BB0">
        <w:rPr>
          <w:b/>
          <w:i/>
          <w:sz w:val="28"/>
          <w:szCs w:val="28"/>
        </w:rPr>
        <w:t>ГОНЧАРУ</w:t>
      </w:r>
      <w:r w:rsidR="00A75AB0">
        <w:rPr>
          <w:b/>
          <w:i/>
          <w:sz w:val="28"/>
          <w:szCs w:val="28"/>
        </w:rPr>
        <w:t>К</w:t>
      </w:r>
    </w:p>
    <w:sectPr w:rsidR="00940670" w:rsidRPr="002C2BB0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BA7200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5F3AFF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E58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D2C1C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2"/>
  </w:num>
  <w:num w:numId="6">
    <w:abstractNumId w:val="0"/>
  </w:num>
  <w:num w:numId="7">
    <w:abstractNumId w:val="10"/>
  </w:num>
  <w:num w:numId="8">
    <w:abstractNumId w:val="26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5"/>
  </w:num>
  <w:num w:numId="17">
    <w:abstractNumId w:val="21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29"/>
  </w:num>
  <w:num w:numId="28">
    <w:abstractNumId w:val="31"/>
  </w:num>
  <w:num w:numId="29">
    <w:abstractNumId w:val="19"/>
  </w:num>
  <w:num w:numId="30">
    <w:abstractNumId w:val="25"/>
  </w:num>
  <w:num w:numId="31">
    <w:abstractNumId w:val="28"/>
  </w:num>
  <w:num w:numId="32">
    <w:abstractNumId w:val="23"/>
  </w:num>
  <w:num w:numId="33">
    <w:abstractNumId w:val="27"/>
  </w:num>
  <w:num w:numId="34">
    <w:abstractNumId w:val="5"/>
  </w:num>
  <w:num w:numId="35">
    <w:abstractNumId w:val="4"/>
  </w:num>
  <w:num w:numId="36">
    <w:abstractNumId w:val="8"/>
  </w:num>
  <w:num w:numId="37">
    <w:abstractNumId w:val="24"/>
  </w:num>
  <w:num w:numId="38">
    <w:abstractNumId w:val="17"/>
  </w:num>
  <w:num w:numId="39">
    <w:abstractNumId w:val="30"/>
  </w:num>
  <w:num w:numId="40">
    <w:abstractNumId w:val="1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94D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EC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0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EB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6FAD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E4B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365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22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2A7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221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3F10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1F54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045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8C7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05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C1C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AD7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B1F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1B74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3DB3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5F06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AB0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2EF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B61"/>
    <w:rsid w:val="00C57CFA"/>
    <w:rsid w:val="00C57EEB"/>
    <w:rsid w:val="00C60355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793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B4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9FE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78C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458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32E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B4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A1AB"/>
  <w15:docId w15:val="{50E2C881-6A71-4EC2-953F-409C9D5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6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22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E5E8-6C56-4717-BCB4-DC89D62D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Бiла Криниця</cp:lastModifiedBy>
  <cp:revision>2</cp:revision>
  <cp:lastPrinted>2020-12-08T10:33:00Z</cp:lastPrinted>
  <dcterms:created xsi:type="dcterms:W3CDTF">2020-12-08T11:09:00Z</dcterms:created>
  <dcterms:modified xsi:type="dcterms:W3CDTF">2020-12-08T11:09:00Z</dcterms:modified>
</cp:coreProperties>
</file>