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79" w:rsidRPr="00D51F8B" w:rsidRDefault="00B16379" w:rsidP="00B163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79" w:rsidRPr="00D51F8B" w:rsidRDefault="00B16379" w:rsidP="00B16379">
      <w:pPr>
        <w:pStyle w:val="a8"/>
        <w:spacing w:before="0" w:after="0"/>
        <w:ind w:left="57"/>
        <w:jc w:val="center"/>
        <w:rPr>
          <w:rFonts w:cs="Times New Roman"/>
          <w:b/>
          <w:i w:val="0"/>
          <w:sz w:val="28"/>
          <w:szCs w:val="28"/>
        </w:rPr>
      </w:pPr>
      <w:r w:rsidRPr="00D51F8B">
        <w:rPr>
          <w:rFonts w:cs="Times New Roman"/>
          <w:b/>
          <w:i w:val="0"/>
          <w:sz w:val="28"/>
          <w:szCs w:val="28"/>
        </w:rPr>
        <w:t>УКРАЇНА</w:t>
      </w:r>
    </w:p>
    <w:p w:rsidR="00B16379" w:rsidRPr="00D51F8B" w:rsidRDefault="00B16379" w:rsidP="00B163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 w:rsidRPr="00D51F8B"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 w:rsidRPr="00D51F8B"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 w:rsidRPr="00D51F8B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16379" w:rsidRPr="00D51F8B" w:rsidRDefault="00B16379" w:rsidP="00B1637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 w:rsidRPr="00D51F8B"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 w:rsidRPr="00D51F8B">
        <w:rPr>
          <w:rFonts w:ascii="Times New Roman" w:hAnsi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D51F8B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B16379" w:rsidRPr="00D51F8B" w:rsidRDefault="00B16379" w:rsidP="00B16379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D51F8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сорок четверта</w:t>
      </w:r>
      <w:r w:rsidRPr="00D51F8B">
        <w:rPr>
          <w:rFonts w:ascii="Times New Roman" w:hAnsi="Times New Roman"/>
          <w:b/>
          <w:sz w:val="28"/>
          <w:szCs w:val="28"/>
        </w:rPr>
        <w:t xml:space="preserve"> позачергова сесія сьомого скликання)</w:t>
      </w:r>
    </w:p>
    <w:p w:rsidR="00B16379" w:rsidRPr="00D51F8B" w:rsidRDefault="00B16379" w:rsidP="00B16379">
      <w:pPr>
        <w:spacing w:after="0" w:line="240" w:lineRule="auto"/>
        <w:ind w:left="57"/>
        <w:rPr>
          <w:rFonts w:ascii="Times New Roman" w:hAnsi="Times New Roman"/>
          <w:b/>
          <w:sz w:val="16"/>
          <w:szCs w:val="16"/>
        </w:rPr>
      </w:pPr>
    </w:p>
    <w:p w:rsidR="00B16379" w:rsidRPr="00D51F8B" w:rsidRDefault="00B16379" w:rsidP="00B16379">
      <w:pPr>
        <w:spacing w:after="0" w:line="240" w:lineRule="auto"/>
        <w:ind w:left="57"/>
        <w:jc w:val="center"/>
        <w:rPr>
          <w:rFonts w:ascii="Times New Roman" w:hAnsi="Times New Roman"/>
          <w:b/>
          <w:sz w:val="16"/>
          <w:szCs w:val="16"/>
        </w:rPr>
      </w:pPr>
    </w:p>
    <w:p w:rsidR="00B16379" w:rsidRPr="00D51F8B" w:rsidRDefault="00B16379" w:rsidP="00B16379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D51F8B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D51F8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51F8B">
        <w:rPr>
          <w:rFonts w:ascii="Times New Roman" w:hAnsi="Times New Roman"/>
          <w:b/>
          <w:sz w:val="28"/>
          <w:szCs w:val="28"/>
        </w:rPr>
        <w:t>ІШЕННЯ</w:t>
      </w:r>
    </w:p>
    <w:p w:rsidR="00B16379" w:rsidRPr="00D51F8B" w:rsidRDefault="00B16379" w:rsidP="00B16379">
      <w:pPr>
        <w:spacing w:after="0" w:line="240" w:lineRule="auto"/>
        <w:ind w:left="57"/>
        <w:rPr>
          <w:rFonts w:ascii="Times New Roman" w:hAnsi="Times New Roman"/>
          <w:b/>
          <w:sz w:val="28"/>
          <w:szCs w:val="28"/>
          <w:u w:val="single"/>
        </w:rPr>
      </w:pPr>
    </w:p>
    <w:p w:rsidR="00B16379" w:rsidRPr="00D51F8B" w:rsidRDefault="00B16379" w:rsidP="00B16379">
      <w:pPr>
        <w:spacing w:after="0" w:line="240" w:lineRule="auto"/>
        <w:ind w:left="57"/>
        <w:rPr>
          <w:rFonts w:ascii="Times New Roman" w:hAnsi="Times New Roman"/>
          <w:b/>
          <w:sz w:val="28"/>
          <w:szCs w:val="28"/>
        </w:rPr>
      </w:pPr>
      <w:r w:rsidRPr="00D51F8B">
        <w:rPr>
          <w:rFonts w:ascii="Times New Roman" w:hAnsi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0</w:t>
      </w:r>
      <w:r w:rsidR="00BA772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4 </w:t>
      </w:r>
      <w:r w:rsidRPr="00D51F8B">
        <w:rPr>
          <w:rFonts w:ascii="Times New Roman" w:hAnsi="Times New Roman"/>
          <w:b/>
          <w:sz w:val="28"/>
          <w:szCs w:val="28"/>
          <w:u w:val="single"/>
        </w:rPr>
        <w:t xml:space="preserve"> червня   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Pr="00D51F8B"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  <w:r w:rsidRPr="00D51F8B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Pr="00105A58"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Pr="00D51F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B16379" w:rsidRPr="002B6AC4" w:rsidRDefault="00B16379" w:rsidP="00B1637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Pr="00D51F8B" w:rsidRDefault="00B16379" w:rsidP="00B16379">
      <w:pPr>
        <w:spacing w:after="0" w:line="240" w:lineRule="auto"/>
        <w:ind w:left="57"/>
        <w:rPr>
          <w:rFonts w:ascii="Times New Roman" w:hAnsi="Times New Roman"/>
          <w:b/>
          <w:i/>
          <w:sz w:val="28"/>
          <w:szCs w:val="28"/>
        </w:rPr>
      </w:pPr>
      <w:r w:rsidRPr="00D51F8B">
        <w:rPr>
          <w:rFonts w:ascii="Times New Roman" w:hAnsi="Times New Roman"/>
          <w:b/>
          <w:i/>
          <w:sz w:val="28"/>
          <w:szCs w:val="28"/>
        </w:rPr>
        <w:t xml:space="preserve">Про встановлення ставок та </w:t>
      </w:r>
      <w:proofErr w:type="gramStart"/>
      <w:r w:rsidRPr="00D51F8B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D51F8B">
        <w:rPr>
          <w:rFonts w:ascii="Times New Roman" w:hAnsi="Times New Roman"/>
          <w:b/>
          <w:i/>
          <w:sz w:val="28"/>
          <w:szCs w:val="28"/>
        </w:rPr>
        <w:t xml:space="preserve">ільг зі </w:t>
      </w:r>
    </w:p>
    <w:p w:rsidR="00B16379" w:rsidRPr="00D51F8B" w:rsidRDefault="00B16379" w:rsidP="00B16379">
      <w:pPr>
        <w:spacing w:after="0" w:line="240" w:lineRule="auto"/>
        <w:ind w:left="57"/>
        <w:rPr>
          <w:rFonts w:ascii="Times New Roman" w:hAnsi="Times New Roman"/>
          <w:b/>
          <w:i/>
          <w:sz w:val="28"/>
          <w:szCs w:val="28"/>
        </w:rPr>
      </w:pPr>
      <w:r w:rsidRPr="00D51F8B">
        <w:rPr>
          <w:rFonts w:ascii="Times New Roman" w:hAnsi="Times New Roman"/>
          <w:b/>
          <w:i/>
          <w:sz w:val="28"/>
          <w:szCs w:val="28"/>
        </w:rPr>
        <w:t xml:space="preserve">сплати податку на нерухоме майно, </w:t>
      </w:r>
    </w:p>
    <w:p w:rsidR="00B16379" w:rsidRPr="00D51F8B" w:rsidRDefault="00B16379" w:rsidP="00B16379">
      <w:pPr>
        <w:spacing w:after="0" w:line="240" w:lineRule="auto"/>
        <w:ind w:left="57"/>
        <w:rPr>
          <w:rFonts w:ascii="Times New Roman" w:hAnsi="Times New Roman"/>
          <w:b/>
          <w:i/>
          <w:sz w:val="28"/>
          <w:szCs w:val="28"/>
        </w:rPr>
      </w:pPr>
      <w:r w:rsidRPr="00D51F8B">
        <w:rPr>
          <w:rFonts w:ascii="Times New Roman" w:hAnsi="Times New Roman"/>
          <w:b/>
          <w:i/>
          <w:sz w:val="28"/>
          <w:szCs w:val="28"/>
        </w:rPr>
        <w:t xml:space="preserve">відмінне від земельної ділянки на 2019 </w:t>
      </w:r>
      <w:proofErr w:type="gramStart"/>
      <w:r w:rsidRPr="00D51F8B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D51F8B">
        <w:rPr>
          <w:rFonts w:ascii="Times New Roman" w:hAnsi="Times New Roman"/>
          <w:b/>
          <w:i/>
          <w:sz w:val="28"/>
          <w:szCs w:val="28"/>
        </w:rPr>
        <w:t>ік</w:t>
      </w:r>
    </w:p>
    <w:p w:rsidR="00B16379" w:rsidRPr="00D51F8B" w:rsidRDefault="00B16379" w:rsidP="00B16379">
      <w:pPr>
        <w:spacing w:after="0" w:line="240" w:lineRule="auto"/>
        <w:ind w:left="57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51F8B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D51F8B">
        <w:rPr>
          <w:rFonts w:ascii="Times New Roman" w:hAnsi="Times New Roman"/>
          <w:b/>
          <w:i/>
          <w:sz w:val="28"/>
          <w:szCs w:val="28"/>
        </w:rPr>
        <w:t xml:space="preserve"> с. Біла Криниця, с. Антопіль та с. Глинки </w:t>
      </w:r>
    </w:p>
    <w:p w:rsidR="00B16379" w:rsidRPr="00D51F8B" w:rsidRDefault="00B16379" w:rsidP="00B16379">
      <w:pPr>
        <w:widowControl w:val="0"/>
        <w:spacing w:after="0" w:line="240" w:lineRule="auto"/>
        <w:ind w:left="57"/>
        <w:rPr>
          <w:rFonts w:ascii="Times New Roman" w:hAnsi="Times New Roman"/>
        </w:rPr>
      </w:pPr>
    </w:p>
    <w:p w:rsidR="00B16379" w:rsidRPr="00D51F8B" w:rsidRDefault="00B16379" w:rsidP="00B16379">
      <w:pPr>
        <w:pStyle w:val="a9"/>
        <w:ind w:left="57" w:firstLine="56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D51F8B">
        <w:rPr>
          <w:rFonts w:ascii="Times New Roman" w:hAnsi="Times New Roman"/>
          <w:noProof/>
          <w:sz w:val="28"/>
          <w:szCs w:val="28"/>
        </w:rPr>
        <w:t xml:space="preserve">Керуючись підпунктом 72.1.2.4 підпункту 72.1.2 пункту 72.1 статті 72,  статтею 266 Податкового кодексу України, пунктом 24 частини першої статті 26 Закону України </w:t>
      </w:r>
      <w:r w:rsidRPr="00D51F8B">
        <w:rPr>
          <w:rFonts w:ascii="Times New Roman" w:hAnsi="Times New Roman"/>
          <w:noProof/>
          <w:sz w:val="28"/>
          <w:szCs w:val="28"/>
          <w:lang w:val="uk-UA"/>
        </w:rPr>
        <w:t>«</w:t>
      </w:r>
      <w:r w:rsidRPr="00D51F8B">
        <w:rPr>
          <w:rFonts w:ascii="Times New Roman" w:hAnsi="Times New Roman"/>
          <w:noProof/>
          <w:sz w:val="28"/>
          <w:szCs w:val="28"/>
        </w:rPr>
        <w:t>Про місцеве самоврядування в Україні</w:t>
      </w:r>
      <w:r w:rsidRPr="00D51F8B">
        <w:rPr>
          <w:rFonts w:ascii="Times New Roman" w:hAnsi="Times New Roman"/>
          <w:noProof/>
          <w:sz w:val="28"/>
          <w:szCs w:val="28"/>
          <w:lang w:val="uk-UA"/>
        </w:rPr>
        <w:t>»</w:t>
      </w:r>
      <w:r w:rsidRPr="00D51F8B">
        <w:rPr>
          <w:rFonts w:ascii="Times New Roman" w:hAnsi="Times New Roman"/>
          <w:noProof/>
          <w:sz w:val="28"/>
          <w:szCs w:val="28"/>
        </w:rPr>
        <w:t>, Постановою Кабінету Міністрів України від 24.05.2017 №483 «Про затвердження типових форм типових рішень про встановлення ставок та пільг із</w:t>
      </w:r>
      <w:proofErr w:type="gramEnd"/>
      <w:r w:rsidRPr="00D51F8B">
        <w:rPr>
          <w:rFonts w:ascii="Times New Roman" w:hAnsi="Times New Roman"/>
          <w:noProof/>
          <w:sz w:val="28"/>
          <w:szCs w:val="28"/>
        </w:rPr>
        <w:t xml:space="preserve"> сплати земельного податку та податку на нерухоме майно, відмінне від земельної ділянки», </w:t>
      </w:r>
      <w:r w:rsidRPr="00D51F8B">
        <w:rPr>
          <w:rFonts w:ascii="Times New Roman" w:hAnsi="Times New Roman"/>
          <w:sz w:val="28"/>
          <w:szCs w:val="28"/>
          <w:lang w:val="uk-UA"/>
        </w:rPr>
        <w:t xml:space="preserve">Білокриницька сільська  рада  </w:t>
      </w:r>
    </w:p>
    <w:p w:rsidR="00B16379" w:rsidRPr="00D51F8B" w:rsidRDefault="00B16379" w:rsidP="00B16379">
      <w:pPr>
        <w:pStyle w:val="a9"/>
        <w:ind w:left="57" w:firstLine="56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16379" w:rsidRPr="00D51F8B" w:rsidRDefault="00B16379" w:rsidP="00B16379">
      <w:pPr>
        <w:pStyle w:val="a9"/>
        <w:ind w:left="57" w:firstLine="56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F8B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16379" w:rsidRPr="00D51F8B" w:rsidRDefault="00B16379" w:rsidP="00B16379">
      <w:pPr>
        <w:widowControl w:val="0"/>
        <w:spacing w:after="0" w:line="240" w:lineRule="auto"/>
        <w:ind w:left="57"/>
        <w:jc w:val="both"/>
        <w:rPr>
          <w:rFonts w:ascii="Times New Roman" w:hAnsi="Times New Roman"/>
          <w:sz w:val="16"/>
          <w:szCs w:val="16"/>
        </w:rPr>
      </w:pPr>
    </w:p>
    <w:p w:rsidR="00B16379" w:rsidRDefault="00B16379" w:rsidP="00B16379">
      <w:pPr>
        <w:pStyle w:val="a9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F8B">
        <w:rPr>
          <w:rFonts w:ascii="Times New Roman" w:hAnsi="Times New Roman"/>
          <w:sz w:val="28"/>
          <w:szCs w:val="28"/>
        </w:rPr>
        <w:t>Встановити на територ</w:t>
      </w:r>
      <w:proofErr w:type="gramStart"/>
      <w:r w:rsidRPr="00D51F8B">
        <w:rPr>
          <w:rFonts w:ascii="Times New Roman" w:hAnsi="Times New Roman"/>
          <w:sz w:val="28"/>
          <w:szCs w:val="28"/>
        </w:rPr>
        <w:t xml:space="preserve">ії </w:t>
      </w:r>
      <w:r w:rsidRPr="00D51F8B">
        <w:rPr>
          <w:rFonts w:ascii="Times New Roman" w:hAnsi="Times New Roman"/>
          <w:sz w:val="28"/>
          <w:szCs w:val="28"/>
          <w:lang w:val="uk-UA"/>
        </w:rPr>
        <w:t>Б</w:t>
      </w:r>
      <w:proofErr w:type="gramEnd"/>
      <w:r w:rsidRPr="00D51F8B">
        <w:rPr>
          <w:rFonts w:ascii="Times New Roman" w:hAnsi="Times New Roman"/>
          <w:sz w:val="28"/>
          <w:szCs w:val="28"/>
          <w:lang w:val="uk-UA"/>
        </w:rPr>
        <w:t>ілокриницької сільської ради:</w:t>
      </w:r>
    </w:p>
    <w:p w:rsidR="00B16379" w:rsidRDefault="00B16379" w:rsidP="00B16379">
      <w:pPr>
        <w:pStyle w:val="a9"/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6AC4">
        <w:rPr>
          <w:rFonts w:ascii="Times New Roman" w:hAnsi="Times New Roman"/>
          <w:noProof/>
          <w:sz w:val="28"/>
          <w:szCs w:val="28"/>
        </w:rPr>
        <w:t>ставки податку на нерухоме майно, відмінне від земельної ділянки, згідно з додатком 1</w:t>
      </w:r>
      <w:r w:rsidRPr="002B6AC4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B16379" w:rsidRPr="002B6AC4" w:rsidRDefault="00B16379" w:rsidP="00B16379">
      <w:pPr>
        <w:pStyle w:val="a9"/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6AC4">
        <w:rPr>
          <w:rFonts w:ascii="Times New Roman" w:hAnsi="Times New Roman"/>
          <w:noProof/>
          <w:sz w:val="28"/>
          <w:szCs w:val="28"/>
          <w:lang w:val="uk-UA"/>
        </w:rPr>
        <w:t>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B16379" w:rsidRPr="002B6AC4" w:rsidRDefault="00B16379" w:rsidP="00B16379">
      <w:pPr>
        <w:pStyle w:val="a9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F8B">
        <w:rPr>
          <w:rFonts w:ascii="Times New Roman" w:hAnsi="Times New Roman"/>
          <w:sz w:val="28"/>
          <w:szCs w:val="28"/>
        </w:rPr>
        <w:t>Затвердити:</w:t>
      </w:r>
    </w:p>
    <w:p w:rsidR="00B16379" w:rsidRPr="002B6AC4" w:rsidRDefault="00B16379" w:rsidP="00B16379">
      <w:pPr>
        <w:pStyle w:val="a9"/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6AC4">
        <w:rPr>
          <w:rFonts w:ascii="Times New Roman" w:hAnsi="Times New Roman"/>
          <w:bCs/>
          <w:sz w:val="28"/>
          <w:szCs w:val="28"/>
          <w:lang w:val="uk-UA"/>
        </w:rPr>
        <w:t xml:space="preserve">Положення про оподаткування </w:t>
      </w:r>
      <w:r w:rsidRPr="002B6AC4">
        <w:rPr>
          <w:rFonts w:ascii="Times New Roman" w:hAnsi="Times New Roman"/>
          <w:sz w:val="28"/>
          <w:szCs w:val="28"/>
          <w:lang w:val="uk-UA" w:eastAsia="uk-UA"/>
        </w:rPr>
        <w:t xml:space="preserve">податком на нерухоме майно, відмінне від земельної ділянки </w:t>
      </w:r>
      <w:r w:rsidRPr="002B6AC4">
        <w:rPr>
          <w:rFonts w:ascii="Times New Roman" w:hAnsi="Times New Roman"/>
          <w:sz w:val="28"/>
          <w:szCs w:val="28"/>
          <w:lang w:val="uk-UA"/>
        </w:rPr>
        <w:t>в</w:t>
      </w:r>
      <w:r w:rsidRPr="002B6AC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Біла Криниця,                               с. </w:t>
      </w:r>
      <w:r w:rsidRPr="002B6AC4">
        <w:rPr>
          <w:rFonts w:ascii="Times New Roman" w:hAnsi="Times New Roman"/>
          <w:sz w:val="28"/>
          <w:szCs w:val="28"/>
          <w:lang w:val="uk-UA"/>
        </w:rPr>
        <w:t>Антопіль та с. Глинки на 2019 рік згідно з додатком 3.</w:t>
      </w:r>
    </w:p>
    <w:p w:rsidR="00B16379" w:rsidRDefault="00B16379" w:rsidP="00B163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6AC4">
        <w:rPr>
          <w:rFonts w:ascii="Times New Roman" w:hAnsi="Times New Roman"/>
          <w:sz w:val="28"/>
          <w:szCs w:val="28"/>
          <w:lang w:val="uk-UA"/>
        </w:rPr>
        <w:t>Оприлюднити дане рішення в засобах масової інформації, інформаційному стенді та на офіційному веб-сайті сільської ради.</w:t>
      </w:r>
    </w:p>
    <w:p w:rsidR="00B16379" w:rsidRDefault="00B16379" w:rsidP="00B163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6AC4">
        <w:rPr>
          <w:rFonts w:ascii="Times New Roman" w:hAnsi="Times New Roman"/>
          <w:sz w:val="28"/>
          <w:szCs w:val="28"/>
          <w:lang w:val="uk-UA"/>
        </w:rPr>
        <w:t>Кон</w:t>
      </w:r>
      <w:r w:rsidRPr="006C7080">
        <w:rPr>
          <w:rFonts w:ascii="Times New Roman" w:hAnsi="Times New Roman"/>
          <w:sz w:val="28"/>
          <w:szCs w:val="28"/>
          <w:lang w:val="uk-UA"/>
        </w:rPr>
        <w:t>трол</w:t>
      </w:r>
      <w:proofErr w:type="spellEnd"/>
      <w:r w:rsidRPr="002B6AC4">
        <w:rPr>
          <w:rFonts w:ascii="Times New Roman" w:hAnsi="Times New Roman"/>
          <w:sz w:val="28"/>
          <w:szCs w:val="28"/>
        </w:rPr>
        <w:t xml:space="preserve">ь за виконанням даного рішення покласти  на  </w:t>
      </w:r>
      <w:r w:rsidRPr="002B6AC4">
        <w:rPr>
          <w:rFonts w:ascii="Times New Roman" w:hAnsi="Times New Roman"/>
          <w:sz w:val="28"/>
          <w:szCs w:val="28"/>
          <w:lang w:val="uk-UA"/>
        </w:rPr>
        <w:t xml:space="preserve">голову </w:t>
      </w:r>
      <w:r w:rsidRPr="002B6AC4">
        <w:rPr>
          <w:rFonts w:ascii="Times New Roman" w:hAnsi="Times New Roman"/>
          <w:sz w:val="28"/>
          <w:szCs w:val="28"/>
        </w:rPr>
        <w:t>постійн</w:t>
      </w:r>
      <w:proofErr w:type="spellStart"/>
      <w:r w:rsidRPr="002B6AC4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2B6AC4">
        <w:rPr>
          <w:rFonts w:ascii="Times New Roman" w:hAnsi="Times New Roman"/>
          <w:sz w:val="28"/>
          <w:szCs w:val="28"/>
        </w:rPr>
        <w:t xml:space="preserve"> комісію з питань бюджету</w:t>
      </w:r>
      <w:r w:rsidRPr="002B6AC4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2B6AC4">
        <w:rPr>
          <w:rFonts w:ascii="Times New Roman" w:hAnsi="Times New Roman"/>
          <w:sz w:val="28"/>
          <w:szCs w:val="28"/>
        </w:rPr>
        <w:t xml:space="preserve"> фінанс</w:t>
      </w:r>
      <w:proofErr w:type="spellStart"/>
      <w:r w:rsidRPr="002B6AC4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2B6AC4">
        <w:rPr>
          <w:rFonts w:ascii="Times New Roman" w:hAnsi="Times New Roman"/>
          <w:sz w:val="28"/>
          <w:szCs w:val="28"/>
        </w:rPr>
        <w:t>.</w:t>
      </w:r>
      <w:r w:rsidRPr="002B6AC4">
        <w:rPr>
          <w:rFonts w:ascii="Times New Roman" w:hAnsi="Times New Roman"/>
          <w:sz w:val="28"/>
          <w:szCs w:val="28"/>
          <w:lang w:val="uk-UA"/>
        </w:rPr>
        <w:t xml:space="preserve"> О. </w:t>
      </w:r>
      <w:proofErr w:type="spellStart"/>
      <w:r w:rsidRPr="002B6AC4">
        <w:rPr>
          <w:rFonts w:ascii="Times New Roman" w:hAnsi="Times New Roman"/>
          <w:sz w:val="28"/>
          <w:szCs w:val="28"/>
          <w:lang w:val="uk-UA"/>
        </w:rPr>
        <w:t>Зданевич</w:t>
      </w:r>
      <w:proofErr w:type="spellEnd"/>
      <w:r w:rsidRPr="002B6AC4">
        <w:rPr>
          <w:rFonts w:ascii="Times New Roman" w:hAnsi="Times New Roman"/>
          <w:sz w:val="28"/>
          <w:szCs w:val="28"/>
          <w:lang w:val="uk-UA"/>
        </w:rPr>
        <w:t>.</w:t>
      </w:r>
    </w:p>
    <w:p w:rsidR="00B16379" w:rsidRDefault="00B16379" w:rsidP="00B163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5581">
        <w:rPr>
          <w:rFonts w:ascii="Times New Roman" w:hAnsi="Times New Roman"/>
          <w:sz w:val="28"/>
          <w:szCs w:val="28"/>
          <w:lang w:val="uk-UA"/>
        </w:rPr>
        <w:t>Визнати таким, що втрачає чинність з 31.12.2018 року рішення Білокриницької сільської ради від 15.06.2017 року № 485 «Про встановлення податку на нерухоме майно, відмінне від земельної ділянки в с. Біла Криниця, с. Антопіль та с. Глинки».</w:t>
      </w:r>
    </w:p>
    <w:p w:rsidR="00B16379" w:rsidRPr="00105A58" w:rsidRDefault="00B16379" w:rsidP="00B163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5A58">
        <w:rPr>
          <w:rFonts w:ascii="Times New Roman" w:hAnsi="Times New Roman"/>
          <w:sz w:val="28"/>
          <w:szCs w:val="28"/>
          <w:lang w:val="uk-UA"/>
        </w:rPr>
        <w:t>Дане рішення набуває чинності з 01.01.2019 року.</w:t>
      </w:r>
    </w:p>
    <w:p w:rsidR="00B16379" w:rsidRDefault="00B16379" w:rsidP="00B16379">
      <w:pPr>
        <w:pStyle w:val="a7"/>
        <w:widowControl w:val="0"/>
        <w:spacing w:before="0" w:beforeAutospacing="0" w:after="0" w:afterAutospacing="0"/>
        <w:ind w:left="57"/>
        <w:jc w:val="both"/>
        <w:rPr>
          <w:b/>
          <w:i/>
          <w:sz w:val="28"/>
          <w:szCs w:val="28"/>
          <w:lang w:val="uk-UA"/>
        </w:rPr>
      </w:pPr>
    </w:p>
    <w:p w:rsidR="00B16379" w:rsidRPr="00D51F8B" w:rsidRDefault="00B16379" w:rsidP="00B16379">
      <w:pPr>
        <w:pStyle w:val="a7"/>
        <w:widowControl w:val="0"/>
        <w:spacing w:before="0" w:beforeAutospacing="0" w:after="0" w:afterAutospacing="0"/>
        <w:ind w:left="57"/>
        <w:jc w:val="both"/>
        <w:rPr>
          <w:b/>
          <w:i/>
          <w:sz w:val="28"/>
          <w:szCs w:val="28"/>
          <w:lang w:val="uk-UA"/>
        </w:rPr>
      </w:pPr>
      <w:r w:rsidRPr="00D51F8B">
        <w:rPr>
          <w:b/>
          <w:i/>
          <w:sz w:val="28"/>
          <w:szCs w:val="28"/>
          <w:lang w:val="uk-UA"/>
        </w:rPr>
        <w:t xml:space="preserve">Сільський голова                                       </w:t>
      </w:r>
      <w:r>
        <w:rPr>
          <w:b/>
          <w:i/>
          <w:sz w:val="28"/>
          <w:szCs w:val="28"/>
          <w:lang w:val="uk-UA"/>
        </w:rPr>
        <w:t xml:space="preserve"> </w:t>
      </w:r>
      <w:r w:rsidRPr="00D51F8B">
        <w:rPr>
          <w:b/>
          <w:i/>
          <w:sz w:val="28"/>
          <w:szCs w:val="28"/>
          <w:lang w:val="uk-UA"/>
        </w:rPr>
        <w:t xml:space="preserve">            </w:t>
      </w:r>
      <w:r>
        <w:rPr>
          <w:b/>
          <w:i/>
          <w:sz w:val="28"/>
          <w:szCs w:val="28"/>
          <w:lang w:val="uk-UA"/>
        </w:rPr>
        <w:t xml:space="preserve">                          </w:t>
      </w:r>
      <w:r w:rsidRPr="00D51F8B">
        <w:rPr>
          <w:b/>
          <w:i/>
          <w:sz w:val="28"/>
          <w:szCs w:val="28"/>
          <w:lang w:val="uk-UA"/>
        </w:rPr>
        <w:t xml:space="preserve">  Т. Гончарук</w:t>
      </w:r>
    </w:p>
    <w:p w:rsidR="00B16379" w:rsidRDefault="00B16379" w:rsidP="00B16379">
      <w:pPr>
        <w:pStyle w:val="ShapkaDocumentu"/>
        <w:ind w:left="0"/>
        <w:rPr>
          <w:rFonts w:ascii="Times New Roman" w:hAnsi="Times New Roman"/>
          <w:noProof/>
          <w:sz w:val="24"/>
          <w:szCs w:val="24"/>
        </w:rPr>
        <w:sectPr w:rsidR="00B16379" w:rsidSect="00635581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B16379" w:rsidRPr="00635581" w:rsidRDefault="00B16379" w:rsidP="00B16379">
      <w:pPr>
        <w:spacing w:after="0" w:line="240" w:lineRule="auto"/>
        <w:ind w:left="963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56272">
        <w:rPr>
          <w:rFonts w:ascii="Times New Roman" w:hAnsi="Times New Roman"/>
          <w:b/>
          <w:i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</w:t>
      </w:r>
    </w:p>
    <w:p w:rsidR="00B16379" w:rsidRPr="00B16379" w:rsidRDefault="00B16379" w:rsidP="00B16379">
      <w:pPr>
        <w:spacing w:after="0" w:line="240" w:lineRule="auto"/>
        <w:ind w:left="963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16379">
        <w:rPr>
          <w:rFonts w:ascii="Times New Roman" w:hAnsi="Times New Roman"/>
          <w:b/>
          <w:i/>
          <w:sz w:val="28"/>
          <w:szCs w:val="28"/>
          <w:lang w:val="uk-UA"/>
        </w:rPr>
        <w:t>до рішення сесії сільської ради</w:t>
      </w:r>
    </w:p>
    <w:p w:rsidR="00B16379" w:rsidRPr="00105A58" w:rsidRDefault="00B16379" w:rsidP="00B16379">
      <w:pPr>
        <w:spacing w:after="0" w:line="240" w:lineRule="auto"/>
        <w:ind w:left="9639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B16379">
        <w:rPr>
          <w:rFonts w:ascii="Times New Roman" w:hAnsi="Times New Roman"/>
          <w:b/>
          <w:i/>
          <w:sz w:val="28"/>
          <w:szCs w:val="28"/>
          <w:lang w:val="uk-UA"/>
        </w:rPr>
        <w:t>від «</w:t>
      </w:r>
      <w:r w:rsidR="001E2A66">
        <w:rPr>
          <w:rFonts w:ascii="Times New Roman" w:hAnsi="Times New Roman"/>
          <w:b/>
          <w:i/>
          <w:sz w:val="28"/>
          <w:szCs w:val="28"/>
          <w:lang w:val="uk-UA"/>
        </w:rPr>
        <w:t>__</w:t>
      </w:r>
      <w:r w:rsidRPr="00B16379">
        <w:rPr>
          <w:rFonts w:ascii="Times New Roman" w:hAnsi="Times New Roman"/>
          <w:b/>
          <w:i/>
          <w:sz w:val="28"/>
          <w:szCs w:val="28"/>
          <w:lang w:val="uk-UA"/>
        </w:rPr>
        <w:t>» червня 201</w:t>
      </w:r>
      <w:r w:rsidR="001E2A66"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Pr="00B16379">
        <w:rPr>
          <w:rFonts w:ascii="Times New Roman" w:hAnsi="Times New Roman"/>
          <w:b/>
          <w:i/>
          <w:sz w:val="28"/>
          <w:szCs w:val="28"/>
          <w:lang w:val="uk-UA"/>
        </w:rPr>
        <w:t xml:space="preserve"> р. № </w:t>
      </w:r>
    </w:p>
    <w:p w:rsidR="00B16379" w:rsidRPr="00256272" w:rsidRDefault="00B16379" w:rsidP="00B16379">
      <w:pPr>
        <w:widowControl w:val="0"/>
        <w:spacing w:after="0" w:line="240" w:lineRule="auto"/>
        <w:ind w:left="9639"/>
        <w:rPr>
          <w:rFonts w:ascii="Times New Roman" w:hAnsi="Times New Roman"/>
          <w:bCs/>
          <w:sz w:val="24"/>
          <w:szCs w:val="24"/>
          <w:lang w:val="uk-UA"/>
        </w:rPr>
      </w:pPr>
    </w:p>
    <w:p w:rsidR="00B16379" w:rsidRPr="00256272" w:rsidRDefault="00B16379" w:rsidP="00B16379">
      <w:pPr>
        <w:widowControl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  <w:lang w:val="uk-UA"/>
        </w:rPr>
      </w:pPr>
      <w:r w:rsidRPr="00256272">
        <w:rPr>
          <w:rFonts w:ascii="Times New Roman" w:hAnsi="Times New Roman"/>
          <w:bCs/>
          <w:sz w:val="28"/>
          <w:szCs w:val="28"/>
          <w:lang w:val="uk-UA"/>
        </w:rPr>
        <w:t>ЗАТВЕРДЖЕНО</w:t>
      </w:r>
    </w:p>
    <w:p w:rsidR="00B16379" w:rsidRPr="00256272" w:rsidRDefault="00B16379" w:rsidP="00B16379">
      <w:pPr>
        <w:widowControl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  <w:lang w:val="uk-UA"/>
        </w:rPr>
      </w:pPr>
      <w:r w:rsidRPr="00256272">
        <w:rPr>
          <w:rFonts w:ascii="Times New Roman" w:hAnsi="Times New Roman"/>
          <w:bCs/>
          <w:sz w:val="28"/>
          <w:szCs w:val="28"/>
          <w:lang w:val="uk-UA"/>
        </w:rPr>
        <w:t>Рішенням  сесії Білокриницької сільської ради</w:t>
      </w:r>
      <w:r w:rsidRPr="00256272">
        <w:rPr>
          <w:rFonts w:ascii="Times New Roman" w:hAnsi="Times New Roman"/>
          <w:bCs/>
          <w:sz w:val="28"/>
          <w:szCs w:val="28"/>
          <w:lang w:val="uk-UA"/>
        </w:rPr>
        <w:br w:type="textWrapping" w:clear="all"/>
        <w:t>від  «</w:t>
      </w:r>
      <w:r w:rsidR="001E2A66">
        <w:rPr>
          <w:rFonts w:ascii="Times New Roman" w:hAnsi="Times New Roman"/>
          <w:bCs/>
          <w:sz w:val="28"/>
          <w:szCs w:val="28"/>
          <w:lang w:val="uk-UA"/>
        </w:rPr>
        <w:t>__</w:t>
      </w:r>
      <w:r w:rsidRPr="00256272">
        <w:rPr>
          <w:rFonts w:ascii="Times New Roman" w:hAnsi="Times New Roman"/>
          <w:bCs/>
          <w:sz w:val="28"/>
          <w:szCs w:val="28"/>
          <w:lang w:val="uk-UA"/>
        </w:rPr>
        <w:t>» червня 201</w:t>
      </w:r>
      <w:r w:rsidR="001E2A66"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256272">
        <w:rPr>
          <w:rFonts w:ascii="Times New Roman" w:hAnsi="Times New Roman"/>
          <w:bCs/>
          <w:sz w:val="28"/>
          <w:szCs w:val="28"/>
          <w:lang w:val="uk-UA"/>
        </w:rPr>
        <w:t xml:space="preserve"> року № </w:t>
      </w:r>
    </w:p>
    <w:p w:rsidR="00B16379" w:rsidRPr="00256272" w:rsidRDefault="00B16379" w:rsidP="00B16379">
      <w:pPr>
        <w:widowControl w:val="0"/>
        <w:spacing w:line="240" w:lineRule="auto"/>
        <w:ind w:left="963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16379" w:rsidRPr="00F56D22" w:rsidRDefault="00B16379" w:rsidP="00B1637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56D22">
        <w:rPr>
          <w:rFonts w:ascii="Times New Roman" w:hAnsi="Times New Roman"/>
          <w:b/>
          <w:bCs/>
          <w:sz w:val="28"/>
          <w:szCs w:val="28"/>
          <w:lang w:val="uk-UA"/>
        </w:rPr>
        <w:t>Ставки</w:t>
      </w:r>
    </w:p>
    <w:p w:rsidR="00B16379" w:rsidRPr="00F56D22" w:rsidRDefault="00B16379" w:rsidP="00B1637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56D22">
        <w:rPr>
          <w:rFonts w:ascii="Times New Roman" w:hAnsi="Times New Roman"/>
          <w:b/>
          <w:bCs/>
          <w:sz w:val="28"/>
          <w:szCs w:val="28"/>
          <w:lang w:val="uk-UA"/>
        </w:rPr>
        <w:t>податку на нерухоме майно, відмінне від земельної ділянки</w:t>
      </w:r>
    </w:p>
    <w:p w:rsidR="00B16379" w:rsidRPr="00F56D22" w:rsidRDefault="00B16379" w:rsidP="00B1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56D22">
        <w:rPr>
          <w:rFonts w:ascii="Times New Roman" w:hAnsi="Times New Roman"/>
          <w:b/>
          <w:sz w:val="28"/>
          <w:szCs w:val="28"/>
        </w:rPr>
        <w:t>в с. Біла Криниця,</w:t>
      </w:r>
      <w:r w:rsidRPr="00F56D2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F56D22">
        <w:rPr>
          <w:rFonts w:ascii="Times New Roman" w:hAnsi="Times New Roman"/>
          <w:b/>
          <w:sz w:val="28"/>
          <w:szCs w:val="28"/>
        </w:rPr>
        <w:t xml:space="preserve"> с. Антопіль та с. Глинки на 20</w:t>
      </w:r>
      <w:proofErr w:type="spellStart"/>
      <w:r w:rsidR="001E2A66">
        <w:rPr>
          <w:rFonts w:ascii="Times New Roman" w:hAnsi="Times New Roman"/>
          <w:b/>
          <w:sz w:val="28"/>
          <w:szCs w:val="28"/>
          <w:lang w:val="uk-UA"/>
        </w:rPr>
        <w:t>20</w:t>
      </w:r>
      <w:proofErr w:type="spellEnd"/>
      <w:r w:rsidRPr="00F56D2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56D2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56D22">
        <w:rPr>
          <w:rFonts w:ascii="Times New Roman" w:hAnsi="Times New Roman"/>
          <w:b/>
          <w:sz w:val="28"/>
          <w:szCs w:val="28"/>
        </w:rPr>
        <w:t>ік</w:t>
      </w:r>
    </w:p>
    <w:p w:rsidR="00B16379" w:rsidRPr="00256272" w:rsidRDefault="00B16379" w:rsidP="00B16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56D22">
        <w:rPr>
          <w:rFonts w:ascii="Times New Roman" w:hAnsi="Times New Roman"/>
          <w:b/>
          <w:bCs/>
          <w:sz w:val="28"/>
          <w:szCs w:val="28"/>
          <w:lang w:val="uk-UA"/>
        </w:rPr>
        <w:t>введені в дію з 01.01.20</w:t>
      </w:r>
      <w:r w:rsidR="001E2A66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F56D22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695"/>
        <w:gridCol w:w="6"/>
        <w:gridCol w:w="2259"/>
        <w:gridCol w:w="9"/>
        <w:gridCol w:w="8929"/>
      </w:tblGrid>
      <w:tr w:rsidR="00B16379" w:rsidRPr="00E1757E" w:rsidTr="009D7FC0">
        <w:tc>
          <w:tcPr>
            <w:tcW w:w="1844" w:type="dxa"/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34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34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34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29" w:type="dxa"/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34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B16379" w:rsidRPr="000879E7" w:rsidTr="009D7FC0">
        <w:tblPrEx>
          <w:tblLook w:val="0000"/>
        </w:tblPrEx>
        <w:trPr>
          <w:trHeight w:val="600"/>
        </w:trPr>
        <w:tc>
          <w:tcPr>
            <w:tcW w:w="1844" w:type="dxa"/>
            <w:vAlign w:val="center"/>
          </w:tcPr>
          <w:p w:rsidR="00B16379" w:rsidRPr="00F56D22" w:rsidRDefault="00B16379" w:rsidP="009D7FC0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56D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695" w:type="dxa"/>
            <w:vAlign w:val="center"/>
          </w:tcPr>
          <w:p w:rsidR="00B16379" w:rsidRPr="00F56D22" w:rsidRDefault="00B16379" w:rsidP="009D7FC0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56D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265" w:type="dxa"/>
            <w:gridSpan w:val="2"/>
            <w:vAlign w:val="center"/>
          </w:tcPr>
          <w:p w:rsidR="00B16379" w:rsidRPr="00F56D22" w:rsidRDefault="00B16379" w:rsidP="009D7FC0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56D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5624680700</w:t>
            </w:r>
          </w:p>
        </w:tc>
        <w:tc>
          <w:tcPr>
            <w:tcW w:w="8938" w:type="dxa"/>
            <w:gridSpan w:val="2"/>
            <w:vAlign w:val="center"/>
          </w:tcPr>
          <w:p w:rsidR="00B16379" w:rsidRPr="00F56D22" w:rsidRDefault="00B16379" w:rsidP="009D7FC0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56D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Білокриницька сільська рада Рівненського району Рівненської області</w:t>
            </w:r>
          </w:p>
        </w:tc>
      </w:tr>
    </w:tbl>
    <w:p w:rsidR="00B16379" w:rsidRPr="000879E7" w:rsidRDefault="00B16379" w:rsidP="00B16379">
      <w:pPr>
        <w:widowControl w:val="0"/>
        <w:tabs>
          <w:tab w:val="left" w:pos="2610"/>
          <w:tab w:val="left" w:pos="3705"/>
          <w:tab w:val="left" w:pos="6720"/>
        </w:tabs>
        <w:ind w:left="57" w:right="57"/>
        <w:rPr>
          <w:rFonts w:ascii="Times New Roman" w:hAnsi="Times New Roman"/>
          <w:b/>
          <w:noProof/>
          <w:sz w:val="24"/>
          <w:szCs w:val="24"/>
        </w:rPr>
      </w:pPr>
      <w:r w:rsidRPr="000879E7">
        <w:rPr>
          <w:rFonts w:ascii="Times New Roman" w:hAnsi="Times New Roman"/>
          <w:b/>
          <w:noProof/>
          <w:sz w:val="24"/>
          <w:szCs w:val="24"/>
        </w:rPr>
        <w:t xml:space="preserve">    </w:t>
      </w:r>
    </w:p>
    <w:tbl>
      <w:tblPr>
        <w:tblW w:w="5097" w:type="pct"/>
        <w:tblCellMar>
          <w:left w:w="28" w:type="dxa"/>
          <w:right w:w="28" w:type="dxa"/>
        </w:tblCellMar>
        <w:tblLook w:val="01E0"/>
      </w:tblPr>
      <w:tblGrid>
        <w:gridCol w:w="1037"/>
        <w:gridCol w:w="7780"/>
        <w:gridCol w:w="1026"/>
        <w:gridCol w:w="1011"/>
        <w:gridCol w:w="1053"/>
        <w:gridCol w:w="1077"/>
        <w:gridCol w:w="945"/>
        <w:gridCol w:w="981"/>
      </w:tblGrid>
      <w:tr w:rsidR="00B16379" w:rsidRPr="00E1757E" w:rsidTr="009D7FC0">
        <w:trPr>
          <w:trHeight w:val="474"/>
          <w:tblHeader/>
        </w:trPr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Класифікація будівель та споруд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Ставки податку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 xml:space="preserve"> за 1 кв. метр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B16379" w:rsidRPr="00E1757E" w:rsidTr="009D7FC0">
        <w:trPr>
          <w:trHeight w:val="20"/>
          <w:tblHeader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0879E7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879E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</w:t>
            </w:r>
            <w:r w:rsidRPr="000879E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н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айменування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B16379" w:rsidRPr="00E1757E" w:rsidTr="009D7FC0">
        <w:trPr>
          <w:trHeight w:val="20"/>
          <w:tblHeader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1 зона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2 зона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3 зона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1 зона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2 зона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F56D2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3 зона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9" w:rsidRPr="00F56D22" w:rsidRDefault="00B16379" w:rsidP="009D7FC0">
            <w:pPr>
              <w:pStyle w:val="a4"/>
              <w:spacing w:before="0"/>
              <w:ind w:left="57" w:right="57" w:hanging="45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9" w:rsidRPr="00F56D22" w:rsidRDefault="00B16379" w:rsidP="009D7FC0">
            <w:pPr>
              <w:pStyle w:val="a4"/>
              <w:spacing w:before="0"/>
              <w:ind w:left="57" w:right="57" w:hanging="45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B16379" w:rsidRPr="00E1757E" w:rsidTr="009D7FC0">
        <w:trPr>
          <w:trHeight w:val="1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9" w:rsidRPr="00F56D22" w:rsidRDefault="00B16379" w:rsidP="009D7FC0">
            <w:pPr>
              <w:pStyle w:val="a4"/>
              <w:spacing w:before="0"/>
              <w:ind w:left="57" w:right="57" w:hanging="45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Будинки одноквартирні</w:t>
            </w:r>
            <w:r w:rsidRPr="00F56D2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670623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670623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670623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Будинки з двома квартирами</w:t>
            </w: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підвищеної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комфортності,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A128AB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Гуртожитки</w:t>
            </w: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0,800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0,800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Кемпінги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0879E7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0,800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Пансіонати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0,800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Ресторани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0,800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BF6437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  <w:r w:rsidRPr="00BF6437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78363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8363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BF6437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  <w:r w:rsidRPr="00BF6437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78363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8363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відпочинку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BF6437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  <w:r w:rsidRPr="00BF6437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78363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8363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BF6437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  <w:r w:rsidRPr="00BF6437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78363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8363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256272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офісні</w:t>
            </w:r>
            <w:r w:rsidRPr="0025627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фінансового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правосуддя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закордонних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представництв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універмаги,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магазини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Їдальні,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кафе,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закусочні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0422A3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побутового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електротранспорту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Ангари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літаків,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локомотивні,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вагонні,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трамвайні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тролейбусні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депо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12"/>
                <w:szCs w:val="12"/>
              </w:rPr>
            </w:pPr>
          </w:p>
          <w:p w:rsidR="00B16379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Гаражі</w:t>
            </w:r>
          </w:p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Стоянки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Навіси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велосипедів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промислові</w:t>
            </w: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промисловості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чорної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металургії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нафтохімічної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харчової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медичної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мікробіологічної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1251.7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лісової,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деревообробної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целюлозно-паперової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індустрії,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матеріалів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виробів,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скляної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фарфоро-фаянсової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ємності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спеціальні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товарні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Холодильники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Складські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майданчики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універсальні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сховища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224AB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Цирки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Казино,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ігорні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художні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галереї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книгосховища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архівів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вищих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навчальних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спец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навчальних закладів для дітей з особливими потребами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метеорологічних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станцій,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обсерваторій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</w:tr>
      <w:tr w:rsidR="00B16379" w:rsidRPr="00D73EAD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B16379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Лікарні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багатопрофільні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територіального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навч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.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73EA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73EA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D73EAD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диспансери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73EA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D73EAD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73EA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Материнські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дитячі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реабілітаційні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центри</w:t>
            </w:r>
            <w:r w:rsidRPr="00B1637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пологові будинки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профілакторії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функціональної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реабілітації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Зали спортивні</w:t>
            </w: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гімнастичні,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баскетбольні,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волейбольні,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тенісні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Басейни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Хокейні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льодові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стадіони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Манежі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легкоатлетичні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  <w:r w:rsidRPr="005E2C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8262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  <w:r w:rsidRPr="00D8262A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тваринництва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птахівництва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зберігання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1271.4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сінажні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тепличного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звірівництва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51F8B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51F8B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  <w:r w:rsidRPr="00D51F8B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Цвинтарі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крематорії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51F8B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51F8B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  <w:r w:rsidRPr="00D51F8B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Пам’ятки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архітектури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Археологічні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розкопки,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руїни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місця,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охороняються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державою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51F8B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51F8B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  <w:r w:rsidRPr="00D51F8B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Казарми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Збройних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 w:rsidRPr="00303F8A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виправних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в’язниць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слідчих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ізоляторів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лазень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пралень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03F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  <w:r w:rsidRPr="007C74D4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E1757E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1300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D51F8B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51F8B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Інші нежитлові будівлі</w:t>
            </w:r>
          </w:p>
        </w:tc>
      </w:tr>
      <w:tr w:rsidR="00B16379" w:rsidRPr="00E1757E" w:rsidTr="009D7FC0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79" w:rsidRPr="00D51F8B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1300.1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нежитлові будівлі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Default="00B16379" w:rsidP="009D7FC0">
            <w:pPr>
              <w:pStyle w:val="a4"/>
              <w:spacing w:before="0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6B92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9" w:rsidRPr="00303F8A" w:rsidRDefault="00B16379" w:rsidP="009D7FC0">
            <w:pPr>
              <w:pStyle w:val="a4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B16379" w:rsidRDefault="00B16379" w:rsidP="00B16379">
      <w:pPr>
        <w:pStyle w:val="a4"/>
        <w:spacing w:before="0"/>
        <w:ind w:firstLine="709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</w:p>
    <w:p w:rsidR="00B16379" w:rsidRPr="00D51F8B" w:rsidRDefault="00B16379" w:rsidP="00B16379">
      <w:pPr>
        <w:pStyle w:val="a4"/>
        <w:ind w:firstLine="0"/>
        <w:jc w:val="both"/>
        <w:rPr>
          <w:rFonts w:ascii="Times New Roman" w:hAnsi="Times New Roman"/>
          <w:b/>
          <w:i/>
          <w:noProof/>
          <w:sz w:val="28"/>
          <w:szCs w:val="28"/>
          <w:lang w:val="ru-RU"/>
        </w:rPr>
      </w:pPr>
      <w:r w:rsidRPr="00D51F8B">
        <w:rPr>
          <w:rFonts w:ascii="Times New Roman" w:hAnsi="Times New Roman"/>
          <w:b/>
          <w:i/>
          <w:noProof/>
          <w:sz w:val="28"/>
          <w:szCs w:val="28"/>
          <w:lang w:val="ru-RU"/>
        </w:rPr>
        <w:t xml:space="preserve">Сільський голова  </w:t>
      </w:r>
      <w:r>
        <w:rPr>
          <w:rFonts w:ascii="Times New Roman" w:hAnsi="Times New Roman"/>
          <w:b/>
          <w:i/>
          <w:noProof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D51F8B">
        <w:rPr>
          <w:rFonts w:ascii="Times New Roman" w:hAnsi="Times New Roman"/>
          <w:b/>
          <w:i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val="ru-RU"/>
        </w:rPr>
        <w:t xml:space="preserve">      </w:t>
      </w:r>
      <w:r w:rsidRPr="00D51F8B">
        <w:rPr>
          <w:rFonts w:ascii="Times New Roman" w:hAnsi="Times New Roman"/>
          <w:b/>
          <w:i/>
          <w:noProof/>
          <w:sz w:val="28"/>
          <w:szCs w:val="28"/>
          <w:lang w:val="ru-RU"/>
        </w:rPr>
        <w:t xml:space="preserve"> Т. Гончарук</w:t>
      </w:r>
    </w:p>
    <w:p w:rsidR="00B16379" w:rsidRPr="006C7080" w:rsidRDefault="00B16379" w:rsidP="00B16379">
      <w:pPr>
        <w:pStyle w:val="a4"/>
        <w:spacing w:before="0"/>
        <w:ind w:firstLine="709"/>
        <w:jc w:val="both"/>
        <w:rPr>
          <w:rFonts w:ascii="Times New Roman" w:hAnsi="Times New Roman"/>
          <w:b/>
          <w:i/>
          <w:noProof/>
          <w:sz w:val="20"/>
          <w:vertAlign w:val="superscript"/>
          <w:lang w:val="ru-RU"/>
        </w:rPr>
      </w:pPr>
      <w:r>
        <w:rPr>
          <w:rFonts w:ascii="Times New Roman" w:hAnsi="Times New Roman"/>
          <w:b/>
          <w:i/>
          <w:noProof/>
          <w:sz w:val="20"/>
          <w:vertAlign w:val="superscript"/>
          <w:lang w:val="ru-RU"/>
        </w:rPr>
        <w:t>ПРИМІТКА:</w:t>
      </w:r>
    </w:p>
    <w:p w:rsidR="00B16379" w:rsidRDefault="00B16379" w:rsidP="00B16379">
      <w:pPr>
        <w:pStyle w:val="a4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r w:rsidRPr="00303F8A">
        <w:rPr>
          <w:rFonts w:ascii="Times New Roman" w:hAnsi="Times New Roman"/>
          <w:noProof/>
          <w:sz w:val="20"/>
          <w:vertAlign w:val="superscript"/>
          <w:lang w:val="ru-RU"/>
        </w:rPr>
        <w:lastRenderedPageBreak/>
        <w:t>1</w:t>
      </w:r>
      <w:r w:rsidRPr="00303F8A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B16379" w:rsidRDefault="00B16379" w:rsidP="00B16379">
      <w:pPr>
        <w:pStyle w:val="a4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r w:rsidRPr="00303F8A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303F8A"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B16379" w:rsidRDefault="00B16379" w:rsidP="00B16379">
      <w:pPr>
        <w:pStyle w:val="a4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r w:rsidRPr="00303F8A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303F8A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B16379" w:rsidRDefault="00B16379" w:rsidP="00B16379">
      <w:pPr>
        <w:pStyle w:val="a4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r w:rsidRPr="00303F8A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303F8A">
        <w:rPr>
          <w:rFonts w:ascii="Times New Roman" w:hAnsi="Times New Roman"/>
          <w:noProof/>
          <w:sz w:val="20"/>
          <w:lang w:val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B16379" w:rsidRPr="00D51F8B" w:rsidRDefault="00B16379" w:rsidP="00B16379">
      <w:pPr>
        <w:pStyle w:val="a4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proofErr w:type="gramStart"/>
      <w:r w:rsidRPr="00303F8A"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 w:rsidRPr="00303F8A"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303F8A">
        <w:rPr>
          <w:rFonts w:ascii="Times New Roman" w:hAnsi="Times New Roman"/>
          <w:noProof/>
          <w:sz w:val="20"/>
          <w:vertAlign w:val="superscript"/>
          <w:lang w:val="ru-RU"/>
        </w:rPr>
        <w:t xml:space="preserve"> </w:t>
      </w:r>
      <w:proofErr w:type="gramEnd"/>
    </w:p>
    <w:p w:rsidR="00B16379" w:rsidRPr="00123648" w:rsidRDefault="00B16379" w:rsidP="00B16379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</w:p>
    <w:p w:rsidR="00B16379" w:rsidRDefault="00B16379" w:rsidP="00B16379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16379" w:rsidRDefault="00B16379" w:rsidP="00B1637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16379" w:rsidRDefault="00B16379" w:rsidP="00B16379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16379" w:rsidRDefault="00B16379" w:rsidP="00B1637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  <w:lang w:val="uk-UA"/>
        </w:rPr>
        <w:sectPr w:rsidR="00B16379" w:rsidSect="00AE7F6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16379" w:rsidRPr="00BA7725" w:rsidRDefault="00B16379" w:rsidP="00B16379">
      <w:pPr>
        <w:spacing w:after="0" w:line="240" w:lineRule="auto"/>
        <w:ind w:left="453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A7725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Додаток 2</w:t>
      </w:r>
    </w:p>
    <w:p w:rsidR="00B16379" w:rsidRPr="00BA7725" w:rsidRDefault="00B16379" w:rsidP="00B16379">
      <w:pPr>
        <w:spacing w:after="0" w:line="240" w:lineRule="auto"/>
        <w:ind w:left="453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A7725">
        <w:rPr>
          <w:rFonts w:ascii="Times New Roman" w:hAnsi="Times New Roman"/>
          <w:b/>
          <w:i/>
          <w:sz w:val="28"/>
          <w:szCs w:val="28"/>
          <w:lang w:val="uk-UA"/>
        </w:rPr>
        <w:t>до рішення сесії сільської ради</w:t>
      </w:r>
    </w:p>
    <w:p w:rsidR="00B16379" w:rsidRPr="00105A58" w:rsidRDefault="00B16379" w:rsidP="00B16379">
      <w:pPr>
        <w:spacing w:after="0" w:line="240" w:lineRule="auto"/>
        <w:ind w:left="4536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BA7725">
        <w:rPr>
          <w:rFonts w:ascii="Times New Roman" w:hAnsi="Times New Roman"/>
          <w:b/>
          <w:i/>
          <w:sz w:val="28"/>
          <w:szCs w:val="28"/>
          <w:lang w:val="uk-UA"/>
        </w:rPr>
        <w:t>від «</w:t>
      </w:r>
      <w:r w:rsidR="001E2A66">
        <w:rPr>
          <w:rFonts w:ascii="Times New Roman" w:hAnsi="Times New Roman"/>
          <w:b/>
          <w:i/>
          <w:sz w:val="28"/>
          <w:szCs w:val="28"/>
          <w:lang w:val="uk-UA"/>
        </w:rPr>
        <w:t>__</w:t>
      </w:r>
      <w:r w:rsidRPr="00BA7725">
        <w:rPr>
          <w:rFonts w:ascii="Times New Roman" w:hAnsi="Times New Roman"/>
          <w:b/>
          <w:i/>
          <w:sz w:val="28"/>
          <w:szCs w:val="28"/>
          <w:lang w:val="uk-UA"/>
        </w:rPr>
        <w:t>» червня 201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9 </w:t>
      </w:r>
      <w:r w:rsidRPr="00BA7725">
        <w:rPr>
          <w:rFonts w:ascii="Times New Roman" w:hAnsi="Times New Roman"/>
          <w:b/>
          <w:i/>
          <w:sz w:val="28"/>
          <w:szCs w:val="28"/>
          <w:lang w:val="uk-UA"/>
        </w:rPr>
        <w:t xml:space="preserve">р. № </w:t>
      </w:r>
    </w:p>
    <w:p w:rsidR="00B16379" w:rsidRPr="00635581" w:rsidRDefault="00B16379" w:rsidP="00B16379">
      <w:pPr>
        <w:widowControl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B16379" w:rsidRPr="001E2A66" w:rsidRDefault="00B16379" w:rsidP="00B16379">
      <w:pPr>
        <w:widowControl w:val="0"/>
        <w:spacing w:after="0" w:line="240" w:lineRule="auto"/>
        <w:ind w:left="4536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1E2A66">
        <w:rPr>
          <w:rFonts w:ascii="Times New Roman" w:hAnsi="Times New Roman"/>
          <w:b/>
          <w:bCs/>
          <w:i/>
          <w:sz w:val="28"/>
          <w:szCs w:val="28"/>
          <w:lang w:val="uk-UA"/>
        </w:rPr>
        <w:t>ЗАТВЕРДЖЕНО</w:t>
      </w:r>
    </w:p>
    <w:p w:rsidR="00B16379" w:rsidRPr="00105A58" w:rsidRDefault="00B16379" w:rsidP="00B16379">
      <w:pPr>
        <w:widowControl w:val="0"/>
        <w:spacing w:after="0" w:line="240" w:lineRule="auto"/>
        <w:ind w:left="4536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1E2A66">
        <w:rPr>
          <w:rFonts w:ascii="Times New Roman" w:hAnsi="Times New Roman"/>
          <w:b/>
          <w:bCs/>
          <w:i/>
          <w:sz w:val="28"/>
          <w:szCs w:val="28"/>
          <w:lang w:val="uk-UA"/>
        </w:rPr>
        <w:t>Рішенням  сесії Білокриницької сільської ради</w:t>
      </w:r>
      <w:r w:rsidRPr="001E2A66">
        <w:rPr>
          <w:rFonts w:ascii="Times New Roman" w:hAnsi="Times New Roman"/>
          <w:b/>
          <w:bCs/>
          <w:i/>
          <w:sz w:val="28"/>
          <w:szCs w:val="28"/>
          <w:lang w:val="uk-UA"/>
        </w:rPr>
        <w:br w:type="textWrapping" w:clear="all"/>
        <w:t>від «</w:t>
      </w:r>
      <w:r w:rsidR="001E2A66">
        <w:rPr>
          <w:rFonts w:ascii="Times New Roman" w:hAnsi="Times New Roman"/>
          <w:b/>
          <w:bCs/>
          <w:i/>
          <w:sz w:val="28"/>
          <w:szCs w:val="28"/>
          <w:lang w:val="uk-UA"/>
        </w:rPr>
        <w:t>__</w:t>
      </w:r>
      <w:r w:rsidRPr="001E2A66">
        <w:rPr>
          <w:rFonts w:ascii="Times New Roman" w:hAnsi="Times New Roman"/>
          <w:b/>
          <w:bCs/>
          <w:i/>
          <w:sz w:val="28"/>
          <w:szCs w:val="28"/>
          <w:lang w:val="uk-UA"/>
        </w:rPr>
        <w:t>» червня 201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9</w:t>
      </w:r>
      <w:r w:rsidRPr="001E2A66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р.  № </w:t>
      </w:r>
    </w:p>
    <w:p w:rsidR="00B16379" w:rsidRPr="001E2A66" w:rsidRDefault="00B16379" w:rsidP="00B16379">
      <w:pPr>
        <w:spacing w:after="0" w:line="240" w:lineRule="auto"/>
        <w:ind w:left="4536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Pr="001E2A66" w:rsidRDefault="00B16379" w:rsidP="00B1637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16379" w:rsidRPr="001E2A66" w:rsidRDefault="00B16379" w:rsidP="00B16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16379" w:rsidRPr="00635581" w:rsidRDefault="00B16379" w:rsidP="00B1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gramStart"/>
      <w:r w:rsidRPr="0063558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635581">
        <w:rPr>
          <w:rFonts w:ascii="Times New Roman" w:hAnsi="Times New Roman"/>
          <w:b/>
          <w:color w:val="000000"/>
          <w:sz w:val="28"/>
          <w:szCs w:val="28"/>
        </w:rPr>
        <w:t xml:space="preserve">ільги зі сплати </w:t>
      </w:r>
      <w:r w:rsidRPr="00635581">
        <w:rPr>
          <w:rFonts w:ascii="Times New Roman" w:hAnsi="Times New Roman"/>
          <w:b/>
          <w:sz w:val="28"/>
          <w:szCs w:val="28"/>
          <w:lang w:eastAsia="uk-UA"/>
        </w:rPr>
        <w:t>податку на нерухоме майно,</w:t>
      </w:r>
    </w:p>
    <w:p w:rsidR="00B16379" w:rsidRPr="00635581" w:rsidRDefault="00B16379" w:rsidP="00B1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35581">
        <w:rPr>
          <w:rFonts w:ascii="Times New Roman" w:hAnsi="Times New Roman"/>
          <w:b/>
          <w:sz w:val="28"/>
          <w:szCs w:val="28"/>
          <w:lang w:eastAsia="uk-UA"/>
        </w:rPr>
        <w:t>відмінне від земельної ділянки</w:t>
      </w:r>
    </w:p>
    <w:p w:rsidR="00B16379" w:rsidRPr="00635581" w:rsidRDefault="00B16379" w:rsidP="00B1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35581">
        <w:rPr>
          <w:rFonts w:ascii="Times New Roman" w:hAnsi="Times New Roman"/>
          <w:b/>
          <w:sz w:val="28"/>
          <w:szCs w:val="28"/>
        </w:rPr>
        <w:t>в с. Біла Криниця,</w:t>
      </w:r>
      <w:r w:rsidRPr="00635581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635581">
        <w:rPr>
          <w:rFonts w:ascii="Times New Roman" w:hAnsi="Times New Roman"/>
          <w:b/>
          <w:sz w:val="28"/>
          <w:szCs w:val="28"/>
        </w:rPr>
        <w:t xml:space="preserve"> с. Антопіль та с. Глинки на 20</w:t>
      </w:r>
      <w:proofErr w:type="spellStart"/>
      <w:r w:rsidR="001E2A66">
        <w:rPr>
          <w:rFonts w:ascii="Times New Roman" w:hAnsi="Times New Roman"/>
          <w:b/>
          <w:sz w:val="28"/>
          <w:szCs w:val="28"/>
          <w:lang w:val="uk-UA"/>
        </w:rPr>
        <w:t>20</w:t>
      </w:r>
      <w:proofErr w:type="spellEnd"/>
      <w:r w:rsidR="001E2A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63558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35581">
        <w:rPr>
          <w:rFonts w:ascii="Times New Roman" w:hAnsi="Times New Roman"/>
          <w:b/>
          <w:sz w:val="28"/>
          <w:szCs w:val="28"/>
        </w:rPr>
        <w:t>ік</w:t>
      </w:r>
    </w:p>
    <w:p w:rsidR="00B16379" w:rsidRPr="00635581" w:rsidRDefault="00B16379" w:rsidP="00B16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35581">
        <w:rPr>
          <w:rFonts w:ascii="Times New Roman" w:hAnsi="Times New Roman"/>
          <w:b/>
          <w:bCs/>
          <w:sz w:val="28"/>
          <w:szCs w:val="28"/>
        </w:rPr>
        <w:t>введен</w:t>
      </w:r>
      <w:proofErr w:type="gramEnd"/>
      <w:r w:rsidRPr="00635581">
        <w:rPr>
          <w:rFonts w:ascii="Times New Roman" w:hAnsi="Times New Roman"/>
          <w:b/>
          <w:bCs/>
          <w:sz w:val="28"/>
          <w:szCs w:val="28"/>
        </w:rPr>
        <w:t>і в дію з 01.01.20</w:t>
      </w:r>
      <w:r w:rsidR="001E2A66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635581">
        <w:rPr>
          <w:rFonts w:ascii="Times New Roman" w:hAnsi="Times New Roman"/>
          <w:b/>
          <w:bCs/>
          <w:sz w:val="28"/>
          <w:szCs w:val="28"/>
        </w:rPr>
        <w:t xml:space="preserve"> року</w:t>
      </w:r>
    </w:p>
    <w:p w:rsidR="00B16379" w:rsidRPr="00635581" w:rsidRDefault="00B16379" w:rsidP="00B16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8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4"/>
        <w:gridCol w:w="1205"/>
        <w:gridCol w:w="1616"/>
        <w:gridCol w:w="5305"/>
      </w:tblGrid>
      <w:tr w:rsidR="00B16379" w:rsidRPr="00635581" w:rsidTr="009D7FC0">
        <w:tc>
          <w:tcPr>
            <w:tcW w:w="1993" w:type="dxa"/>
            <w:vAlign w:val="center"/>
          </w:tcPr>
          <w:p w:rsidR="00B16379" w:rsidRPr="00635581" w:rsidRDefault="00B16379" w:rsidP="00B16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5581">
              <w:rPr>
                <w:rFonts w:ascii="Times New Roman" w:hAnsi="Times New Roman"/>
                <w:b/>
                <w:bCs/>
                <w:sz w:val="28"/>
                <w:szCs w:val="28"/>
              </w:rPr>
              <w:t>Код області</w:t>
            </w:r>
            <w:r w:rsidRPr="00635581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78" w:type="dxa"/>
            <w:vAlign w:val="center"/>
          </w:tcPr>
          <w:p w:rsidR="00B16379" w:rsidRPr="00635581" w:rsidRDefault="00B16379" w:rsidP="00B16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5581">
              <w:rPr>
                <w:rFonts w:ascii="Times New Roman" w:hAnsi="Times New Roman"/>
                <w:b/>
                <w:bCs/>
                <w:sz w:val="28"/>
                <w:szCs w:val="28"/>
              </w:rPr>
              <w:t>Код району</w:t>
            </w:r>
            <w:proofErr w:type="gramStart"/>
            <w:r w:rsidRPr="00635581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437" w:type="dxa"/>
            <w:vAlign w:val="center"/>
          </w:tcPr>
          <w:p w:rsidR="00B16379" w:rsidRPr="00635581" w:rsidRDefault="00B16379" w:rsidP="00B16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5581">
              <w:rPr>
                <w:rFonts w:ascii="Times New Roman" w:hAnsi="Times New Roman"/>
                <w:b/>
                <w:bCs/>
                <w:sz w:val="28"/>
                <w:szCs w:val="28"/>
              </w:rPr>
              <w:t>Код КОАТУУ</w:t>
            </w:r>
          </w:p>
        </w:tc>
        <w:tc>
          <w:tcPr>
            <w:tcW w:w="5472" w:type="dxa"/>
            <w:vAlign w:val="center"/>
          </w:tcPr>
          <w:p w:rsidR="00B16379" w:rsidRPr="00635581" w:rsidRDefault="00B16379" w:rsidP="00B16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5581"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  <w:proofErr w:type="gramStart"/>
            <w:r w:rsidRPr="00635581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B16379" w:rsidRPr="00635581" w:rsidTr="009D7FC0">
        <w:tc>
          <w:tcPr>
            <w:tcW w:w="1993" w:type="dxa"/>
            <w:vAlign w:val="center"/>
          </w:tcPr>
          <w:p w:rsidR="00B16379" w:rsidRPr="00635581" w:rsidRDefault="00B16379" w:rsidP="00B16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581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78" w:type="dxa"/>
            <w:vAlign w:val="center"/>
          </w:tcPr>
          <w:p w:rsidR="00B16379" w:rsidRPr="00635581" w:rsidRDefault="00B16379" w:rsidP="00B16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581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37" w:type="dxa"/>
            <w:vAlign w:val="center"/>
          </w:tcPr>
          <w:p w:rsidR="00B16379" w:rsidRPr="00635581" w:rsidRDefault="00B16379" w:rsidP="00B16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581">
              <w:rPr>
                <w:rFonts w:ascii="Times New Roman" w:hAnsi="Times New Roman"/>
                <w:bCs/>
                <w:sz w:val="28"/>
                <w:szCs w:val="28"/>
              </w:rPr>
              <w:t>5624680700</w:t>
            </w:r>
          </w:p>
        </w:tc>
        <w:tc>
          <w:tcPr>
            <w:tcW w:w="5472" w:type="dxa"/>
            <w:vAlign w:val="center"/>
          </w:tcPr>
          <w:p w:rsidR="00B16379" w:rsidRPr="00635581" w:rsidRDefault="00B16379" w:rsidP="00B16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635581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635581">
              <w:rPr>
                <w:rFonts w:ascii="Times New Roman" w:hAnsi="Times New Roman"/>
                <w:b/>
                <w:bCs/>
                <w:sz w:val="28"/>
                <w:szCs w:val="28"/>
              </w:rPr>
              <w:t>ілокриницька сільська рада</w:t>
            </w:r>
          </w:p>
        </w:tc>
      </w:tr>
    </w:tbl>
    <w:p w:rsidR="00B16379" w:rsidRPr="00635581" w:rsidRDefault="00B16379" w:rsidP="00B16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379" w:rsidRPr="00635581" w:rsidRDefault="00B16379" w:rsidP="00B16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520"/>
      </w:tblGrid>
      <w:tr w:rsidR="00B16379" w:rsidRPr="00635581" w:rsidTr="009D7FC0">
        <w:tc>
          <w:tcPr>
            <w:tcW w:w="7560" w:type="dxa"/>
            <w:vAlign w:val="center"/>
          </w:tcPr>
          <w:p w:rsidR="00B16379" w:rsidRPr="00635581" w:rsidRDefault="00B16379" w:rsidP="00B16379">
            <w:pPr>
              <w:pStyle w:val="2"/>
              <w:spacing w:before="0" w:after="0"/>
              <w:ind w:left="-420" w:firstLine="420"/>
              <w:jc w:val="center"/>
              <w:rPr>
                <w:rFonts w:ascii="Times New Roman" w:hAnsi="Times New Roman"/>
                <w:spacing w:val="-4"/>
              </w:rPr>
            </w:pPr>
            <w:r w:rsidRPr="00635581">
              <w:rPr>
                <w:rFonts w:ascii="Times New Roman" w:hAnsi="Times New Roman"/>
                <w:spacing w:val="-4"/>
              </w:rPr>
              <w:t>Група платників, категорія/</w:t>
            </w:r>
            <w:r w:rsidRPr="00635581">
              <w:rPr>
                <w:rFonts w:ascii="Times New Roman" w:hAnsi="Times New Roman"/>
              </w:rPr>
              <w:t xml:space="preserve"> класифікація будівель та споруд</w:t>
            </w:r>
            <w:r w:rsidRPr="0063558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520" w:type="dxa"/>
            <w:vAlign w:val="center"/>
          </w:tcPr>
          <w:p w:rsidR="00B16379" w:rsidRPr="00635581" w:rsidRDefault="00B16379" w:rsidP="00B16379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-4"/>
              </w:rPr>
            </w:pPr>
            <w:r w:rsidRPr="00635581">
              <w:rPr>
                <w:rFonts w:ascii="Times New Roman" w:hAnsi="Times New Roman"/>
                <w:spacing w:val="-4"/>
              </w:rPr>
              <w:t>Розмір пільги</w:t>
            </w:r>
          </w:p>
          <w:p w:rsidR="00B16379" w:rsidRPr="00635581" w:rsidRDefault="00B16379" w:rsidP="00B16379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-4"/>
              </w:rPr>
            </w:pPr>
            <w:r w:rsidRPr="00635581">
              <w:rPr>
                <w:rFonts w:ascii="Times New Roman" w:hAnsi="Times New Roman"/>
                <w:spacing w:val="-4"/>
              </w:rPr>
              <w:t>(у відсотках)</w:t>
            </w:r>
          </w:p>
        </w:tc>
      </w:tr>
      <w:tr w:rsidR="00B16379" w:rsidRPr="00635581" w:rsidTr="009D7FC0">
        <w:tc>
          <w:tcPr>
            <w:tcW w:w="7560" w:type="dxa"/>
          </w:tcPr>
          <w:p w:rsidR="00B16379" w:rsidRPr="00635581" w:rsidRDefault="00B16379" w:rsidP="00B16379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-4"/>
              </w:rPr>
            </w:pPr>
            <w:r w:rsidRPr="00635581">
              <w:rPr>
                <w:rFonts w:ascii="Times New Roman" w:hAnsi="Times New Roman"/>
                <w:spacing w:val="-4"/>
              </w:rPr>
              <w:t>-</w:t>
            </w:r>
          </w:p>
        </w:tc>
        <w:tc>
          <w:tcPr>
            <w:tcW w:w="2520" w:type="dxa"/>
          </w:tcPr>
          <w:p w:rsidR="00B16379" w:rsidRPr="00635581" w:rsidRDefault="00B16379" w:rsidP="00B16379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-4"/>
              </w:rPr>
            </w:pPr>
            <w:r w:rsidRPr="00635581">
              <w:rPr>
                <w:rFonts w:ascii="Times New Roman" w:hAnsi="Times New Roman"/>
                <w:spacing w:val="-4"/>
              </w:rPr>
              <w:t>-</w:t>
            </w:r>
          </w:p>
        </w:tc>
      </w:tr>
    </w:tbl>
    <w:p w:rsidR="00B16379" w:rsidRPr="00635581" w:rsidRDefault="00B16379" w:rsidP="00B16379">
      <w:pPr>
        <w:pStyle w:val="2"/>
        <w:spacing w:before="0" w:after="0"/>
        <w:ind w:left="181" w:hanging="181"/>
        <w:jc w:val="center"/>
        <w:rPr>
          <w:rFonts w:ascii="Times New Roman" w:hAnsi="Times New Roman"/>
          <w:spacing w:val="-4"/>
        </w:rPr>
      </w:pPr>
    </w:p>
    <w:p w:rsidR="00B16379" w:rsidRPr="00635581" w:rsidRDefault="00B16379" w:rsidP="00B16379">
      <w:pPr>
        <w:pStyle w:val="2"/>
        <w:spacing w:before="0" w:after="0"/>
        <w:ind w:left="181" w:hanging="181"/>
        <w:jc w:val="center"/>
        <w:rPr>
          <w:rFonts w:ascii="Times New Roman" w:hAnsi="Times New Roman"/>
          <w:spacing w:val="-4"/>
        </w:rPr>
      </w:pPr>
    </w:p>
    <w:p w:rsidR="00B16379" w:rsidRPr="00635581" w:rsidRDefault="00B16379" w:rsidP="00B16379">
      <w:pPr>
        <w:pStyle w:val="3"/>
        <w:tabs>
          <w:tab w:val="clear" w:pos="2160"/>
        </w:tabs>
        <w:spacing w:before="0" w:after="0"/>
        <w:ind w:left="0" w:firstLine="0"/>
        <w:jc w:val="both"/>
        <w:rPr>
          <w:rFonts w:cs="Times New Roman"/>
          <w:i/>
          <w:color w:val="000000"/>
          <w:sz w:val="28"/>
          <w:szCs w:val="28"/>
          <w:lang w:val="uk-UA"/>
        </w:rPr>
      </w:pPr>
      <w:r w:rsidRPr="00635581">
        <w:rPr>
          <w:rFonts w:cs="Times New Roman"/>
          <w:i/>
          <w:color w:val="000000"/>
          <w:sz w:val="28"/>
          <w:szCs w:val="28"/>
          <w:lang w:val="uk-UA"/>
        </w:rPr>
        <w:t>Пільги зі сплати податку на території Білокриницької сільської ради:</w:t>
      </w:r>
    </w:p>
    <w:p w:rsidR="00B16379" w:rsidRPr="00635581" w:rsidRDefault="00B16379" w:rsidP="00B16379">
      <w:pPr>
        <w:pStyle w:val="a0"/>
        <w:widowControl w:val="0"/>
        <w:numPr>
          <w:ilvl w:val="0"/>
          <w:numId w:val="8"/>
        </w:numPr>
        <w:spacing w:after="0"/>
        <w:rPr>
          <w:sz w:val="28"/>
          <w:szCs w:val="28"/>
        </w:rPr>
      </w:pPr>
      <w:r w:rsidRPr="00635581">
        <w:rPr>
          <w:color w:val="000000"/>
          <w:sz w:val="28"/>
          <w:szCs w:val="28"/>
        </w:rPr>
        <w:t>перелік пільг та особливості їх застосування визначено пунктом 266.4 статті 266</w:t>
      </w:r>
      <w:r w:rsidRPr="00635581">
        <w:rPr>
          <w:b/>
          <w:color w:val="000000"/>
          <w:sz w:val="28"/>
          <w:szCs w:val="28"/>
        </w:rPr>
        <w:t xml:space="preserve"> </w:t>
      </w:r>
      <w:r w:rsidRPr="00635581">
        <w:rPr>
          <w:color w:val="000000"/>
          <w:sz w:val="28"/>
          <w:szCs w:val="28"/>
        </w:rPr>
        <w:t>Податкового кодексу України;</w:t>
      </w:r>
    </w:p>
    <w:p w:rsidR="00B16379" w:rsidRDefault="00B16379" w:rsidP="00B16379">
      <w:pPr>
        <w:pStyle w:val="a0"/>
        <w:widowControl w:val="0"/>
        <w:numPr>
          <w:ilvl w:val="0"/>
          <w:numId w:val="8"/>
        </w:numPr>
        <w:spacing w:after="0"/>
        <w:jc w:val="both"/>
        <w:rPr>
          <w:color w:val="000000"/>
          <w:sz w:val="28"/>
          <w:szCs w:val="28"/>
        </w:rPr>
      </w:pPr>
      <w:r w:rsidRPr="00635581">
        <w:rPr>
          <w:color w:val="000000"/>
          <w:sz w:val="28"/>
          <w:szCs w:val="28"/>
        </w:rPr>
        <w:t>перелік об’єктів нерухомості, які не підлягають оподаткуванню податком, визначено підпунктом 266.2.2 пункту 266.2 статті 266 Податкового кодексу України.</w:t>
      </w:r>
    </w:p>
    <w:p w:rsidR="00B16379" w:rsidRPr="00635581" w:rsidRDefault="00B16379" w:rsidP="00B16379">
      <w:pPr>
        <w:pStyle w:val="a0"/>
        <w:widowControl w:val="0"/>
        <w:spacing w:after="0"/>
        <w:ind w:left="1211"/>
        <w:jc w:val="both"/>
        <w:rPr>
          <w:color w:val="000000"/>
          <w:sz w:val="28"/>
          <w:szCs w:val="28"/>
        </w:rPr>
      </w:pPr>
    </w:p>
    <w:p w:rsidR="00B16379" w:rsidRDefault="00B16379" w:rsidP="00B16379">
      <w:pPr>
        <w:pStyle w:val="a0"/>
        <w:tabs>
          <w:tab w:val="left" w:pos="284"/>
        </w:tabs>
        <w:spacing w:after="0"/>
        <w:ind w:left="284" w:hanging="284"/>
        <w:jc w:val="both"/>
        <w:rPr>
          <w:b/>
          <w:i/>
          <w:sz w:val="28"/>
          <w:szCs w:val="28"/>
        </w:rPr>
      </w:pPr>
    </w:p>
    <w:p w:rsidR="00B16379" w:rsidRPr="00635581" w:rsidRDefault="00B16379" w:rsidP="00B16379">
      <w:pPr>
        <w:pStyle w:val="a0"/>
        <w:tabs>
          <w:tab w:val="left" w:pos="284"/>
        </w:tabs>
        <w:spacing w:after="0"/>
        <w:ind w:left="284" w:hanging="284"/>
        <w:jc w:val="both"/>
        <w:rPr>
          <w:b/>
          <w:i/>
          <w:sz w:val="28"/>
          <w:szCs w:val="28"/>
        </w:rPr>
      </w:pPr>
    </w:p>
    <w:p w:rsidR="00B16379" w:rsidRDefault="00B16379" w:rsidP="00B16379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5581">
        <w:rPr>
          <w:rFonts w:ascii="Times New Roman" w:hAnsi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</w:t>
      </w:r>
      <w:r w:rsidRPr="00635581">
        <w:rPr>
          <w:rFonts w:ascii="Times New Roman" w:hAnsi="Times New Roman"/>
          <w:b/>
          <w:i/>
          <w:sz w:val="28"/>
          <w:szCs w:val="28"/>
          <w:lang w:val="uk-UA"/>
        </w:rPr>
        <w:t xml:space="preserve">  Т. Гончарук</w:t>
      </w:r>
    </w:p>
    <w:p w:rsidR="00B16379" w:rsidRDefault="00B16379" w:rsidP="00B16379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Default="00B16379" w:rsidP="00B16379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Default="00B16379" w:rsidP="00B16379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Default="00B16379" w:rsidP="00B16379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Default="00B16379" w:rsidP="00B16379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Pr="006C7080" w:rsidRDefault="00B16379" w:rsidP="00B16379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Default="00B16379" w:rsidP="00B16379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Default="00B16379" w:rsidP="00B16379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Default="00B16379" w:rsidP="00B16379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Default="00B16379" w:rsidP="00B16379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379" w:rsidRPr="006C7080" w:rsidRDefault="00B16379" w:rsidP="00B16379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8"/>
          <w:szCs w:val="28"/>
        </w:rPr>
      </w:pPr>
      <w:r w:rsidRPr="006C7080">
        <w:rPr>
          <w:rFonts w:ascii="Times New Roman" w:hAnsi="Times New Roman"/>
          <w:b/>
          <w:i/>
          <w:sz w:val="28"/>
          <w:szCs w:val="28"/>
        </w:rPr>
        <w:lastRenderedPageBreak/>
        <w:t>Додаток 3</w:t>
      </w:r>
    </w:p>
    <w:p w:rsidR="00B16379" w:rsidRPr="006C7080" w:rsidRDefault="00B16379" w:rsidP="00B16379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8"/>
          <w:szCs w:val="28"/>
        </w:rPr>
      </w:pPr>
      <w:r w:rsidRPr="006C7080">
        <w:rPr>
          <w:rFonts w:ascii="Times New Roman" w:hAnsi="Times New Roman"/>
          <w:b/>
          <w:i/>
          <w:sz w:val="28"/>
          <w:szCs w:val="28"/>
        </w:rPr>
        <w:t xml:space="preserve">до </w:t>
      </w:r>
      <w:proofErr w:type="gramStart"/>
      <w:r w:rsidRPr="006C7080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6C7080">
        <w:rPr>
          <w:rFonts w:ascii="Times New Roman" w:hAnsi="Times New Roman"/>
          <w:b/>
          <w:i/>
          <w:sz w:val="28"/>
          <w:szCs w:val="28"/>
        </w:rPr>
        <w:t>ішення сесії сільської ради</w:t>
      </w:r>
    </w:p>
    <w:p w:rsidR="00B16379" w:rsidRPr="00105A58" w:rsidRDefault="00B16379" w:rsidP="00B16379">
      <w:pPr>
        <w:spacing w:after="0" w:line="240" w:lineRule="auto"/>
        <w:ind w:left="4962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C7080">
        <w:rPr>
          <w:rFonts w:ascii="Times New Roman" w:hAnsi="Times New Roman"/>
          <w:b/>
          <w:i/>
          <w:sz w:val="28"/>
          <w:szCs w:val="28"/>
        </w:rPr>
        <w:t>від «</w:t>
      </w:r>
      <w:r w:rsidR="001E2A66">
        <w:rPr>
          <w:rFonts w:ascii="Times New Roman" w:hAnsi="Times New Roman"/>
          <w:b/>
          <w:i/>
          <w:sz w:val="28"/>
          <w:szCs w:val="28"/>
          <w:lang w:val="uk-UA"/>
        </w:rPr>
        <w:t>__</w:t>
      </w:r>
      <w:r w:rsidRPr="006C7080">
        <w:rPr>
          <w:rFonts w:ascii="Times New Roman" w:hAnsi="Times New Roman"/>
          <w:b/>
          <w:i/>
          <w:sz w:val="28"/>
          <w:szCs w:val="28"/>
        </w:rPr>
        <w:t>» червня 201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Pr="006C7080">
        <w:rPr>
          <w:rFonts w:ascii="Times New Roman" w:hAnsi="Times New Roman"/>
          <w:b/>
          <w:i/>
          <w:sz w:val="28"/>
          <w:szCs w:val="28"/>
        </w:rPr>
        <w:t xml:space="preserve"> р. № </w:t>
      </w:r>
    </w:p>
    <w:p w:rsidR="00B16379" w:rsidRPr="006C7080" w:rsidRDefault="00B16379" w:rsidP="00B16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6379" w:rsidRPr="006C7080" w:rsidRDefault="00B16379" w:rsidP="00B16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6379" w:rsidRPr="006C7080" w:rsidRDefault="00B16379" w:rsidP="00B16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7080">
        <w:rPr>
          <w:rFonts w:ascii="Times New Roman" w:hAnsi="Times New Roman"/>
          <w:b/>
          <w:bCs/>
          <w:sz w:val="28"/>
          <w:szCs w:val="28"/>
        </w:rPr>
        <w:t>ПОЛОЖЕННЯ</w:t>
      </w:r>
    </w:p>
    <w:p w:rsidR="00B16379" w:rsidRPr="006C7080" w:rsidRDefault="00B16379" w:rsidP="00B1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C7080">
        <w:rPr>
          <w:rFonts w:ascii="Times New Roman" w:hAnsi="Times New Roman"/>
          <w:b/>
          <w:bCs/>
          <w:sz w:val="28"/>
          <w:szCs w:val="28"/>
        </w:rPr>
        <w:t xml:space="preserve">про оподаткування </w:t>
      </w:r>
      <w:r w:rsidRPr="006C7080">
        <w:rPr>
          <w:rFonts w:ascii="Times New Roman" w:hAnsi="Times New Roman"/>
          <w:b/>
          <w:sz w:val="28"/>
          <w:szCs w:val="28"/>
          <w:lang w:eastAsia="uk-UA"/>
        </w:rPr>
        <w:t xml:space="preserve">податком на нерухоме майно, </w:t>
      </w:r>
    </w:p>
    <w:p w:rsidR="00B16379" w:rsidRPr="006C7080" w:rsidRDefault="00B16379" w:rsidP="00B1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C7080">
        <w:rPr>
          <w:rFonts w:ascii="Times New Roman" w:hAnsi="Times New Roman"/>
          <w:b/>
          <w:sz w:val="28"/>
          <w:szCs w:val="28"/>
          <w:lang w:eastAsia="uk-UA"/>
        </w:rPr>
        <w:t xml:space="preserve">відмінне від земельної ділянки </w:t>
      </w:r>
    </w:p>
    <w:p w:rsidR="00B16379" w:rsidRPr="006C7080" w:rsidRDefault="00B16379" w:rsidP="00B1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C7080">
        <w:rPr>
          <w:rFonts w:ascii="Times New Roman" w:hAnsi="Times New Roman"/>
          <w:b/>
          <w:sz w:val="28"/>
          <w:szCs w:val="28"/>
        </w:rPr>
        <w:t>в с. Біла Криниця,</w:t>
      </w:r>
      <w:r w:rsidRPr="006C708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6C7080">
        <w:rPr>
          <w:rFonts w:ascii="Times New Roman" w:hAnsi="Times New Roman"/>
          <w:b/>
          <w:sz w:val="28"/>
          <w:szCs w:val="28"/>
        </w:rPr>
        <w:t xml:space="preserve"> с. Антопіль та с. Глинки на 20</w:t>
      </w:r>
      <w:r w:rsidR="001E2A66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6C7080">
        <w:rPr>
          <w:rFonts w:ascii="Times New Roman" w:hAnsi="Times New Roman"/>
          <w:b/>
          <w:sz w:val="28"/>
          <w:szCs w:val="28"/>
        </w:rPr>
        <w:t xml:space="preserve"> рік</w:t>
      </w:r>
    </w:p>
    <w:p w:rsidR="00B16379" w:rsidRPr="006C7080" w:rsidRDefault="00B16379" w:rsidP="00B163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16379" w:rsidRPr="006C7080" w:rsidRDefault="00B16379" w:rsidP="00B16379">
      <w:pPr>
        <w:pStyle w:val="3"/>
        <w:numPr>
          <w:ilvl w:val="2"/>
          <w:numId w:val="9"/>
        </w:numPr>
        <w:tabs>
          <w:tab w:val="clear" w:pos="720"/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sz w:val="28"/>
          <w:szCs w:val="28"/>
          <w:lang w:val="uk-UA"/>
        </w:rPr>
      </w:pPr>
      <w:r w:rsidRPr="006C7080">
        <w:rPr>
          <w:rFonts w:cs="Times New Roman"/>
          <w:i/>
          <w:color w:val="000000"/>
          <w:sz w:val="28"/>
          <w:szCs w:val="28"/>
          <w:lang w:val="uk-UA"/>
        </w:rPr>
        <w:t xml:space="preserve">Платників </w:t>
      </w:r>
      <w:r w:rsidRPr="006C7080">
        <w:rPr>
          <w:rFonts w:cs="Times New Roman"/>
          <w:i/>
          <w:sz w:val="28"/>
          <w:szCs w:val="28"/>
          <w:lang w:val="uk-UA" w:eastAsia="uk-UA"/>
        </w:rPr>
        <w:t>податку на нерухоме майно, відмінне від земельної ділянки (далі – податок)</w:t>
      </w:r>
      <w:r w:rsidRPr="006C7080">
        <w:rPr>
          <w:rFonts w:cs="Times New Roman"/>
          <w:sz w:val="28"/>
          <w:szCs w:val="28"/>
          <w:lang w:val="uk-UA" w:eastAsia="uk-UA"/>
        </w:rPr>
        <w:t xml:space="preserve"> </w:t>
      </w:r>
      <w:r w:rsidRPr="006C7080">
        <w:rPr>
          <w:rFonts w:cs="Times New Roman"/>
          <w:b w:val="0"/>
          <w:sz w:val="28"/>
          <w:szCs w:val="28"/>
          <w:lang w:val="uk-UA"/>
        </w:rPr>
        <w:t>визначено пунктом 266.1 статті 269 Податкового кодексу України.</w:t>
      </w:r>
    </w:p>
    <w:p w:rsidR="00B16379" w:rsidRPr="006C7080" w:rsidRDefault="00B16379" w:rsidP="00B16379">
      <w:pPr>
        <w:pStyle w:val="3"/>
        <w:numPr>
          <w:ilvl w:val="2"/>
          <w:numId w:val="9"/>
        </w:numPr>
        <w:tabs>
          <w:tab w:val="clear" w:pos="720"/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sz w:val="28"/>
          <w:szCs w:val="28"/>
          <w:lang w:val="uk-UA"/>
        </w:rPr>
      </w:pPr>
      <w:r w:rsidRPr="006C7080">
        <w:rPr>
          <w:rFonts w:cs="Times New Roman"/>
          <w:i/>
          <w:color w:val="000000"/>
          <w:sz w:val="28"/>
          <w:szCs w:val="28"/>
          <w:lang w:val="uk-UA"/>
        </w:rPr>
        <w:t>Об</w:t>
      </w:r>
      <w:r w:rsidRPr="006C7080">
        <w:rPr>
          <w:rFonts w:cs="Times New Roman"/>
          <w:i/>
          <w:sz w:val="28"/>
          <w:szCs w:val="28"/>
          <w:lang w:val="uk-UA"/>
        </w:rPr>
        <w:t>’</w:t>
      </w:r>
      <w:r w:rsidRPr="006C7080">
        <w:rPr>
          <w:rFonts w:cs="Times New Roman"/>
          <w:i/>
          <w:color w:val="000000"/>
          <w:sz w:val="28"/>
          <w:szCs w:val="28"/>
          <w:lang w:val="uk-UA"/>
        </w:rPr>
        <w:t xml:space="preserve">єкт оподаткування </w:t>
      </w:r>
      <w:r w:rsidRPr="006C7080">
        <w:rPr>
          <w:rFonts w:cs="Times New Roman"/>
          <w:color w:val="000000"/>
          <w:sz w:val="28"/>
          <w:szCs w:val="28"/>
          <w:lang w:val="uk-UA"/>
        </w:rPr>
        <w:t>визначено пунктом 266.2 статті 266 Податкового кодексу України.</w:t>
      </w:r>
    </w:p>
    <w:p w:rsidR="00B16379" w:rsidRPr="006C7080" w:rsidRDefault="00B16379" w:rsidP="00B16379">
      <w:pPr>
        <w:pStyle w:val="3"/>
        <w:numPr>
          <w:ilvl w:val="2"/>
          <w:numId w:val="9"/>
        </w:numPr>
        <w:tabs>
          <w:tab w:val="clear" w:pos="720"/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color w:val="000000"/>
          <w:sz w:val="28"/>
          <w:szCs w:val="28"/>
          <w:lang w:val="uk-UA"/>
        </w:rPr>
      </w:pPr>
      <w:r w:rsidRPr="006C7080">
        <w:rPr>
          <w:rFonts w:cs="Times New Roman"/>
          <w:i/>
          <w:sz w:val="28"/>
          <w:szCs w:val="28"/>
          <w:lang w:val="uk-UA"/>
        </w:rPr>
        <w:t>Базу оподаткування</w:t>
      </w:r>
      <w:r w:rsidRPr="006C7080">
        <w:rPr>
          <w:rFonts w:cs="Times New Roman"/>
          <w:sz w:val="28"/>
          <w:szCs w:val="28"/>
          <w:lang w:val="uk-UA"/>
        </w:rPr>
        <w:t xml:space="preserve"> </w:t>
      </w:r>
      <w:r w:rsidRPr="006C7080">
        <w:rPr>
          <w:rFonts w:cs="Times New Roman"/>
          <w:b w:val="0"/>
          <w:color w:val="000000"/>
          <w:sz w:val="28"/>
          <w:szCs w:val="28"/>
          <w:lang w:val="uk-UA"/>
        </w:rPr>
        <w:t>визначено пунктом 266.3 статті 266 Податкового кодексу України.</w:t>
      </w:r>
    </w:p>
    <w:p w:rsidR="00B16379" w:rsidRPr="006C7080" w:rsidRDefault="00B16379" w:rsidP="00B16379">
      <w:pPr>
        <w:pStyle w:val="3"/>
        <w:numPr>
          <w:ilvl w:val="2"/>
          <w:numId w:val="9"/>
        </w:numPr>
        <w:tabs>
          <w:tab w:val="clear" w:pos="720"/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sz w:val="28"/>
          <w:szCs w:val="28"/>
          <w:lang w:val="uk-UA"/>
        </w:rPr>
      </w:pPr>
      <w:r w:rsidRPr="006C7080">
        <w:rPr>
          <w:rFonts w:cs="Times New Roman"/>
          <w:i/>
          <w:color w:val="000000"/>
          <w:sz w:val="28"/>
          <w:szCs w:val="28"/>
          <w:lang w:val="uk-UA"/>
        </w:rPr>
        <w:t>Ставки податку</w:t>
      </w:r>
      <w:r w:rsidRPr="006C7080">
        <w:rPr>
          <w:rFonts w:cs="Times New Roman"/>
          <w:b w:val="0"/>
          <w:color w:val="000000"/>
          <w:sz w:val="28"/>
          <w:szCs w:val="28"/>
          <w:lang w:val="uk-UA"/>
        </w:rPr>
        <w:t xml:space="preserve"> </w:t>
      </w:r>
      <w:r w:rsidRPr="006C7080">
        <w:rPr>
          <w:rFonts w:cs="Times New Roman"/>
          <w:b w:val="0"/>
          <w:bCs w:val="0"/>
          <w:color w:val="000000"/>
          <w:sz w:val="28"/>
          <w:szCs w:val="28"/>
          <w:lang w:val="uk-UA"/>
        </w:rPr>
        <w:t xml:space="preserve">визначено у додатку 1.1 «Ставки </w:t>
      </w:r>
      <w:r w:rsidRPr="006C7080">
        <w:rPr>
          <w:rFonts w:cs="Times New Roman"/>
          <w:b w:val="0"/>
          <w:sz w:val="28"/>
          <w:szCs w:val="28"/>
          <w:lang w:val="uk-UA" w:eastAsia="uk-UA"/>
        </w:rPr>
        <w:t>податку на нерухоме майно, відмінне від земельної ділянки</w:t>
      </w:r>
      <w:r w:rsidRPr="006C7080">
        <w:rPr>
          <w:rFonts w:cs="Times New Roman"/>
          <w:b w:val="0"/>
          <w:bCs w:val="0"/>
          <w:color w:val="000000"/>
          <w:sz w:val="28"/>
          <w:szCs w:val="28"/>
          <w:lang w:val="uk-UA"/>
        </w:rPr>
        <w:t>» до цього Типового положення *;</w:t>
      </w:r>
    </w:p>
    <w:p w:rsidR="00B16379" w:rsidRPr="006C7080" w:rsidRDefault="00B16379" w:rsidP="00B16379">
      <w:pPr>
        <w:pStyle w:val="3"/>
        <w:numPr>
          <w:ilvl w:val="2"/>
          <w:numId w:val="9"/>
        </w:numPr>
        <w:tabs>
          <w:tab w:val="clear" w:pos="720"/>
          <w:tab w:val="num" w:pos="567"/>
        </w:tabs>
        <w:spacing w:before="0" w:after="0"/>
        <w:ind w:left="567" w:hanging="567"/>
        <w:jc w:val="both"/>
        <w:rPr>
          <w:rFonts w:cs="Times New Roman"/>
          <w:i/>
          <w:color w:val="000000"/>
          <w:sz w:val="28"/>
          <w:szCs w:val="28"/>
          <w:lang w:val="uk-UA"/>
        </w:rPr>
      </w:pPr>
      <w:r w:rsidRPr="006C7080">
        <w:rPr>
          <w:rFonts w:cs="Times New Roman"/>
          <w:i/>
          <w:color w:val="000000"/>
          <w:sz w:val="28"/>
          <w:szCs w:val="28"/>
          <w:lang w:val="uk-UA"/>
        </w:rPr>
        <w:t>Пільги зі сплати податку:</w:t>
      </w:r>
    </w:p>
    <w:p w:rsidR="00B16379" w:rsidRPr="006C7080" w:rsidRDefault="00B16379" w:rsidP="00B16379">
      <w:pPr>
        <w:pStyle w:val="a0"/>
        <w:widowControl w:val="0"/>
        <w:numPr>
          <w:ilvl w:val="0"/>
          <w:numId w:val="8"/>
        </w:numPr>
        <w:spacing w:after="0"/>
        <w:rPr>
          <w:sz w:val="28"/>
          <w:szCs w:val="28"/>
        </w:rPr>
      </w:pPr>
      <w:r w:rsidRPr="006C7080">
        <w:rPr>
          <w:color w:val="000000"/>
          <w:sz w:val="28"/>
          <w:szCs w:val="28"/>
        </w:rPr>
        <w:t>перелік пільг та особливості їх застосування визначено пунктом 266.4 статті 266</w:t>
      </w:r>
      <w:r w:rsidRPr="006C7080">
        <w:rPr>
          <w:b/>
          <w:color w:val="000000"/>
          <w:sz w:val="28"/>
          <w:szCs w:val="28"/>
        </w:rPr>
        <w:t xml:space="preserve"> </w:t>
      </w:r>
      <w:r w:rsidRPr="006C7080">
        <w:rPr>
          <w:color w:val="000000"/>
          <w:sz w:val="28"/>
          <w:szCs w:val="28"/>
        </w:rPr>
        <w:t>Податкового кодексу України;</w:t>
      </w:r>
    </w:p>
    <w:p w:rsidR="00B16379" w:rsidRPr="006C7080" w:rsidRDefault="00B16379" w:rsidP="00B16379">
      <w:pPr>
        <w:pStyle w:val="a0"/>
        <w:widowControl w:val="0"/>
        <w:numPr>
          <w:ilvl w:val="0"/>
          <w:numId w:val="8"/>
        </w:numPr>
        <w:spacing w:after="0"/>
        <w:jc w:val="both"/>
        <w:rPr>
          <w:color w:val="000000"/>
          <w:sz w:val="28"/>
          <w:szCs w:val="28"/>
        </w:rPr>
      </w:pPr>
      <w:r w:rsidRPr="006C7080">
        <w:rPr>
          <w:color w:val="000000"/>
          <w:sz w:val="28"/>
          <w:szCs w:val="28"/>
        </w:rPr>
        <w:t xml:space="preserve">перелік пільг для фізичних та юридичних осіб, наданих у межах норм  підпункту 266.4.2 пункту 266.4 статті 266 Податкового кодексу України, визначено у додатку 1.2 «Пільги зі сплати </w:t>
      </w:r>
      <w:r w:rsidRPr="006C7080">
        <w:rPr>
          <w:sz w:val="28"/>
          <w:szCs w:val="28"/>
          <w:lang w:eastAsia="uk-UA"/>
        </w:rPr>
        <w:t>податку на нерухоме майно, відмінне від земельної ділянки</w:t>
      </w:r>
      <w:r w:rsidRPr="006C7080">
        <w:rPr>
          <w:color w:val="000000"/>
          <w:sz w:val="28"/>
          <w:szCs w:val="28"/>
        </w:rPr>
        <w:t>» до цього</w:t>
      </w:r>
      <w:r w:rsidRPr="006C7080">
        <w:rPr>
          <w:b/>
          <w:bCs/>
          <w:color w:val="000000"/>
          <w:sz w:val="28"/>
          <w:szCs w:val="28"/>
        </w:rPr>
        <w:t xml:space="preserve"> </w:t>
      </w:r>
      <w:r w:rsidRPr="006C7080">
        <w:rPr>
          <w:bCs/>
          <w:color w:val="000000"/>
          <w:sz w:val="28"/>
          <w:szCs w:val="28"/>
        </w:rPr>
        <w:t>Типового положення</w:t>
      </w:r>
      <w:r w:rsidRPr="006C7080">
        <w:rPr>
          <w:color w:val="000000"/>
          <w:sz w:val="28"/>
          <w:szCs w:val="28"/>
        </w:rPr>
        <w:t>;</w:t>
      </w:r>
    </w:p>
    <w:p w:rsidR="00B16379" w:rsidRPr="006C7080" w:rsidRDefault="00B16379" w:rsidP="00B16379">
      <w:pPr>
        <w:pStyle w:val="a0"/>
        <w:widowControl w:val="0"/>
        <w:numPr>
          <w:ilvl w:val="0"/>
          <w:numId w:val="8"/>
        </w:numPr>
        <w:spacing w:after="0"/>
        <w:jc w:val="both"/>
        <w:rPr>
          <w:color w:val="000000"/>
          <w:sz w:val="28"/>
          <w:szCs w:val="28"/>
        </w:rPr>
      </w:pPr>
      <w:r w:rsidRPr="006C7080">
        <w:rPr>
          <w:color w:val="000000"/>
          <w:sz w:val="28"/>
          <w:szCs w:val="28"/>
        </w:rPr>
        <w:t>перелік об’єктів нерухомості, які не підлягають оподаткуванню податком, визначено підпунктом 266.2.2 пункту 266.2 статті 266 Податкового кодексу України.</w:t>
      </w:r>
    </w:p>
    <w:p w:rsidR="00B16379" w:rsidRPr="006C7080" w:rsidRDefault="00B16379" w:rsidP="00B16379">
      <w:pPr>
        <w:pStyle w:val="3"/>
        <w:numPr>
          <w:ilvl w:val="2"/>
          <w:numId w:val="9"/>
        </w:numPr>
        <w:tabs>
          <w:tab w:val="clear" w:pos="720"/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i/>
          <w:color w:val="000000"/>
          <w:sz w:val="28"/>
          <w:szCs w:val="28"/>
          <w:lang w:val="uk-UA"/>
        </w:rPr>
      </w:pPr>
      <w:r w:rsidRPr="006C7080">
        <w:rPr>
          <w:rFonts w:cs="Times New Roman"/>
          <w:i/>
          <w:color w:val="000000"/>
          <w:sz w:val="28"/>
          <w:szCs w:val="28"/>
          <w:lang w:val="uk-UA"/>
        </w:rPr>
        <w:t>Порядок обчислення</w:t>
      </w:r>
      <w:r w:rsidRPr="006C7080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6C7080">
        <w:rPr>
          <w:rFonts w:cs="Times New Roman"/>
          <w:b w:val="0"/>
          <w:color w:val="000000"/>
          <w:sz w:val="28"/>
          <w:szCs w:val="28"/>
          <w:lang w:val="uk-UA"/>
        </w:rPr>
        <w:t>податку визначено підпунктами 266.7.1 – 266.7.3 пункту 266.7, пунктом 266.8 статті 266 Податкового кодексу України.</w:t>
      </w:r>
    </w:p>
    <w:p w:rsidR="00B16379" w:rsidRPr="006C7080" w:rsidRDefault="00B16379" w:rsidP="00B16379">
      <w:pPr>
        <w:pStyle w:val="3"/>
        <w:numPr>
          <w:ilvl w:val="2"/>
          <w:numId w:val="9"/>
        </w:numPr>
        <w:tabs>
          <w:tab w:val="clear" w:pos="720"/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i/>
          <w:color w:val="000000"/>
          <w:sz w:val="28"/>
          <w:szCs w:val="28"/>
          <w:lang w:val="uk-UA"/>
        </w:rPr>
      </w:pPr>
      <w:r w:rsidRPr="006C7080">
        <w:rPr>
          <w:rFonts w:cs="Times New Roman"/>
          <w:i/>
          <w:color w:val="000000"/>
          <w:sz w:val="28"/>
          <w:szCs w:val="28"/>
          <w:lang w:val="uk-UA"/>
        </w:rPr>
        <w:t>Податковий період</w:t>
      </w:r>
      <w:r w:rsidRPr="006C7080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6C7080">
        <w:rPr>
          <w:rFonts w:cs="Times New Roman"/>
          <w:b w:val="0"/>
          <w:color w:val="000000"/>
          <w:sz w:val="28"/>
          <w:szCs w:val="28"/>
          <w:lang w:val="uk-UA"/>
        </w:rPr>
        <w:t>для податку визначено пунктом 266.6 статті 266  Податкового кодексу України.</w:t>
      </w:r>
    </w:p>
    <w:p w:rsidR="00B16379" w:rsidRPr="006C7080" w:rsidRDefault="00B16379" w:rsidP="00B16379">
      <w:pPr>
        <w:pStyle w:val="3"/>
        <w:numPr>
          <w:ilvl w:val="2"/>
          <w:numId w:val="9"/>
        </w:numPr>
        <w:tabs>
          <w:tab w:val="clear" w:pos="720"/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i/>
          <w:color w:val="000000"/>
          <w:sz w:val="28"/>
          <w:szCs w:val="28"/>
          <w:lang w:val="uk-UA"/>
        </w:rPr>
      </w:pPr>
      <w:r w:rsidRPr="006C7080">
        <w:rPr>
          <w:rFonts w:cs="Times New Roman"/>
          <w:i/>
          <w:color w:val="000000"/>
          <w:sz w:val="28"/>
          <w:szCs w:val="28"/>
          <w:lang w:val="uk-UA"/>
        </w:rPr>
        <w:t>Строк та порядок сплати</w:t>
      </w:r>
      <w:r w:rsidRPr="006C7080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6C7080">
        <w:rPr>
          <w:rFonts w:cs="Times New Roman"/>
          <w:b w:val="0"/>
          <w:color w:val="000000"/>
          <w:sz w:val="28"/>
          <w:szCs w:val="28"/>
          <w:lang w:val="uk-UA"/>
        </w:rPr>
        <w:t>податку визначено пунктами 266.9, 266.10 статті 266 Податкового кодексу України.</w:t>
      </w:r>
    </w:p>
    <w:p w:rsidR="00B16379" w:rsidRPr="006C7080" w:rsidRDefault="00B16379" w:rsidP="00B16379">
      <w:pPr>
        <w:pStyle w:val="3"/>
        <w:numPr>
          <w:ilvl w:val="2"/>
          <w:numId w:val="9"/>
        </w:numPr>
        <w:tabs>
          <w:tab w:val="clear" w:pos="720"/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color w:val="000000"/>
          <w:sz w:val="28"/>
          <w:szCs w:val="28"/>
          <w:lang w:val="uk-UA"/>
        </w:rPr>
      </w:pPr>
      <w:r w:rsidRPr="006C7080">
        <w:rPr>
          <w:rFonts w:cs="Times New Roman"/>
          <w:i/>
          <w:color w:val="000000"/>
          <w:sz w:val="28"/>
          <w:szCs w:val="28"/>
          <w:lang w:val="uk-UA"/>
        </w:rPr>
        <w:t>Строк та порядок подання звітності</w:t>
      </w:r>
      <w:r w:rsidRPr="006C7080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6C7080">
        <w:rPr>
          <w:rFonts w:cs="Times New Roman"/>
          <w:b w:val="0"/>
          <w:color w:val="000000"/>
          <w:sz w:val="28"/>
          <w:szCs w:val="28"/>
          <w:lang w:val="uk-UA"/>
        </w:rPr>
        <w:t>визначено підпунктом 266.7.5 пункту 266.7 статті 266 Податкового кодексу України.</w:t>
      </w:r>
    </w:p>
    <w:p w:rsidR="00B16379" w:rsidRPr="006C7080" w:rsidRDefault="00B16379" w:rsidP="00B16379">
      <w:pPr>
        <w:pStyle w:val="a0"/>
        <w:tabs>
          <w:tab w:val="num" w:pos="284"/>
        </w:tabs>
        <w:spacing w:after="0"/>
        <w:ind w:left="426" w:hanging="426"/>
        <w:jc w:val="both"/>
        <w:rPr>
          <w:color w:val="000000"/>
          <w:sz w:val="28"/>
          <w:szCs w:val="28"/>
        </w:rPr>
      </w:pPr>
    </w:p>
    <w:p w:rsidR="00B16379" w:rsidRPr="006C7080" w:rsidRDefault="00B16379" w:rsidP="00B16379">
      <w:pPr>
        <w:pStyle w:val="a0"/>
        <w:tabs>
          <w:tab w:val="left" w:pos="284"/>
        </w:tabs>
        <w:spacing w:after="0"/>
        <w:jc w:val="both"/>
        <w:rPr>
          <w:sz w:val="28"/>
          <w:szCs w:val="28"/>
        </w:rPr>
      </w:pPr>
    </w:p>
    <w:p w:rsidR="00B16379" w:rsidRPr="006C7080" w:rsidRDefault="00B16379" w:rsidP="00B16379">
      <w:pPr>
        <w:pStyle w:val="a0"/>
        <w:tabs>
          <w:tab w:val="left" w:pos="284"/>
        </w:tabs>
        <w:spacing w:after="0"/>
        <w:ind w:left="284" w:hanging="284"/>
        <w:jc w:val="both"/>
        <w:rPr>
          <w:sz w:val="28"/>
          <w:szCs w:val="28"/>
        </w:rPr>
      </w:pPr>
    </w:p>
    <w:p w:rsidR="00B16379" w:rsidRDefault="00B16379" w:rsidP="00B16379">
      <w:pPr>
        <w:pStyle w:val="a7"/>
        <w:widowControl w:val="0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6C7080">
        <w:rPr>
          <w:b/>
          <w:i/>
          <w:sz w:val="28"/>
          <w:szCs w:val="28"/>
          <w:lang w:val="uk-UA"/>
        </w:rPr>
        <w:t>Сільський голова                                                                                 Т. Гончару</w:t>
      </w:r>
      <w:r>
        <w:rPr>
          <w:b/>
          <w:i/>
          <w:sz w:val="28"/>
          <w:szCs w:val="28"/>
          <w:lang w:val="uk-UA"/>
        </w:rPr>
        <w:t>к</w:t>
      </w:r>
    </w:p>
    <w:p w:rsidR="00035EA1" w:rsidRDefault="00035EA1" w:rsidP="00B16379">
      <w:pPr>
        <w:spacing w:after="0" w:line="240" w:lineRule="auto"/>
      </w:pPr>
    </w:p>
    <w:sectPr w:rsidR="00035EA1" w:rsidSect="00DB2D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8EE7A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863C42"/>
    <w:multiLevelType w:val="multilevel"/>
    <w:tmpl w:val="374A8D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10891012"/>
    <w:multiLevelType w:val="hybridMultilevel"/>
    <w:tmpl w:val="7A30E642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474B4FBF"/>
    <w:multiLevelType w:val="hybridMultilevel"/>
    <w:tmpl w:val="1F7EAF2C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5FF2"/>
    <w:multiLevelType w:val="hybridMultilevel"/>
    <w:tmpl w:val="F7AE8FCA"/>
    <w:lvl w:ilvl="0" w:tplc="6CFC6D0C">
      <w:start w:val="2"/>
      <w:numFmt w:val="decimal"/>
      <w:lvlText w:val="%1."/>
      <w:lvlJc w:val="left"/>
      <w:pPr>
        <w:ind w:left="9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36776CD"/>
    <w:multiLevelType w:val="hybridMultilevel"/>
    <w:tmpl w:val="B1B026AA"/>
    <w:lvl w:ilvl="0" w:tplc="01E2AE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57D1CC4"/>
    <w:multiLevelType w:val="multilevel"/>
    <w:tmpl w:val="5E2E9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93D1A"/>
    <w:multiLevelType w:val="hybridMultilevel"/>
    <w:tmpl w:val="F7AE8FCA"/>
    <w:lvl w:ilvl="0" w:tplc="6CFC6D0C">
      <w:start w:val="2"/>
      <w:numFmt w:val="decimal"/>
      <w:lvlText w:val="%1."/>
      <w:lvlJc w:val="left"/>
      <w:pPr>
        <w:ind w:left="9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7F907E9C"/>
    <w:multiLevelType w:val="hybridMultilevel"/>
    <w:tmpl w:val="F7AE8FCA"/>
    <w:lvl w:ilvl="0" w:tplc="6CFC6D0C">
      <w:start w:val="2"/>
      <w:numFmt w:val="decimal"/>
      <w:lvlText w:val="%1."/>
      <w:lvlJc w:val="left"/>
      <w:pPr>
        <w:ind w:left="9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6379"/>
    <w:rsid w:val="00035EA1"/>
    <w:rsid w:val="001E2A66"/>
    <w:rsid w:val="00B16379"/>
    <w:rsid w:val="00BA7725"/>
    <w:rsid w:val="00DB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14"/>
  </w:style>
  <w:style w:type="paragraph" w:styleId="2">
    <w:name w:val="heading 2"/>
    <w:basedOn w:val="a"/>
    <w:next w:val="a"/>
    <w:link w:val="20"/>
    <w:semiHidden/>
    <w:unhideWhenUsed/>
    <w:qFormat/>
    <w:rsid w:val="00B1637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ar-SA"/>
    </w:rPr>
  </w:style>
  <w:style w:type="paragraph" w:styleId="3">
    <w:name w:val="heading 3"/>
    <w:basedOn w:val="a"/>
    <w:next w:val="a0"/>
    <w:link w:val="30"/>
    <w:qFormat/>
    <w:rsid w:val="00B16379"/>
    <w:pPr>
      <w:widowControl w:val="0"/>
      <w:tabs>
        <w:tab w:val="num" w:pos="2160"/>
      </w:tabs>
      <w:suppressAutoHyphens/>
      <w:spacing w:before="280" w:after="280" w:line="240" w:lineRule="auto"/>
      <w:ind w:left="2160" w:hanging="360"/>
      <w:outlineLvl w:val="2"/>
    </w:pPr>
    <w:rPr>
      <w:rFonts w:ascii="Times New Roman" w:eastAsia="SimSun" w:hAnsi="Times New Roman" w:cs="Mangal"/>
      <w:b/>
      <w:bCs/>
      <w:kern w:val="1"/>
      <w:sz w:val="27"/>
      <w:szCs w:val="27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B16379"/>
    <w:rPr>
      <w:rFonts w:ascii="Cambria" w:eastAsia="Times New Roman" w:hAnsi="Cambria" w:cs="Times New Roman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basedOn w:val="a1"/>
    <w:link w:val="3"/>
    <w:rsid w:val="00B16379"/>
    <w:rPr>
      <w:rFonts w:ascii="Times New Roman" w:eastAsia="SimSun" w:hAnsi="Times New Roman" w:cs="Mangal"/>
      <w:b/>
      <w:bCs/>
      <w:kern w:val="1"/>
      <w:sz w:val="27"/>
      <w:szCs w:val="27"/>
      <w:lang w:eastAsia="hi-IN" w:bidi="hi-IN"/>
    </w:rPr>
  </w:style>
  <w:style w:type="paragraph" w:customStyle="1" w:styleId="a4">
    <w:name w:val="Нормальний текст"/>
    <w:basedOn w:val="a"/>
    <w:rsid w:val="00B1637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rsid w:val="00B1637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6">
    <w:name w:val="List Paragraph"/>
    <w:basedOn w:val="a"/>
    <w:uiPriority w:val="34"/>
    <w:qFormat/>
    <w:rsid w:val="00B16379"/>
    <w:pPr>
      <w:spacing w:after="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rsid w:val="00B1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kaDocumentu">
    <w:name w:val="Shapka Documentu"/>
    <w:basedOn w:val="a"/>
    <w:rsid w:val="00B1637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caption"/>
    <w:basedOn w:val="a"/>
    <w:uiPriority w:val="99"/>
    <w:semiHidden/>
    <w:unhideWhenUsed/>
    <w:qFormat/>
    <w:rsid w:val="00B163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9">
    <w:name w:val="No Spacing"/>
    <w:uiPriority w:val="1"/>
    <w:qFormat/>
    <w:rsid w:val="00B16379"/>
    <w:pPr>
      <w:spacing w:after="0" w:line="240" w:lineRule="auto"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a"/>
    <w:rsid w:val="00B163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a">
    <w:name w:val="Основной текст Знак"/>
    <w:basedOn w:val="a1"/>
    <w:link w:val="a0"/>
    <w:rsid w:val="00B1637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Standard">
    <w:name w:val="Standard"/>
    <w:uiPriority w:val="99"/>
    <w:rsid w:val="00B163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B1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16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2477</Words>
  <Characters>14120</Characters>
  <Application>Microsoft Office Word</Application>
  <DocSecurity>0</DocSecurity>
  <Lines>117</Lines>
  <Paragraphs>33</Paragraphs>
  <ScaleCrop>false</ScaleCrop>
  <Company>Microsoft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2019-06-04T06:35:00Z</dcterms:created>
  <dcterms:modified xsi:type="dcterms:W3CDTF">2019-06-04T13:31:00Z</dcterms:modified>
</cp:coreProperties>
</file>